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7E8" w:rsidRDefault="005B07E8" w:rsidP="00F64BAA">
      <w:pPr>
        <w:jc w:val="center"/>
        <w:rPr>
          <w:rFonts w:ascii="Tahoma" w:hAnsi="Tahoma" w:cs="Tahoma"/>
          <w:b/>
          <w:color w:val="FF0000"/>
          <w:sz w:val="24"/>
          <w:szCs w:val="24"/>
        </w:rPr>
      </w:pPr>
      <w:r w:rsidRPr="005B07E8">
        <w:rPr>
          <w:rFonts w:ascii="Tahoma" w:hAnsi="Tahoma" w:cs="Tahoma"/>
          <w:b/>
          <w:color w:val="FF0000"/>
          <w:sz w:val="24"/>
          <w:szCs w:val="24"/>
        </w:rPr>
        <w:t>Protocolo PR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69</w:t>
      </w:r>
      <w:r w:rsidRPr="005B07E8">
        <w:rPr>
          <w:rFonts w:ascii="Tahoma" w:hAnsi="Tahoma" w:cs="Tahoma"/>
          <w:b/>
          <w:color w:val="FF0000"/>
          <w:sz w:val="24"/>
          <w:szCs w:val="24"/>
        </w:rPr>
        <w:t>/2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6</w:t>
      </w:r>
      <w:r w:rsidRPr="005B07E8">
        <w:rPr>
          <w:rFonts w:ascii="Tahoma" w:hAnsi="Tahoma" w:cs="Tahoma"/>
          <w:b/>
          <w:color w:val="FF0000"/>
          <w:sz w:val="24"/>
          <w:szCs w:val="24"/>
        </w:rPr>
        <w:t>, PR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70</w:t>
      </w:r>
      <w:r w:rsidRPr="005B07E8">
        <w:rPr>
          <w:rFonts w:ascii="Tahoma" w:hAnsi="Tahoma" w:cs="Tahoma"/>
          <w:b/>
          <w:color w:val="FF0000"/>
          <w:sz w:val="24"/>
          <w:szCs w:val="24"/>
        </w:rPr>
        <w:t>/2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6</w:t>
      </w:r>
      <w:r w:rsidRPr="005B07E8">
        <w:rPr>
          <w:rFonts w:ascii="Tahoma" w:hAnsi="Tahoma" w:cs="Tahoma"/>
          <w:b/>
          <w:color w:val="FF0000"/>
          <w:sz w:val="24"/>
          <w:szCs w:val="24"/>
        </w:rPr>
        <w:t>, PR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71</w:t>
      </w:r>
      <w:r w:rsidRPr="005B07E8">
        <w:rPr>
          <w:rFonts w:ascii="Tahoma" w:hAnsi="Tahoma" w:cs="Tahoma"/>
          <w:b/>
          <w:color w:val="FF0000"/>
          <w:sz w:val="24"/>
          <w:szCs w:val="24"/>
        </w:rPr>
        <w:t>/2</w:t>
      </w:r>
      <w:r w:rsidR="00F46A96">
        <w:rPr>
          <w:rFonts w:ascii="Tahoma" w:hAnsi="Tahoma" w:cs="Tahoma"/>
          <w:b/>
          <w:color w:val="FF0000"/>
          <w:sz w:val="24"/>
          <w:szCs w:val="24"/>
        </w:rPr>
        <w:t>6</w:t>
      </w:r>
    </w:p>
    <w:p w:rsidR="005B07E8" w:rsidRPr="005B07E8" w:rsidRDefault="005B07E8" w:rsidP="00F64BAA">
      <w:pPr>
        <w:jc w:val="center"/>
        <w:rPr>
          <w:rFonts w:ascii="Tahoma" w:hAnsi="Tahoma" w:cs="Tahoma"/>
          <w:b/>
          <w:color w:val="FF0000"/>
          <w:sz w:val="24"/>
          <w:szCs w:val="24"/>
        </w:rPr>
      </w:pPr>
    </w:p>
    <w:p w:rsidR="00F64BAA" w:rsidRPr="005B07E8" w:rsidRDefault="006569AC" w:rsidP="00697DFA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>Convocatoria 202</w:t>
      </w:r>
      <w:r w:rsidR="000035B8">
        <w:rPr>
          <w:rFonts w:ascii="Tahoma" w:hAnsi="Tahoma" w:cs="Tahoma"/>
          <w:sz w:val="24"/>
          <w:szCs w:val="24"/>
        </w:rPr>
        <w:t>6</w:t>
      </w:r>
      <w:bookmarkStart w:id="0" w:name="_GoBack"/>
      <w:bookmarkEnd w:id="0"/>
      <w:r w:rsidRPr="005B07E8">
        <w:rPr>
          <w:rFonts w:ascii="Tahoma" w:hAnsi="Tahoma" w:cs="Tahoma"/>
          <w:sz w:val="24"/>
          <w:szCs w:val="24"/>
        </w:rPr>
        <w:t xml:space="preserve"> de ayudas a proyectos de Generación de Conocimiento</w:t>
      </w:r>
    </w:p>
    <w:p w:rsidR="005B07E8" w:rsidRPr="005B07E8" w:rsidRDefault="005B07E8" w:rsidP="005B07E8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>Ministerio de Ciencia, Innovación y Universidades</w:t>
      </w:r>
    </w:p>
    <w:p w:rsidR="00CF1A1B" w:rsidRDefault="00CF1A1B" w:rsidP="00F64BAA">
      <w:pPr>
        <w:jc w:val="center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center"/>
        <w:rPr>
          <w:rFonts w:ascii="Tahoma" w:hAnsi="Tahoma" w:cs="Tahoma"/>
          <w:b/>
          <w:sz w:val="28"/>
          <w:szCs w:val="24"/>
        </w:rPr>
      </w:pPr>
      <w:r w:rsidRPr="005B07E8">
        <w:rPr>
          <w:rFonts w:ascii="Tahoma" w:hAnsi="Tahoma" w:cs="Tahoma"/>
          <w:b/>
          <w:sz w:val="28"/>
          <w:szCs w:val="24"/>
        </w:rPr>
        <w:t>Declaración de ayudas concurrentes</w:t>
      </w:r>
    </w:p>
    <w:p w:rsidR="006569AC" w:rsidRPr="005B07E8" w:rsidRDefault="006569AC" w:rsidP="00F64BAA">
      <w:pPr>
        <w:jc w:val="center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D. / Dña. 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D76522" w:rsidRPr="005B07E8">
        <w:rPr>
          <w:rFonts w:ascii="Tahoma" w:hAnsi="Tahoma" w:cs="Tahoma"/>
          <w:b/>
          <w:sz w:val="24"/>
          <w:szCs w:val="24"/>
        </w:rPr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end"/>
      </w:r>
      <w:bookmarkEnd w:id="1"/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Con NIF 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D76522" w:rsidRPr="005B07E8">
        <w:rPr>
          <w:rFonts w:ascii="Tahoma" w:hAnsi="Tahoma" w:cs="Tahoma"/>
          <w:b/>
          <w:sz w:val="24"/>
          <w:szCs w:val="24"/>
        </w:rPr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En calidad de Investigador/a Principal de la solicitud titulada </w:t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="00404490" w:rsidRPr="005B07E8">
        <w:rPr>
          <w:rFonts w:ascii="Tahoma" w:hAnsi="Tahoma" w:cs="Tahoma"/>
          <w:b/>
          <w:sz w:val="24"/>
          <w:szCs w:val="24"/>
        </w:rPr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noProof/>
          <w:sz w:val="24"/>
          <w:szCs w:val="24"/>
        </w:rPr>
        <w:t> </w:t>
      </w:r>
      <w:r w:rsidR="00404490" w:rsidRPr="005B07E8">
        <w:rPr>
          <w:rFonts w:ascii="Tahoma" w:hAnsi="Tahoma" w:cs="Tahoma"/>
          <w:b/>
          <w:sz w:val="24"/>
          <w:szCs w:val="24"/>
        </w:rPr>
        <w:fldChar w:fldCharType="end"/>
      </w:r>
      <w:r w:rsidR="00BD0FA3" w:rsidRPr="005B07E8">
        <w:rPr>
          <w:rFonts w:ascii="Tahoma" w:hAnsi="Tahoma" w:cs="Tahoma"/>
          <w:sz w:val="24"/>
          <w:szCs w:val="24"/>
        </w:rPr>
        <w:t>,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404490" w:rsidRPr="005B07E8" w:rsidRDefault="00404490" w:rsidP="00F64BAA">
      <w:pPr>
        <w:jc w:val="both"/>
        <w:rPr>
          <w:rFonts w:ascii="Tahoma" w:hAnsi="Tahoma" w:cs="Tahoma"/>
          <w:sz w:val="24"/>
          <w:szCs w:val="24"/>
        </w:rPr>
      </w:pPr>
    </w:p>
    <w:p w:rsidR="002560C8" w:rsidRPr="005B07E8" w:rsidRDefault="001B11F8" w:rsidP="007766F6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Presentada al amparo de la </w:t>
      </w:r>
      <w:r w:rsidR="005B07E8" w:rsidRPr="005B07E8">
        <w:rPr>
          <w:rFonts w:ascii="Tahoma" w:hAnsi="Tahoma" w:cs="Tahoma"/>
          <w:sz w:val="24"/>
          <w:szCs w:val="24"/>
        </w:rPr>
        <w:t>Resolución de la Presidencia de la Agencia Estatal de Investigación por la que se aprueba la convocatoria de tramitación anticipada para el año 202</w:t>
      </w:r>
      <w:r w:rsidR="00F46A96">
        <w:rPr>
          <w:rFonts w:ascii="Tahoma" w:hAnsi="Tahoma" w:cs="Tahoma"/>
          <w:sz w:val="24"/>
          <w:szCs w:val="24"/>
        </w:rPr>
        <w:t>6</w:t>
      </w:r>
      <w:r w:rsidR="005B07E8" w:rsidRPr="005B07E8">
        <w:rPr>
          <w:rFonts w:ascii="Tahoma" w:hAnsi="Tahoma" w:cs="Tahoma"/>
          <w:sz w:val="24"/>
          <w:szCs w:val="24"/>
        </w:rPr>
        <w:t xml:space="preserve"> del procedimiento de concesión de ayudas a «Proyectos de Generación de Conocimiento» y a actuaciones para la formación de personal investigador predoctoral asociadas a dichos proyectos,</w:t>
      </w:r>
    </w:p>
    <w:p w:rsidR="006569AC" w:rsidRPr="005B07E8" w:rsidRDefault="006569AC" w:rsidP="00F64BAA">
      <w:pPr>
        <w:jc w:val="both"/>
        <w:rPr>
          <w:rFonts w:ascii="Tahoma" w:hAnsi="Tahoma" w:cs="Tahoma"/>
          <w:sz w:val="24"/>
          <w:szCs w:val="24"/>
        </w:rPr>
      </w:pPr>
    </w:p>
    <w:p w:rsidR="006569AC" w:rsidRPr="005B07E8" w:rsidRDefault="006569AC" w:rsidP="00F64BAA">
      <w:pPr>
        <w:jc w:val="both"/>
        <w:rPr>
          <w:rFonts w:ascii="Tahoma" w:hAnsi="Tahoma" w:cs="Tahoma"/>
          <w:b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b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t>DECLARA:</w:t>
      </w:r>
    </w:p>
    <w:p w:rsidR="00040323" w:rsidRPr="005B07E8" w:rsidRDefault="00040323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5B07E8">
          <w:rPr>
            <w:rStyle w:val="Hipervnculo"/>
            <w:rFonts w:ascii="Tahoma" w:hAnsi="Tahoma" w:cs="Tahoma"/>
            <w:sz w:val="24"/>
            <w:szCs w:val="24"/>
          </w:rPr>
          <w:t>Reglamento de la Ley 38/2003</w:t>
        </w:r>
      </w:hyperlink>
      <w:r w:rsidRPr="005B07E8">
        <w:rPr>
          <w:rFonts w:ascii="Tahoma" w:hAnsi="Tahoma" w:cs="Tahoma"/>
          <w:sz w:val="24"/>
          <w:szCs w:val="24"/>
        </w:rPr>
        <w:t>, de 17 de nov</w:t>
      </w:r>
      <w:r w:rsidR="00A27440" w:rsidRPr="005B07E8">
        <w:rPr>
          <w:rFonts w:ascii="Tahoma" w:hAnsi="Tahoma" w:cs="Tahoma"/>
          <w:sz w:val="24"/>
          <w:szCs w:val="24"/>
        </w:rPr>
        <w:t>iembre, General de Subvenciones.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404490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5B07E8">
        <w:rPr>
          <w:rFonts w:ascii="Tahoma" w:hAnsi="Tahoma" w:cs="Tahoma"/>
          <w:sz w:val="24"/>
          <w:szCs w:val="24"/>
        </w:rPr>
        <w:instrText xml:space="preserve"> FORMCHECKBOX </w:instrText>
      </w:r>
      <w:r w:rsidR="000035B8">
        <w:rPr>
          <w:rFonts w:ascii="Tahoma" w:hAnsi="Tahoma" w:cs="Tahoma"/>
          <w:sz w:val="24"/>
          <w:szCs w:val="24"/>
        </w:rPr>
      </w:r>
      <w:r w:rsidR="000035B8">
        <w:rPr>
          <w:rFonts w:ascii="Tahoma" w:hAnsi="Tahoma" w:cs="Tahoma"/>
          <w:sz w:val="24"/>
          <w:szCs w:val="24"/>
        </w:rPr>
        <w:fldChar w:fldCharType="separate"/>
      </w:r>
      <w:r w:rsidRPr="005B07E8">
        <w:rPr>
          <w:rFonts w:ascii="Tahoma" w:hAnsi="Tahoma" w:cs="Tahoma"/>
          <w:sz w:val="24"/>
          <w:szCs w:val="24"/>
        </w:rPr>
        <w:fldChar w:fldCharType="end"/>
      </w:r>
      <w:bookmarkEnd w:id="2"/>
      <w:r w:rsidR="00F64BAA" w:rsidRPr="005B07E8">
        <w:rPr>
          <w:rFonts w:ascii="Tahoma" w:hAnsi="Tahoma" w:cs="Tahoma"/>
          <w:sz w:val="24"/>
          <w:szCs w:val="24"/>
        </w:rPr>
        <w:t xml:space="preserve">  no haber recibido subvenciones concurrentes</w:t>
      </w:r>
    </w:p>
    <w:p w:rsidR="00F64BAA" w:rsidRPr="005B07E8" w:rsidRDefault="00F64BAA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BD0FA3" w:rsidP="00F64BAA">
      <w:pPr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 w:rsidRPr="005B07E8">
        <w:rPr>
          <w:rFonts w:ascii="Tahoma" w:hAnsi="Tahoma" w:cs="Tahoma"/>
          <w:sz w:val="24"/>
          <w:szCs w:val="24"/>
        </w:rPr>
        <w:instrText xml:space="preserve"> FORMCHECKBOX </w:instrText>
      </w:r>
      <w:r w:rsidR="000035B8">
        <w:rPr>
          <w:rFonts w:ascii="Tahoma" w:hAnsi="Tahoma" w:cs="Tahoma"/>
          <w:sz w:val="24"/>
          <w:szCs w:val="24"/>
        </w:rPr>
      </w:r>
      <w:r w:rsidR="000035B8">
        <w:rPr>
          <w:rFonts w:ascii="Tahoma" w:hAnsi="Tahoma" w:cs="Tahoma"/>
          <w:sz w:val="24"/>
          <w:szCs w:val="24"/>
        </w:rPr>
        <w:fldChar w:fldCharType="separate"/>
      </w:r>
      <w:r w:rsidRPr="005B07E8">
        <w:rPr>
          <w:rFonts w:ascii="Tahoma" w:hAnsi="Tahoma" w:cs="Tahoma"/>
          <w:sz w:val="24"/>
          <w:szCs w:val="24"/>
        </w:rPr>
        <w:fldChar w:fldCharType="end"/>
      </w:r>
      <w:bookmarkEnd w:id="3"/>
      <w:r w:rsidR="00F64BAA" w:rsidRPr="005B07E8">
        <w:rPr>
          <w:rFonts w:ascii="Tahoma" w:hAnsi="Tahoma" w:cs="Tahoma"/>
          <w:sz w:val="24"/>
          <w:szCs w:val="24"/>
        </w:rPr>
        <w:t xml:space="preserve">  haber recibido las siguientes subvenciones concurrentes:</w:t>
      </w:r>
    </w:p>
    <w:p w:rsidR="00BD0FA3" w:rsidRPr="005B07E8" w:rsidRDefault="00BD0FA3" w:rsidP="00F64BAA">
      <w:pPr>
        <w:jc w:val="both"/>
        <w:rPr>
          <w:rFonts w:ascii="Tahoma" w:hAnsi="Tahoma" w:cs="Tahoma"/>
          <w:sz w:val="24"/>
          <w:szCs w:val="24"/>
        </w:rPr>
      </w:pP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7E8">
        <w:rPr>
          <w:rFonts w:ascii="Tahoma" w:hAnsi="Tahoma" w:cs="Tahoma"/>
          <w:b/>
          <w:sz w:val="24"/>
          <w:szCs w:val="24"/>
        </w:rPr>
        <w:instrText xml:space="preserve"> FORMTEXT </w:instrText>
      </w:r>
      <w:r w:rsidRPr="005B07E8">
        <w:rPr>
          <w:rFonts w:ascii="Tahoma" w:hAnsi="Tahoma" w:cs="Tahoma"/>
          <w:b/>
          <w:sz w:val="24"/>
          <w:szCs w:val="24"/>
        </w:rPr>
      </w:r>
      <w:r w:rsidRPr="005B07E8">
        <w:rPr>
          <w:rFonts w:ascii="Tahoma" w:hAnsi="Tahoma" w:cs="Tahoma"/>
          <w:b/>
          <w:sz w:val="24"/>
          <w:szCs w:val="24"/>
        </w:rPr>
        <w:fldChar w:fldCharType="separate"/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="00D76522" w:rsidRPr="005B07E8">
        <w:rPr>
          <w:rFonts w:ascii="Tahoma" w:hAnsi="Tahoma" w:cs="Tahoma"/>
          <w:b/>
          <w:sz w:val="24"/>
          <w:szCs w:val="24"/>
        </w:rPr>
        <w:t> </w:t>
      </w:r>
      <w:r w:rsidRPr="005B07E8">
        <w:rPr>
          <w:rFonts w:ascii="Tahoma" w:hAnsi="Tahoma" w:cs="Tahoma"/>
          <w:b/>
          <w:sz w:val="24"/>
          <w:szCs w:val="24"/>
        </w:rPr>
        <w:fldChar w:fldCharType="end"/>
      </w:r>
    </w:p>
    <w:p w:rsidR="00F64BAA" w:rsidRPr="005B07E8" w:rsidRDefault="00F64BAA" w:rsidP="00F64BAA">
      <w:pPr>
        <w:jc w:val="center"/>
        <w:rPr>
          <w:rFonts w:ascii="Tahoma" w:hAnsi="Tahoma" w:cs="Tahoma"/>
          <w:sz w:val="24"/>
          <w:szCs w:val="24"/>
        </w:rPr>
      </w:pPr>
      <w:r w:rsidRPr="005B07E8">
        <w:rPr>
          <w:rFonts w:ascii="Tahoma" w:hAnsi="Tahoma" w:cs="Tahoma"/>
          <w:sz w:val="22"/>
          <w:szCs w:val="24"/>
        </w:rPr>
        <w:t>EL/LA INVESTIGADOR/A PRINCIPAL</w:t>
      </w:r>
      <w:r w:rsidRPr="005B07E8">
        <w:rPr>
          <w:rFonts w:ascii="Tahoma" w:hAnsi="Tahoma" w:cs="Tahoma"/>
          <w:sz w:val="22"/>
          <w:szCs w:val="24"/>
        </w:rPr>
        <w:br/>
      </w:r>
      <w:r w:rsidR="00CA7208" w:rsidRPr="005B07E8">
        <w:rPr>
          <w:rFonts w:ascii="Tahoma" w:hAnsi="Tahoma" w:cs="Tahoma"/>
          <w:sz w:val="22"/>
          <w:szCs w:val="24"/>
        </w:rPr>
        <w:t>FIRMA ELECTRÓNICA</w:t>
      </w:r>
    </w:p>
    <w:p w:rsidR="00E806E9" w:rsidRPr="005B07E8" w:rsidRDefault="00E806E9" w:rsidP="00F64BAA">
      <w:pPr>
        <w:jc w:val="center"/>
        <w:rPr>
          <w:rFonts w:ascii="Tahoma" w:hAnsi="Tahoma" w:cs="Tahoma"/>
          <w:sz w:val="24"/>
          <w:szCs w:val="24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RPr="005B07E8" w:rsidTr="00CA7208">
        <w:trPr>
          <w:trHeight w:val="1701"/>
          <w:jc w:val="center"/>
        </w:trPr>
        <w:tc>
          <w:tcPr>
            <w:tcW w:w="8644" w:type="dxa"/>
          </w:tcPr>
          <w:p w:rsidR="00CA7208" w:rsidRPr="005B07E8" w:rsidRDefault="00CA7208" w:rsidP="00CA720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F64BAA" w:rsidRPr="005B07E8" w:rsidRDefault="00F64BAA" w:rsidP="005B07E8">
      <w:pPr>
        <w:rPr>
          <w:rFonts w:ascii="Tahoma" w:hAnsi="Tahoma" w:cs="Tahoma"/>
          <w:sz w:val="24"/>
          <w:szCs w:val="24"/>
        </w:rPr>
      </w:pPr>
    </w:p>
    <w:sectPr w:rsidR="00F64BAA" w:rsidRPr="005B07E8" w:rsidSect="00E56671">
      <w:headerReference w:type="default" r:id="rId9"/>
      <w:footerReference w:type="default" r:id="rId10"/>
      <w:pgSz w:w="11906" w:h="16838"/>
      <w:pgMar w:top="1134" w:right="141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0035B8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035B8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2A6B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7E8"/>
    <w:rsid w:val="005B0988"/>
    <w:rsid w:val="005B185B"/>
    <w:rsid w:val="006008CD"/>
    <w:rsid w:val="006569AC"/>
    <w:rsid w:val="00697DFA"/>
    <w:rsid w:val="006C5B09"/>
    <w:rsid w:val="006D5E66"/>
    <w:rsid w:val="007041F9"/>
    <w:rsid w:val="00710F36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50A60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56671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46A96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556CA37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BD0AB-2B47-4A9E-AC6E-B6754B85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3</cp:revision>
  <cp:lastPrinted>2018-05-29T14:09:00Z</cp:lastPrinted>
  <dcterms:created xsi:type="dcterms:W3CDTF">2026-10-19T10:16:00Z</dcterms:created>
  <dcterms:modified xsi:type="dcterms:W3CDTF">2026-10-19T11:15:00Z</dcterms:modified>
</cp:coreProperties>
</file>