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B3B61" w14:textId="77777777" w:rsidR="00B17759" w:rsidRDefault="00D5368E">
      <w:pPr>
        <w:pStyle w:val="Textoindependiente"/>
        <w:jc w:val="both"/>
        <w:rPr>
          <w:rFonts w:ascii="Tahoma" w:hAnsi="Tahoma" w:cs="Tahoma"/>
          <w:sz w:val="20"/>
          <w:lang w:val="en-GB"/>
        </w:rPr>
      </w:pPr>
      <w:r>
        <w:rPr>
          <w:noProof/>
          <w:lang w:val="es-ES"/>
        </w:rPr>
        <w:drawing>
          <wp:anchor distT="0" distB="0" distL="114300" distR="114300" simplePos="0" relativeHeight="251658752" behindDoc="1" locked="0" layoutInCell="1" allowOverlap="1" wp14:anchorId="4D13A03D" wp14:editId="04F71802">
            <wp:simplePos x="0" y="0"/>
            <wp:positionH relativeFrom="column">
              <wp:posOffset>-195580</wp:posOffset>
            </wp:positionH>
            <wp:positionV relativeFrom="paragraph">
              <wp:posOffset>-541655</wp:posOffset>
            </wp:positionV>
            <wp:extent cx="1111250" cy="1021715"/>
            <wp:effectExtent l="0" t="0" r="0" b="6985"/>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0" cy="1021715"/>
                    </a:xfrm>
                    <a:prstGeom prst="rect">
                      <a:avLst/>
                    </a:prstGeom>
                    <a:noFill/>
                  </pic:spPr>
                </pic:pic>
              </a:graphicData>
            </a:graphic>
            <wp14:sizeRelH relativeFrom="margin">
              <wp14:pctWidth>0</wp14:pctWidth>
            </wp14:sizeRelH>
            <wp14:sizeRelV relativeFrom="margin">
              <wp14:pctHeight>0</wp14:pctHeight>
            </wp14:sizeRelV>
          </wp:anchor>
        </w:drawing>
      </w:r>
    </w:p>
    <w:p w14:paraId="2721BFCC" w14:textId="77777777" w:rsidR="00B17759" w:rsidRDefault="00B17759">
      <w:pPr>
        <w:pStyle w:val="Textoindependiente"/>
        <w:jc w:val="both"/>
        <w:rPr>
          <w:rFonts w:ascii="Tahoma" w:hAnsi="Tahoma" w:cs="Tahoma"/>
          <w:sz w:val="20"/>
          <w:lang w:val="en-GB"/>
        </w:rPr>
      </w:pPr>
    </w:p>
    <w:p w14:paraId="54C7BA7E" w14:textId="77777777" w:rsidR="00B17759" w:rsidRDefault="00B17759">
      <w:pPr>
        <w:pStyle w:val="Textoindependiente"/>
        <w:jc w:val="both"/>
        <w:rPr>
          <w:rFonts w:ascii="Tahoma" w:hAnsi="Tahoma" w:cs="Tahoma"/>
          <w:sz w:val="20"/>
          <w:lang w:val="en-GB"/>
        </w:rPr>
      </w:pPr>
    </w:p>
    <w:p w14:paraId="0D4A5542" w14:textId="77777777" w:rsidR="00B17759" w:rsidRDefault="00B17759">
      <w:pPr>
        <w:pStyle w:val="Textoindependiente"/>
        <w:jc w:val="both"/>
        <w:rPr>
          <w:rFonts w:ascii="Tahoma" w:hAnsi="Tahoma" w:cs="Tahoma"/>
          <w:sz w:val="20"/>
          <w:lang w:val="en-GB"/>
        </w:rPr>
      </w:pPr>
    </w:p>
    <w:p w14:paraId="77B58483" w14:textId="77777777" w:rsidR="00B17759" w:rsidRDefault="00D5368E">
      <w:pPr>
        <w:pStyle w:val="Textoindependiente"/>
        <w:jc w:val="center"/>
        <w:rPr>
          <w:rFonts w:ascii="Tahoma" w:hAnsi="Tahoma" w:cs="Tahoma"/>
          <w:b/>
          <w:sz w:val="20"/>
          <w:lang w:val="en-GB"/>
        </w:rPr>
      </w:pPr>
      <w:r>
        <w:rPr>
          <w:rFonts w:ascii="Tahoma" w:hAnsi="Tahoma" w:cs="Tahoma"/>
          <w:b/>
          <w:sz w:val="20"/>
          <w:lang w:val="en-GB"/>
        </w:rPr>
        <w:t>AGREEMENT FOR THE COOPERATION IN EDUCATION BETWEEN</w:t>
      </w:r>
    </w:p>
    <w:p w14:paraId="09A996FF" w14:textId="77777777" w:rsidR="00B17759" w:rsidRDefault="00D5368E">
      <w:pPr>
        <w:pStyle w:val="Textoindependiente"/>
        <w:jc w:val="center"/>
        <w:rPr>
          <w:rFonts w:ascii="Tahoma" w:hAnsi="Tahoma" w:cs="Tahoma"/>
          <w:b/>
          <w:sz w:val="20"/>
          <w:lang w:val="en-GB"/>
        </w:rPr>
      </w:pPr>
      <w:r>
        <w:rPr>
          <w:rFonts w:ascii="Tahoma" w:hAnsi="Tahoma" w:cs="Tahoma"/>
          <w:b/>
          <w:sz w:val="20"/>
          <w:lang w:val="en-GB"/>
        </w:rPr>
        <w:t>THE COMPLUTENSE UNIVERSITY OF MADRID</w:t>
      </w:r>
    </w:p>
    <w:p w14:paraId="4A125C6C" w14:textId="77777777" w:rsidR="00B17759" w:rsidRDefault="00D5368E">
      <w:pPr>
        <w:pStyle w:val="Ttulo2"/>
        <w:rPr>
          <w:rFonts w:ascii="Tahoma" w:eastAsia="Times New Roman" w:hAnsi="Tahoma" w:cs="Tahoma"/>
          <w:sz w:val="20"/>
          <w:lang w:val="en-GB"/>
        </w:rPr>
      </w:pPr>
      <w:r>
        <w:rPr>
          <w:rFonts w:ascii="Tahoma" w:eastAsia="Times New Roman" w:hAnsi="Tahoma" w:cs="Tahoma"/>
          <w:sz w:val="20"/>
          <w:lang w:val="en-GB"/>
        </w:rPr>
        <w:t>AND</w:t>
      </w:r>
    </w:p>
    <w:p w14:paraId="3D708662" w14:textId="77777777" w:rsidR="00B17759" w:rsidRPr="006054BB" w:rsidRDefault="00D5368E">
      <w:pPr>
        <w:jc w:val="center"/>
        <w:rPr>
          <w:rFonts w:ascii="Tahoma" w:hAnsi="Tahoma" w:cs="Tahoma"/>
          <w:b/>
          <w:color w:val="4F81BD" w:themeColor="accent1"/>
          <w:lang w:val="en-US"/>
        </w:rPr>
      </w:pPr>
      <w:r w:rsidRPr="006054BB">
        <w:rPr>
          <w:rFonts w:ascii="Tahoma" w:hAnsi="Tahoma"/>
          <w:b/>
          <w:color w:val="4F81BD" w:themeColor="accent1"/>
          <w:szCs w:val="24"/>
          <w:lang w:val="en-US"/>
        </w:rPr>
        <w:t>(COMPANY/ENTITY NAME)</w:t>
      </w:r>
    </w:p>
    <w:p w14:paraId="20E02DB4" w14:textId="77777777" w:rsidR="00B17759" w:rsidRDefault="00B17759">
      <w:pPr>
        <w:jc w:val="both"/>
        <w:rPr>
          <w:rFonts w:ascii="Tahoma" w:hAnsi="Tahoma" w:cs="Tahoma"/>
          <w:lang w:val="en-US"/>
        </w:rPr>
      </w:pPr>
    </w:p>
    <w:p w14:paraId="53460C89" w14:textId="77777777" w:rsidR="00B17759" w:rsidRDefault="00B17759">
      <w:pPr>
        <w:pStyle w:val="Textoindependiente"/>
        <w:jc w:val="both"/>
        <w:rPr>
          <w:rFonts w:ascii="Tahoma" w:hAnsi="Tahoma" w:cs="Tahoma"/>
          <w:b/>
          <w:sz w:val="20"/>
          <w:lang w:val="en-US"/>
        </w:rPr>
      </w:pPr>
    </w:p>
    <w:p w14:paraId="415BBBCF" w14:textId="77777777" w:rsidR="00B17759" w:rsidRPr="00E93C92" w:rsidRDefault="00D5368E">
      <w:pPr>
        <w:jc w:val="both"/>
        <w:rPr>
          <w:rFonts w:ascii="Tahoma" w:hAnsi="Tahoma"/>
          <w:b/>
          <w:szCs w:val="24"/>
          <w:lang w:val="en-US"/>
        </w:rPr>
      </w:pPr>
      <w:r>
        <w:rPr>
          <w:rFonts w:ascii="Tahoma" w:hAnsi="Tahoma" w:cs="Tahoma"/>
          <w:b/>
          <w:lang w:val="en-US"/>
        </w:rPr>
        <w:t xml:space="preserve">In Madrid, </w:t>
      </w:r>
      <w:r w:rsidRPr="00E93C92">
        <w:rPr>
          <w:rFonts w:ascii="Tahoma" w:hAnsi="Tahoma"/>
          <w:b/>
          <w:szCs w:val="24"/>
          <w:lang w:val="en-US"/>
        </w:rPr>
        <w:t xml:space="preserve">on the </w:t>
      </w:r>
      <w:r w:rsidRPr="006054BB">
        <w:rPr>
          <w:rFonts w:ascii="Tahoma" w:hAnsi="Tahoma"/>
          <w:b/>
          <w:color w:val="4F81BD" w:themeColor="accent1"/>
          <w:szCs w:val="24"/>
          <w:lang w:val="en-US"/>
        </w:rPr>
        <w:t>(day)</w:t>
      </w:r>
      <w:r w:rsidRPr="00E93C92">
        <w:rPr>
          <w:rFonts w:ascii="Tahoma" w:hAnsi="Tahoma"/>
          <w:b/>
          <w:color w:val="548DD4" w:themeColor="text2" w:themeTint="99"/>
          <w:szCs w:val="24"/>
          <w:lang w:val="en-US"/>
        </w:rPr>
        <w:t xml:space="preserve"> </w:t>
      </w:r>
      <w:r w:rsidRPr="00E93C92">
        <w:rPr>
          <w:rFonts w:ascii="Tahoma" w:hAnsi="Tahoma"/>
          <w:b/>
          <w:szCs w:val="24"/>
          <w:lang w:val="en-US"/>
        </w:rPr>
        <w:t xml:space="preserve">of </w:t>
      </w:r>
      <w:r w:rsidRPr="006054BB">
        <w:rPr>
          <w:rFonts w:ascii="Tahoma" w:hAnsi="Tahoma"/>
          <w:b/>
          <w:color w:val="4F81BD" w:themeColor="accent1"/>
          <w:szCs w:val="24"/>
          <w:lang w:val="en-US"/>
        </w:rPr>
        <w:t xml:space="preserve">(month) </w:t>
      </w:r>
      <w:r w:rsidRPr="00E93C92">
        <w:rPr>
          <w:rFonts w:ascii="Tahoma" w:hAnsi="Tahoma"/>
          <w:b/>
          <w:szCs w:val="24"/>
          <w:lang w:val="en-US"/>
        </w:rPr>
        <w:t xml:space="preserve">of </w:t>
      </w:r>
      <w:r w:rsidRPr="006054BB">
        <w:rPr>
          <w:rFonts w:ascii="Tahoma" w:hAnsi="Tahoma"/>
          <w:b/>
          <w:color w:val="4F81BD" w:themeColor="accent1"/>
          <w:szCs w:val="24"/>
          <w:lang w:val="en-US"/>
        </w:rPr>
        <w:t>(year).</w:t>
      </w:r>
    </w:p>
    <w:p w14:paraId="7740DE72" w14:textId="77777777" w:rsidR="00B17759" w:rsidRDefault="00B17759">
      <w:pPr>
        <w:jc w:val="both"/>
        <w:rPr>
          <w:rFonts w:ascii="Tahoma" w:hAnsi="Tahoma" w:cs="Tahoma"/>
          <w:b/>
          <w:lang w:val="en-US"/>
        </w:rPr>
      </w:pPr>
    </w:p>
    <w:p w14:paraId="0EA2AAFC" w14:textId="77777777" w:rsidR="00B17759" w:rsidRDefault="00B17759">
      <w:pPr>
        <w:pStyle w:val="Textoindependiente"/>
        <w:jc w:val="both"/>
        <w:rPr>
          <w:rFonts w:ascii="Tahoma" w:hAnsi="Tahoma" w:cs="Tahoma"/>
          <w:sz w:val="20"/>
          <w:lang w:val="en-US"/>
        </w:rPr>
      </w:pPr>
    </w:p>
    <w:p w14:paraId="11864ADC" w14:textId="77777777" w:rsidR="00B17759" w:rsidRDefault="00D5368E">
      <w:pPr>
        <w:pStyle w:val="HTMLconformatoprevio"/>
        <w:jc w:val="both"/>
        <w:rPr>
          <w:rFonts w:ascii="Tahoma" w:hAnsi="Tahoma" w:cs="Times New Roman"/>
          <w:szCs w:val="24"/>
        </w:rPr>
      </w:pPr>
      <w:proofErr w:type="spellStart"/>
      <w:r>
        <w:rPr>
          <w:rFonts w:ascii="Tahoma" w:hAnsi="Tahoma" w:cs="Times New Roman"/>
          <w:szCs w:val="24"/>
        </w:rPr>
        <w:t>By</w:t>
      </w:r>
      <w:proofErr w:type="spellEnd"/>
      <w:r>
        <w:rPr>
          <w:rFonts w:ascii="Tahoma" w:hAnsi="Tahoma" w:cs="Times New Roman"/>
          <w:szCs w:val="24"/>
        </w:rPr>
        <w:t xml:space="preserve"> and </w:t>
      </w:r>
      <w:proofErr w:type="spellStart"/>
      <w:r>
        <w:rPr>
          <w:rFonts w:ascii="Tahoma" w:hAnsi="Tahoma" w:cs="Times New Roman"/>
          <w:szCs w:val="24"/>
        </w:rPr>
        <w:t>between</w:t>
      </w:r>
      <w:proofErr w:type="spellEnd"/>
      <w:r>
        <w:rPr>
          <w:rFonts w:ascii="Tahoma" w:hAnsi="Tahoma" w:cs="Times New Roman"/>
          <w:szCs w:val="24"/>
        </w:rPr>
        <w:t>:</w:t>
      </w:r>
    </w:p>
    <w:p w14:paraId="67F28E12" w14:textId="77777777" w:rsidR="00B17759" w:rsidRDefault="00B17759">
      <w:pPr>
        <w:pStyle w:val="HTMLconformatoprevio"/>
        <w:jc w:val="both"/>
        <w:rPr>
          <w:rFonts w:ascii="Tahoma" w:hAnsi="Tahoma"/>
          <w:szCs w:val="24"/>
          <w:lang w:val="en-GB"/>
        </w:rPr>
      </w:pPr>
    </w:p>
    <w:p w14:paraId="7CD5DE5A" w14:textId="17CE4E43" w:rsidR="000B2110" w:rsidRDefault="004669CF">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Courier New"/>
          <w:sz w:val="20"/>
          <w:szCs w:val="24"/>
          <w:lang w:val="en-GB"/>
        </w:rPr>
      </w:pPr>
      <w:r w:rsidRPr="004669CF">
        <w:rPr>
          <w:rFonts w:ascii="Tahoma" w:hAnsi="Tahoma" w:cs="Courier New"/>
          <w:sz w:val="20"/>
          <w:szCs w:val="24"/>
          <w:lang w:val="en-GB"/>
        </w:rPr>
        <w:t xml:space="preserve">Ms María Concepción García Gómez, Vice-Rector </w:t>
      </w:r>
      <w:r w:rsidR="00A93E57">
        <w:rPr>
          <w:rFonts w:ascii="Tahoma" w:hAnsi="Tahoma" w:cs="Courier New"/>
          <w:sz w:val="20"/>
          <w:szCs w:val="24"/>
          <w:lang w:val="en-GB"/>
        </w:rPr>
        <w:t>for</w:t>
      </w:r>
      <w:r w:rsidRPr="004669CF">
        <w:rPr>
          <w:rFonts w:ascii="Tahoma" w:hAnsi="Tahoma" w:cs="Courier New"/>
          <w:sz w:val="20"/>
          <w:szCs w:val="24"/>
          <w:lang w:val="en-GB"/>
        </w:rPr>
        <w:t xml:space="preserve"> </w:t>
      </w:r>
      <w:r w:rsidR="00E24727">
        <w:rPr>
          <w:rFonts w:ascii="Tahoma" w:hAnsi="Tahoma" w:cs="Courier New"/>
          <w:sz w:val="20"/>
          <w:szCs w:val="24"/>
          <w:lang w:val="en-GB"/>
        </w:rPr>
        <w:t>On-Going Formation</w:t>
      </w:r>
      <w:r w:rsidRPr="004669CF">
        <w:rPr>
          <w:rFonts w:ascii="Tahoma" w:hAnsi="Tahoma" w:cs="Courier New"/>
          <w:sz w:val="20"/>
          <w:szCs w:val="24"/>
          <w:lang w:val="en-GB"/>
        </w:rPr>
        <w:t xml:space="preserve">, Employability and Entrepreneurship at the </w:t>
      </w:r>
      <w:proofErr w:type="spellStart"/>
      <w:r w:rsidRPr="004669CF">
        <w:rPr>
          <w:rFonts w:ascii="Tahoma" w:hAnsi="Tahoma" w:cs="Courier New"/>
          <w:sz w:val="20"/>
          <w:szCs w:val="24"/>
          <w:lang w:val="en-GB"/>
        </w:rPr>
        <w:t>Complutense</w:t>
      </w:r>
      <w:proofErr w:type="spellEnd"/>
      <w:r w:rsidRPr="004669CF">
        <w:rPr>
          <w:rFonts w:ascii="Tahoma" w:hAnsi="Tahoma" w:cs="Courier New"/>
          <w:sz w:val="20"/>
          <w:szCs w:val="24"/>
          <w:lang w:val="en-GB"/>
        </w:rPr>
        <w:t xml:space="preserve"> University of Madrid (</w:t>
      </w:r>
      <w:r w:rsidR="00E24727">
        <w:rPr>
          <w:rFonts w:ascii="Tahoma" w:hAnsi="Tahoma" w:cs="Courier New"/>
          <w:sz w:val="20"/>
          <w:szCs w:val="24"/>
          <w:lang w:val="en-GB"/>
        </w:rPr>
        <w:t>hereinafter,</w:t>
      </w:r>
      <w:r w:rsidRPr="004669CF">
        <w:rPr>
          <w:rFonts w:ascii="Tahoma" w:hAnsi="Tahoma" w:cs="Courier New"/>
          <w:sz w:val="20"/>
          <w:szCs w:val="24"/>
          <w:lang w:val="en-GB"/>
        </w:rPr>
        <w:t xml:space="preserve"> UCM), named by Rector’s Office Decree 37/2023, on June 28, and the authority that has been delegated to her by Rector’s Office Decree </w:t>
      </w:r>
      <w:r w:rsidR="00551A62">
        <w:rPr>
          <w:rFonts w:ascii="Tahoma" w:hAnsi="Tahoma" w:cs="Courier New"/>
          <w:sz w:val="20"/>
          <w:szCs w:val="24"/>
          <w:lang w:val="en-GB"/>
        </w:rPr>
        <w:t>4</w:t>
      </w:r>
      <w:r w:rsidRPr="004669CF">
        <w:rPr>
          <w:rFonts w:ascii="Tahoma" w:hAnsi="Tahoma" w:cs="Courier New"/>
          <w:sz w:val="20"/>
          <w:szCs w:val="24"/>
          <w:lang w:val="en-GB"/>
        </w:rPr>
        <w:t>/202</w:t>
      </w:r>
      <w:r w:rsidR="00551A62">
        <w:rPr>
          <w:rFonts w:ascii="Tahoma" w:hAnsi="Tahoma" w:cs="Courier New"/>
          <w:sz w:val="20"/>
          <w:szCs w:val="24"/>
          <w:lang w:val="en-GB"/>
        </w:rPr>
        <w:t>5</w:t>
      </w:r>
      <w:r w:rsidRPr="004669CF">
        <w:rPr>
          <w:rFonts w:ascii="Tahoma" w:hAnsi="Tahoma" w:cs="Courier New"/>
          <w:sz w:val="20"/>
          <w:szCs w:val="24"/>
          <w:lang w:val="en-GB"/>
        </w:rPr>
        <w:t xml:space="preserve">, on </w:t>
      </w:r>
      <w:r w:rsidR="00551A62">
        <w:rPr>
          <w:rFonts w:ascii="Tahoma" w:hAnsi="Tahoma" w:cs="Courier New"/>
          <w:sz w:val="20"/>
          <w:szCs w:val="24"/>
          <w:lang w:val="en-GB"/>
        </w:rPr>
        <w:t>March</w:t>
      </w:r>
      <w:r w:rsidRPr="004669CF">
        <w:rPr>
          <w:rFonts w:ascii="Tahoma" w:hAnsi="Tahoma" w:cs="Courier New"/>
          <w:sz w:val="20"/>
          <w:szCs w:val="24"/>
          <w:lang w:val="en-GB"/>
        </w:rPr>
        <w:t xml:space="preserve"> </w:t>
      </w:r>
      <w:r w:rsidR="00551A62">
        <w:rPr>
          <w:rFonts w:ascii="Tahoma" w:hAnsi="Tahoma" w:cs="Courier New"/>
          <w:sz w:val="20"/>
          <w:szCs w:val="24"/>
          <w:lang w:val="en-GB"/>
        </w:rPr>
        <w:t>10</w:t>
      </w:r>
      <w:r w:rsidRPr="004669CF">
        <w:rPr>
          <w:rFonts w:ascii="Tahoma" w:hAnsi="Tahoma" w:cs="Courier New"/>
          <w:sz w:val="20"/>
          <w:szCs w:val="24"/>
          <w:lang w:val="en-GB"/>
        </w:rPr>
        <w:t xml:space="preserve">, establishing the Offices of the Vice-Rectors of the </w:t>
      </w:r>
      <w:proofErr w:type="spellStart"/>
      <w:r w:rsidRPr="004669CF">
        <w:rPr>
          <w:rFonts w:ascii="Tahoma" w:hAnsi="Tahoma" w:cs="Courier New"/>
          <w:sz w:val="20"/>
          <w:szCs w:val="24"/>
          <w:lang w:val="en-GB"/>
        </w:rPr>
        <w:t>Complutense</w:t>
      </w:r>
      <w:proofErr w:type="spellEnd"/>
      <w:r w:rsidRPr="004669CF">
        <w:rPr>
          <w:rFonts w:ascii="Tahoma" w:hAnsi="Tahoma" w:cs="Courier New"/>
          <w:sz w:val="20"/>
          <w:szCs w:val="24"/>
          <w:lang w:val="en-GB"/>
        </w:rPr>
        <w:t xml:space="preserve"> University of Madrid, delegating authority and setting various organizational issues, published in the Official Gazette of the Community of Madrid on </w:t>
      </w:r>
      <w:r w:rsidR="00551A62">
        <w:rPr>
          <w:rFonts w:ascii="Tahoma" w:hAnsi="Tahoma" w:cs="Courier New"/>
          <w:sz w:val="20"/>
          <w:szCs w:val="24"/>
          <w:lang w:val="en-GB"/>
        </w:rPr>
        <w:t>March</w:t>
      </w:r>
      <w:r w:rsidRPr="004669CF">
        <w:rPr>
          <w:rFonts w:ascii="Tahoma" w:hAnsi="Tahoma" w:cs="Courier New"/>
          <w:sz w:val="20"/>
          <w:szCs w:val="24"/>
          <w:lang w:val="en-GB"/>
        </w:rPr>
        <w:t xml:space="preserve"> </w:t>
      </w:r>
      <w:r w:rsidR="00551A62">
        <w:rPr>
          <w:rFonts w:ascii="Tahoma" w:hAnsi="Tahoma" w:cs="Courier New"/>
          <w:sz w:val="20"/>
          <w:szCs w:val="24"/>
          <w:lang w:val="en-GB"/>
        </w:rPr>
        <w:t>21</w:t>
      </w:r>
      <w:r w:rsidRPr="004669CF">
        <w:rPr>
          <w:rFonts w:ascii="Tahoma" w:hAnsi="Tahoma" w:cs="Courier New"/>
          <w:sz w:val="20"/>
          <w:szCs w:val="24"/>
          <w:lang w:val="en-GB"/>
        </w:rPr>
        <w:t>, 202</w:t>
      </w:r>
      <w:r w:rsidR="00551A62">
        <w:rPr>
          <w:rFonts w:ascii="Tahoma" w:hAnsi="Tahoma" w:cs="Courier New"/>
          <w:sz w:val="20"/>
          <w:szCs w:val="24"/>
          <w:lang w:val="en-GB"/>
        </w:rPr>
        <w:t>5</w:t>
      </w:r>
      <w:r w:rsidRPr="004669CF">
        <w:rPr>
          <w:rFonts w:ascii="Tahoma" w:hAnsi="Tahoma" w:cs="Courier New"/>
          <w:sz w:val="20"/>
          <w:szCs w:val="24"/>
          <w:lang w:val="en-GB"/>
        </w:rPr>
        <w:t>.</w:t>
      </w:r>
    </w:p>
    <w:p w14:paraId="633D98F9" w14:textId="33C01FC0" w:rsidR="00B17759" w:rsidRPr="000B2110"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Courier New"/>
          <w:sz w:val="20"/>
          <w:szCs w:val="24"/>
          <w:lang w:val="en-GB"/>
        </w:rPr>
      </w:pPr>
    </w:p>
    <w:p w14:paraId="4D22806B"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i/>
          <w:color w:val="FF0000"/>
          <w:szCs w:val="24"/>
          <w:lang w:val="en-GB"/>
        </w:rPr>
      </w:pPr>
      <w:r>
        <w:rPr>
          <w:rFonts w:ascii="Tahoma" w:hAnsi="Tahoma"/>
          <w:i/>
          <w:color w:val="FF0000"/>
          <w:szCs w:val="24"/>
          <w:lang w:val="en-GB"/>
        </w:rPr>
        <w:t>(Company or private institution)</w:t>
      </w:r>
    </w:p>
    <w:p w14:paraId="3FA55B4B" w14:textId="77777777" w:rsidR="00B17759" w:rsidRPr="005C18B4"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olor w:val="4BACC6" w:themeColor="accent5"/>
          <w:lang w:val="en-GB"/>
        </w:rPr>
      </w:pPr>
      <w:r>
        <w:rPr>
          <w:rFonts w:ascii="Tahoma" w:hAnsi="Tahoma"/>
          <w:szCs w:val="24"/>
          <w:lang w:val="en-GB"/>
        </w:rPr>
        <w:t xml:space="preserve">And Mr/Ms </w:t>
      </w:r>
      <w:r w:rsidRPr="006054BB">
        <w:rPr>
          <w:rFonts w:ascii="Tahoma" w:hAnsi="Tahoma"/>
          <w:color w:val="4F81BD" w:themeColor="accent1"/>
          <w:lang w:val="en-GB"/>
        </w:rPr>
        <w:t>Full name</w:t>
      </w:r>
      <w:r>
        <w:rPr>
          <w:rFonts w:ascii="Tahoma" w:hAnsi="Tahoma"/>
          <w:szCs w:val="24"/>
          <w:lang w:val="en-GB"/>
        </w:rPr>
        <w:t xml:space="preserve">, </w:t>
      </w:r>
      <w:r w:rsidRPr="006054BB">
        <w:rPr>
          <w:rFonts w:ascii="Tahoma" w:hAnsi="Tahoma"/>
          <w:color w:val="4F81BD" w:themeColor="accent1"/>
          <w:lang w:val="en-GB"/>
        </w:rPr>
        <w:t>Position</w:t>
      </w:r>
      <w:r>
        <w:rPr>
          <w:rFonts w:ascii="Tahoma" w:hAnsi="Tahoma"/>
          <w:szCs w:val="24"/>
          <w:lang w:val="en-GB"/>
        </w:rPr>
        <w:t xml:space="preserve">, as accredited legal representative of </w:t>
      </w:r>
      <w:r w:rsidRPr="006054BB">
        <w:rPr>
          <w:rFonts w:ascii="Tahoma" w:hAnsi="Tahoma"/>
          <w:color w:val="4F81BD" w:themeColor="accent1"/>
          <w:lang w:val="en-GB"/>
        </w:rPr>
        <w:t>Company Name</w:t>
      </w:r>
      <w:r>
        <w:rPr>
          <w:rFonts w:ascii="Tahoma" w:hAnsi="Tahoma"/>
          <w:lang w:val="en-GB"/>
        </w:rPr>
        <w:t xml:space="preserve">, (hereinafter, </w:t>
      </w:r>
      <w:r w:rsidRPr="006054BB">
        <w:rPr>
          <w:rFonts w:ascii="Tahoma" w:hAnsi="Tahoma"/>
          <w:color w:val="4F81BD" w:themeColor="accent1"/>
          <w:lang w:val="en-GB"/>
        </w:rPr>
        <w:t>company initials</w:t>
      </w:r>
      <w:r>
        <w:rPr>
          <w:rFonts w:ascii="Tahoma" w:hAnsi="Tahoma"/>
          <w:lang w:val="en-GB"/>
        </w:rPr>
        <w:t xml:space="preserve">, if applicable), with Tax ID </w:t>
      </w:r>
      <w:r w:rsidRPr="006054BB">
        <w:rPr>
          <w:rFonts w:ascii="Tahoma" w:hAnsi="Tahoma"/>
          <w:color w:val="4F81BD" w:themeColor="accent1"/>
          <w:lang w:val="en-GB"/>
        </w:rPr>
        <w:t xml:space="preserve">number </w:t>
      </w:r>
      <w:r>
        <w:rPr>
          <w:rFonts w:ascii="Tahoma" w:hAnsi="Tahoma"/>
          <w:lang w:val="en-GB"/>
        </w:rPr>
        <w:t xml:space="preserve">and registered address at </w:t>
      </w:r>
      <w:r w:rsidRPr="006054BB">
        <w:rPr>
          <w:rFonts w:ascii="Tahoma" w:hAnsi="Tahoma"/>
          <w:color w:val="4F81BD" w:themeColor="accent1"/>
          <w:lang w:val="en-GB"/>
        </w:rPr>
        <w:t>street, number, post code, city</w:t>
      </w:r>
      <w:r w:rsidRPr="005C18B4">
        <w:rPr>
          <w:rFonts w:ascii="Tahoma" w:hAnsi="Tahoma"/>
          <w:color w:val="4BACC6" w:themeColor="accent5"/>
          <w:lang w:val="en-GB"/>
        </w:rPr>
        <w:t>.</w:t>
      </w:r>
    </w:p>
    <w:p w14:paraId="45AC1E98"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lang w:val="en-GB"/>
        </w:rPr>
      </w:pPr>
    </w:p>
    <w:p w14:paraId="771E7898" w14:textId="77777777" w:rsidR="00B17759" w:rsidRPr="006054BB"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i/>
          <w:color w:val="FF0000"/>
          <w:lang w:val="en-GB"/>
        </w:rPr>
      </w:pPr>
      <w:r w:rsidRPr="006054BB">
        <w:rPr>
          <w:rFonts w:ascii="Tahoma" w:hAnsi="Tahoma"/>
          <w:i/>
          <w:color w:val="FF0000"/>
          <w:lang w:val="en-GB"/>
        </w:rPr>
        <w:t>(Public entity)</w:t>
      </w:r>
    </w:p>
    <w:p w14:paraId="67055514" w14:textId="77777777" w:rsidR="00B17759" w:rsidRPr="006054BB"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olor w:val="4F81BD" w:themeColor="accent1"/>
          <w:lang w:val="en-GB"/>
        </w:rPr>
      </w:pPr>
      <w:r>
        <w:rPr>
          <w:rFonts w:ascii="Tahoma" w:hAnsi="Tahoma"/>
          <w:szCs w:val="24"/>
          <w:lang w:val="en-GB"/>
        </w:rPr>
        <w:t xml:space="preserve">And Mr/Ms </w:t>
      </w:r>
      <w:r w:rsidRPr="006054BB">
        <w:rPr>
          <w:rFonts w:ascii="Tahoma" w:hAnsi="Tahoma"/>
          <w:color w:val="4F81BD" w:themeColor="accent1"/>
          <w:lang w:val="en-GB"/>
        </w:rPr>
        <w:t>Full name</w:t>
      </w:r>
      <w:r>
        <w:rPr>
          <w:rFonts w:ascii="Tahoma" w:hAnsi="Tahoma"/>
          <w:szCs w:val="24"/>
          <w:lang w:val="en-GB"/>
        </w:rPr>
        <w:t xml:space="preserve">, </w:t>
      </w:r>
      <w:r w:rsidRPr="006054BB">
        <w:rPr>
          <w:rFonts w:ascii="Tahoma" w:hAnsi="Tahoma"/>
          <w:color w:val="4F81BD" w:themeColor="accent1"/>
          <w:lang w:val="en-GB"/>
        </w:rPr>
        <w:t>Position</w:t>
      </w:r>
      <w:r>
        <w:rPr>
          <w:rFonts w:ascii="Tahoma" w:hAnsi="Tahoma"/>
          <w:szCs w:val="24"/>
          <w:lang w:val="en-GB"/>
        </w:rPr>
        <w:t xml:space="preserve">, in the name of and representing </w:t>
      </w:r>
      <w:r w:rsidRPr="006054BB">
        <w:rPr>
          <w:rFonts w:ascii="Tahoma" w:hAnsi="Tahoma"/>
          <w:color w:val="4F81BD" w:themeColor="accent1"/>
          <w:lang w:val="en-GB"/>
        </w:rPr>
        <w:t>entity name</w:t>
      </w:r>
      <w:r>
        <w:rPr>
          <w:rFonts w:ascii="Tahoma" w:hAnsi="Tahoma"/>
          <w:szCs w:val="24"/>
          <w:lang w:val="en-GB"/>
        </w:rPr>
        <w:t xml:space="preserve">, </w:t>
      </w:r>
      <w:r>
        <w:rPr>
          <w:rFonts w:ascii="Tahoma" w:hAnsi="Tahoma"/>
          <w:lang w:val="en-GB"/>
        </w:rPr>
        <w:t xml:space="preserve">with Tax ID </w:t>
      </w:r>
      <w:r w:rsidRPr="006054BB">
        <w:rPr>
          <w:rFonts w:ascii="Tahoma" w:hAnsi="Tahoma"/>
          <w:color w:val="4F81BD" w:themeColor="accent1"/>
          <w:lang w:val="en-GB"/>
        </w:rPr>
        <w:t>number</w:t>
      </w:r>
      <w:r>
        <w:rPr>
          <w:rFonts w:ascii="Tahoma" w:hAnsi="Tahoma"/>
          <w:color w:val="548DD4" w:themeColor="text2" w:themeTint="99"/>
          <w:lang w:val="en-GB"/>
        </w:rPr>
        <w:t xml:space="preserve">, </w:t>
      </w:r>
      <w:r>
        <w:rPr>
          <w:rFonts w:ascii="Tahoma" w:hAnsi="Tahoma"/>
          <w:lang w:val="en-GB"/>
        </w:rPr>
        <w:t>under the responsibilities assigned</w:t>
      </w:r>
      <w:r>
        <w:rPr>
          <w:rFonts w:ascii="Tahoma" w:hAnsi="Tahoma"/>
          <w:color w:val="548DD4" w:themeColor="text2" w:themeTint="99"/>
          <w:lang w:val="en-GB"/>
        </w:rPr>
        <w:t xml:space="preserve"> </w:t>
      </w:r>
      <w:r>
        <w:rPr>
          <w:rFonts w:ascii="Tahoma" w:hAnsi="Tahoma"/>
          <w:lang w:val="en-GB"/>
        </w:rPr>
        <w:t xml:space="preserve">to them according to </w:t>
      </w:r>
      <w:r w:rsidRPr="006054BB">
        <w:rPr>
          <w:rFonts w:ascii="Tahoma" w:hAnsi="Tahoma"/>
          <w:color w:val="4F81BD" w:themeColor="accent1"/>
          <w:lang w:val="en-GB"/>
        </w:rPr>
        <w:t>(document and appointment that accredits the legal capacity with which he/she acts)</w:t>
      </w:r>
      <w:r>
        <w:rPr>
          <w:rFonts w:ascii="Tahoma" w:hAnsi="Tahoma"/>
          <w:color w:val="548DD4" w:themeColor="text2" w:themeTint="99"/>
          <w:lang w:val="en-GB"/>
        </w:rPr>
        <w:t xml:space="preserve"> </w:t>
      </w:r>
      <w:r>
        <w:rPr>
          <w:rFonts w:ascii="Tahoma" w:hAnsi="Tahoma"/>
          <w:lang w:val="en-GB"/>
        </w:rPr>
        <w:t xml:space="preserve">and address for notification purposes at </w:t>
      </w:r>
      <w:r w:rsidRPr="006054BB">
        <w:rPr>
          <w:rFonts w:ascii="Tahoma" w:hAnsi="Tahoma"/>
          <w:color w:val="4F81BD" w:themeColor="accent1"/>
          <w:lang w:val="en-GB"/>
        </w:rPr>
        <w:t>street, number, post code, city</w:t>
      </w:r>
      <w:r w:rsidRPr="006054BB">
        <w:rPr>
          <w:rFonts w:ascii="Tahoma" w:hAnsi="Tahoma"/>
          <w:lang w:val="en-GB"/>
        </w:rPr>
        <w:t>.</w:t>
      </w:r>
    </w:p>
    <w:p w14:paraId="529DD5D4" w14:textId="77777777" w:rsidR="00B17759" w:rsidRDefault="00B17759">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b w:val="0"/>
          <w:sz w:val="20"/>
          <w:szCs w:val="24"/>
          <w:lang w:val="en-GB"/>
        </w:rPr>
      </w:pPr>
    </w:p>
    <w:p w14:paraId="0C20FFA2" w14:textId="77777777" w:rsidR="00B17759" w:rsidRDefault="00D5368E">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b w:val="0"/>
          <w:sz w:val="20"/>
          <w:szCs w:val="24"/>
          <w:lang w:val="en-GB"/>
        </w:rPr>
      </w:pPr>
      <w:r>
        <w:rPr>
          <w:rFonts w:ascii="Tahoma" w:hAnsi="Tahoma"/>
          <w:b w:val="0"/>
          <w:sz w:val="20"/>
          <w:szCs w:val="24"/>
          <w:lang w:val="en-GB"/>
        </w:rPr>
        <w:t>The parties mutually recognize their sufficient legal capacity to enter into this Agreement, and therefore they</w:t>
      </w:r>
    </w:p>
    <w:p w14:paraId="68FBA69E" w14:textId="77777777" w:rsidR="00B17759" w:rsidRDefault="00B17759">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val="0"/>
          <w:sz w:val="20"/>
          <w:lang w:val="en-GB"/>
        </w:rPr>
      </w:pPr>
    </w:p>
    <w:p w14:paraId="1933E127" w14:textId="77777777" w:rsidR="00B17759" w:rsidRDefault="00D5368E">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sz w:val="20"/>
          <w:szCs w:val="24"/>
          <w:lang w:val="en-GB"/>
        </w:rPr>
      </w:pPr>
      <w:r>
        <w:rPr>
          <w:rFonts w:ascii="Tahoma" w:hAnsi="Tahoma"/>
          <w:sz w:val="20"/>
          <w:szCs w:val="24"/>
          <w:lang w:val="en-GB"/>
        </w:rPr>
        <w:t>DECLARE</w:t>
      </w:r>
    </w:p>
    <w:p w14:paraId="76516244"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b/>
          <w:szCs w:val="24"/>
          <w:lang w:val="en-GB"/>
        </w:rPr>
      </w:pPr>
    </w:p>
    <w:p w14:paraId="2B33C763"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b/>
          <w:sz w:val="20"/>
          <w:szCs w:val="24"/>
          <w:lang w:val="en-GB"/>
        </w:rPr>
      </w:pPr>
      <w:r>
        <w:rPr>
          <w:rFonts w:ascii="Tahoma" w:hAnsi="Tahoma"/>
          <w:b/>
          <w:sz w:val="20"/>
          <w:szCs w:val="24"/>
          <w:lang w:val="en-GB"/>
        </w:rPr>
        <w:t>I.</w:t>
      </w:r>
    </w:p>
    <w:p w14:paraId="7C74DE07"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GB"/>
        </w:rPr>
      </w:pPr>
    </w:p>
    <w:p w14:paraId="2A76B42C" w14:textId="3F6C72DE"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GB"/>
        </w:rPr>
      </w:pPr>
      <w:r>
        <w:rPr>
          <w:rFonts w:ascii="Tahoma" w:hAnsi="Tahoma"/>
          <w:sz w:val="20"/>
          <w:szCs w:val="24"/>
          <w:lang w:val="en-GB"/>
        </w:rPr>
        <w:t xml:space="preserve">That the functions of the UCM, according to its Bylaws approved by Decree 32/2017, of 21 March, of the </w:t>
      </w:r>
      <w:r w:rsidR="00FC7EAA">
        <w:rPr>
          <w:rFonts w:ascii="Tahoma" w:hAnsi="Tahoma"/>
          <w:sz w:val="20"/>
          <w:szCs w:val="24"/>
          <w:lang w:val="en-GB"/>
        </w:rPr>
        <w:t>Government</w:t>
      </w:r>
      <w:r>
        <w:rPr>
          <w:rFonts w:ascii="Tahoma" w:hAnsi="Tahoma"/>
          <w:sz w:val="20"/>
          <w:szCs w:val="24"/>
          <w:lang w:val="en-GB"/>
        </w:rPr>
        <w:t xml:space="preserve"> Council of the Community of Madrid (BOCM of 24 March 2017), include the creation, development, transmission and critique of science, technology and culture; the dissemination, evaluation and transfer of knowledge in the service of culture, quality of life and economic development; the dissemination of knowledge and culture through university extension and ongoing training.</w:t>
      </w:r>
    </w:p>
    <w:p w14:paraId="26EAB8C1"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GB"/>
        </w:rPr>
      </w:pPr>
    </w:p>
    <w:p w14:paraId="15BE8381"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GB"/>
        </w:rPr>
      </w:pPr>
      <w:r>
        <w:rPr>
          <w:rFonts w:ascii="Tahoma" w:hAnsi="Tahoma"/>
          <w:sz w:val="20"/>
          <w:szCs w:val="24"/>
          <w:lang w:val="en-GB"/>
        </w:rPr>
        <w:t>Additionally, the UCM assumes its commitment to bring university education closer to the social and professional reality of our environment, by establishing relations with other entities, which allow the completion of the training process with the implementation of the theoretical knowledge acquired.</w:t>
      </w:r>
    </w:p>
    <w:p w14:paraId="48C7B8F7"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olor w:val="FF0000"/>
          <w:sz w:val="20"/>
          <w:szCs w:val="24"/>
          <w:lang w:val="en-US"/>
        </w:rPr>
      </w:pPr>
    </w:p>
    <w:p w14:paraId="310FB20D"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US"/>
        </w:rPr>
      </w:pPr>
    </w:p>
    <w:p w14:paraId="422E59CA"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b/>
          <w:sz w:val="20"/>
          <w:szCs w:val="24"/>
          <w:lang w:val="en-US"/>
        </w:rPr>
      </w:pPr>
      <w:r>
        <w:rPr>
          <w:rFonts w:ascii="Tahoma" w:hAnsi="Tahoma"/>
          <w:b/>
          <w:sz w:val="20"/>
          <w:szCs w:val="24"/>
          <w:lang w:val="en-US"/>
        </w:rPr>
        <w:t>II.</w:t>
      </w:r>
    </w:p>
    <w:p w14:paraId="073775A6"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GB"/>
        </w:rPr>
      </w:pPr>
    </w:p>
    <w:p w14:paraId="75A91DEB"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GB"/>
        </w:rPr>
      </w:pPr>
      <w:r>
        <w:rPr>
          <w:rFonts w:ascii="Tahoma" w:hAnsi="Tahoma"/>
          <w:sz w:val="20"/>
          <w:szCs w:val="24"/>
          <w:lang w:val="en-GB"/>
        </w:rPr>
        <w:t xml:space="preserve">The purpose of </w:t>
      </w:r>
      <w:r w:rsidRPr="006054BB">
        <w:rPr>
          <w:rFonts w:ascii="Tahoma" w:hAnsi="Tahoma"/>
          <w:color w:val="4F81BD" w:themeColor="accent1"/>
          <w:sz w:val="20"/>
          <w:lang w:val="en-GB"/>
        </w:rPr>
        <w:t>company/entity</w:t>
      </w:r>
      <w:r w:rsidRPr="006054BB">
        <w:rPr>
          <w:rFonts w:ascii="Tahoma" w:hAnsi="Tahoma"/>
          <w:color w:val="4F81BD" w:themeColor="accent1"/>
          <w:sz w:val="20"/>
          <w:szCs w:val="24"/>
          <w:lang w:val="en-GB"/>
        </w:rPr>
        <w:t xml:space="preserve"> </w:t>
      </w:r>
      <w:r>
        <w:rPr>
          <w:rFonts w:ascii="Tahoma" w:hAnsi="Tahoma"/>
          <w:sz w:val="20"/>
          <w:szCs w:val="24"/>
          <w:lang w:val="en-GB"/>
        </w:rPr>
        <w:t>is…</w:t>
      </w:r>
    </w:p>
    <w:p w14:paraId="73EDBE8C"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US"/>
        </w:rPr>
      </w:pPr>
    </w:p>
    <w:p w14:paraId="02B3FC92" w14:textId="77777777" w:rsidR="00B17759" w:rsidRDefault="00D5368E">
      <w:pPr>
        <w:pStyle w:val="Ttulo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eastAsia="Times New Roman" w:hAnsi="Tahoma"/>
          <w:sz w:val="20"/>
          <w:szCs w:val="24"/>
          <w:lang w:val="en-US"/>
        </w:rPr>
      </w:pPr>
      <w:r>
        <w:rPr>
          <w:rFonts w:ascii="Tahoma" w:eastAsia="Times New Roman" w:hAnsi="Tahoma"/>
          <w:sz w:val="20"/>
          <w:szCs w:val="24"/>
          <w:lang w:val="en-US"/>
        </w:rPr>
        <w:t>III.</w:t>
      </w:r>
    </w:p>
    <w:p w14:paraId="4DED1C51"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 w:val="20"/>
          <w:szCs w:val="24"/>
          <w:lang w:val="en-US"/>
        </w:rPr>
      </w:pPr>
    </w:p>
    <w:p w14:paraId="1C6440DF" w14:textId="4BDBD7BB"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r>
        <w:rPr>
          <w:rFonts w:ascii="Tahoma" w:hAnsi="Tahoma" w:cs="Tahoma"/>
          <w:sz w:val="20"/>
          <w:lang w:val="en-GB"/>
        </w:rPr>
        <w:lastRenderedPageBreak/>
        <w:t>Whereas the parties, under the Royal Decree 592/2014, of 11 July, regulating the external academic internships of university students, and pursuant to the provisions of the Regulation of External Academic Internships, approved by the Government Council of the UCM on the 31 of October of 2017 (BOUC of 3 November 2017), agree to sign this Agreement in accordance with the following</w:t>
      </w:r>
    </w:p>
    <w:p w14:paraId="4BF00EA1" w14:textId="77777777" w:rsidR="00FC740D" w:rsidRDefault="00FC740D">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p>
    <w:p w14:paraId="64C2EB1E" w14:textId="57F0CC56" w:rsidR="00B17759" w:rsidRPr="00FC740D" w:rsidRDefault="00D5368E" w:rsidP="00FC74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jc w:val="center"/>
        <w:rPr>
          <w:rFonts w:ascii="Tahoma" w:hAnsi="Tahoma" w:cs="Tahoma"/>
          <w:b/>
          <w:lang w:val="en-GB"/>
        </w:rPr>
      </w:pPr>
      <w:r w:rsidRPr="00FC740D">
        <w:rPr>
          <w:rFonts w:ascii="Tahoma" w:hAnsi="Tahoma" w:cs="Tahoma"/>
          <w:b/>
          <w:lang w:val="en-GB"/>
        </w:rPr>
        <w:t>CLAUSES</w:t>
      </w:r>
    </w:p>
    <w:p w14:paraId="24C2D63C"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sz w:val="20"/>
          <w:lang w:val="en-GB"/>
        </w:rPr>
      </w:pPr>
    </w:p>
    <w:p w14:paraId="61A18AB2"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sz w:val="20"/>
          <w:lang w:val="en-GB"/>
        </w:rPr>
      </w:pPr>
      <w:r>
        <w:rPr>
          <w:rFonts w:ascii="Tahoma" w:hAnsi="Tahoma" w:cs="Tahoma"/>
          <w:b/>
          <w:sz w:val="20"/>
          <w:lang w:val="en-GB"/>
        </w:rPr>
        <w:t>FIRST. SUBJECT MATTER OF THE AGREEMENT.</w:t>
      </w:r>
    </w:p>
    <w:p w14:paraId="0D52B2C6"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p>
    <w:p w14:paraId="38A0FCD1" w14:textId="18CDAEE8" w:rsidR="00B17759" w:rsidRDefault="00D5368E" w:rsidP="000B2110">
      <w:pPr>
        <w:pStyle w:val="Textoindependient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Tahoma" w:hAnsi="Tahoma"/>
          <w:sz w:val="20"/>
          <w:lang w:val="en-GB"/>
        </w:rPr>
      </w:pPr>
      <w:r>
        <w:rPr>
          <w:rFonts w:ascii="Tahoma" w:hAnsi="Tahoma"/>
          <w:sz w:val="20"/>
          <w:lang w:val="en-GB"/>
        </w:rPr>
        <w:t xml:space="preserve">The subject matter of this Agreement is to establish the conditions under which the UCM students will carry out an external internship program of any higher education which takes place at the UCM, both official and unofficial, according to the particular conditions of each modality established in the corresponding training program </w:t>
      </w:r>
      <w:r w:rsidR="0022234E">
        <w:rPr>
          <w:rFonts w:ascii="Tahoma" w:hAnsi="Tahoma"/>
          <w:sz w:val="20"/>
          <w:lang w:val="en-GB"/>
        </w:rPr>
        <w:t>at</w:t>
      </w:r>
      <w:r>
        <w:rPr>
          <w:rFonts w:ascii="Tahoma" w:hAnsi="Tahoma"/>
          <w:sz w:val="20"/>
          <w:lang w:val="en-GB"/>
        </w:rPr>
        <w:t xml:space="preserve"> </w:t>
      </w:r>
      <w:r w:rsidRPr="006054BB">
        <w:rPr>
          <w:rFonts w:ascii="Tahoma" w:hAnsi="Tahoma"/>
          <w:color w:val="4F81BD" w:themeColor="accent1"/>
          <w:sz w:val="20"/>
          <w:lang w:val="en-GB"/>
        </w:rPr>
        <w:t>Company/Entity name</w:t>
      </w:r>
      <w:r>
        <w:rPr>
          <w:rFonts w:ascii="Tahoma" w:hAnsi="Tahoma"/>
          <w:sz w:val="20"/>
          <w:lang w:val="en-GB"/>
        </w:rPr>
        <w:t>.</w:t>
      </w:r>
    </w:p>
    <w:p w14:paraId="5E9939E6"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u w:val="single"/>
          <w:lang w:val="en-GB"/>
        </w:rPr>
      </w:pPr>
    </w:p>
    <w:p w14:paraId="374F0891"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sz w:val="20"/>
          <w:lang w:val="en-GB"/>
        </w:rPr>
      </w:pPr>
      <w:r>
        <w:rPr>
          <w:rFonts w:ascii="Tahoma" w:hAnsi="Tahoma" w:cs="Tahoma"/>
          <w:b/>
          <w:sz w:val="20"/>
          <w:lang w:val="en-GB"/>
        </w:rPr>
        <w:t>SECOND. GENERAL CONDITIONS OF THE AGREEMENT.</w:t>
      </w:r>
    </w:p>
    <w:p w14:paraId="6E087E9C"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p>
    <w:p w14:paraId="56EE2201" w14:textId="77777777" w:rsidR="00B17759" w:rsidRPr="00E93C92"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b/>
          <w:sz w:val="20"/>
          <w:lang w:val="en-US"/>
        </w:rPr>
      </w:pPr>
      <w:r w:rsidRPr="00E93C92">
        <w:rPr>
          <w:rFonts w:ascii="Tahoma" w:hAnsi="Tahoma" w:cs="Tahoma"/>
          <w:b/>
          <w:sz w:val="20"/>
          <w:lang w:val="en-US"/>
        </w:rPr>
        <w:t xml:space="preserve">A. OFFER FROM </w:t>
      </w:r>
      <w:r w:rsidRPr="006054BB">
        <w:rPr>
          <w:rFonts w:ascii="Tahoma" w:hAnsi="Tahoma"/>
          <w:b/>
          <w:color w:val="4F81BD" w:themeColor="accent1"/>
          <w:sz w:val="20"/>
          <w:szCs w:val="24"/>
          <w:lang w:val="en-GB"/>
        </w:rPr>
        <w:t>COMPANY/ENTITY NAME</w:t>
      </w:r>
      <w:r w:rsidRPr="00E93C92">
        <w:rPr>
          <w:rFonts w:ascii="Tahoma" w:hAnsi="Tahoma" w:cs="Tahoma"/>
          <w:b/>
          <w:sz w:val="20"/>
          <w:lang w:val="en-US"/>
        </w:rPr>
        <w:t xml:space="preserve">. </w:t>
      </w:r>
    </w:p>
    <w:p w14:paraId="089B599B" w14:textId="77777777" w:rsidR="00B17759" w:rsidRPr="00E93C92"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sz w:val="20"/>
          <w:lang w:val="en-US"/>
        </w:rPr>
      </w:pPr>
    </w:p>
    <w:p w14:paraId="4AC94F99"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sz w:val="20"/>
          <w:szCs w:val="24"/>
          <w:lang w:val="en-GB"/>
        </w:rPr>
      </w:pPr>
      <w:r w:rsidRPr="006054BB">
        <w:rPr>
          <w:rFonts w:ascii="Tahoma" w:hAnsi="Tahoma"/>
          <w:color w:val="4F81BD" w:themeColor="accent1"/>
          <w:sz w:val="20"/>
          <w:szCs w:val="24"/>
          <w:lang w:val="en-GB"/>
        </w:rPr>
        <w:t>Company/Entity name</w:t>
      </w:r>
      <w:r w:rsidRPr="006054BB">
        <w:rPr>
          <w:color w:val="4F81BD" w:themeColor="accent1"/>
          <w:lang w:val="en-GB"/>
        </w:rPr>
        <w:t xml:space="preserve"> </w:t>
      </w:r>
      <w:r>
        <w:rPr>
          <w:rFonts w:ascii="Tahoma" w:hAnsi="Tahoma"/>
          <w:sz w:val="20"/>
          <w:szCs w:val="24"/>
          <w:lang w:val="en-GB"/>
        </w:rPr>
        <w:t>may offer internship positions in the frequency and quantity that it wishes, and also describe the specific conditions offered for each position.</w:t>
      </w:r>
    </w:p>
    <w:p w14:paraId="27FF7494"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sz w:val="20"/>
          <w:lang w:val="en-GB"/>
        </w:rPr>
      </w:pPr>
    </w:p>
    <w:p w14:paraId="0E281CFF" w14:textId="77777777" w:rsidR="00B17759" w:rsidRDefault="00D5368E">
      <w:pPr>
        <w:pStyle w:val="P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1048" w:hanging="340"/>
        <w:jc w:val="both"/>
        <w:rPr>
          <w:rFonts w:ascii="Tahoma" w:hAnsi="Tahoma" w:cs="Tahoma"/>
          <w:b/>
          <w:sz w:val="20"/>
          <w:szCs w:val="20"/>
          <w:lang w:val="en-GB"/>
        </w:rPr>
      </w:pPr>
      <w:r>
        <w:rPr>
          <w:rFonts w:ascii="Tahoma" w:hAnsi="Tahoma" w:cs="Tahoma"/>
          <w:b/>
          <w:sz w:val="20"/>
          <w:szCs w:val="20"/>
          <w:lang w:val="en-GB"/>
        </w:rPr>
        <w:t xml:space="preserve">B. </w:t>
      </w:r>
      <w:r>
        <w:rPr>
          <w:rFonts w:ascii="Tahoma" w:hAnsi="Tahoma"/>
          <w:b/>
          <w:sz w:val="20"/>
          <w:lang w:val="en-GB"/>
        </w:rPr>
        <w:t>MODALITIES OF EXTERNAL INTERNSHIPS.</w:t>
      </w:r>
    </w:p>
    <w:p w14:paraId="33ED2433" w14:textId="77777777" w:rsidR="00B17759" w:rsidRDefault="00D5368E">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680" w:firstLine="340"/>
        <w:jc w:val="both"/>
        <w:rPr>
          <w:rFonts w:ascii="Tahoma" w:hAnsi="Tahoma"/>
          <w:sz w:val="20"/>
          <w:lang w:val="en-GB"/>
        </w:rPr>
      </w:pPr>
      <w:r>
        <w:rPr>
          <w:rFonts w:ascii="Tahoma" w:hAnsi="Tahoma"/>
          <w:sz w:val="20"/>
          <w:lang w:val="en-GB"/>
        </w:rPr>
        <w:t>The external internships may be either part of the curricular or extracurricular.</w:t>
      </w:r>
    </w:p>
    <w:p w14:paraId="2B928FE5" w14:textId="77777777" w:rsidR="00B17759" w:rsidRDefault="00D5368E">
      <w:pPr>
        <w:pStyle w:val="Pa11"/>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jc w:val="both"/>
        <w:rPr>
          <w:rFonts w:ascii="Tahoma" w:hAnsi="Tahoma"/>
          <w:lang w:val="en-GB"/>
        </w:rPr>
      </w:pPr>
      <w:r>
        <w:rPr>
          <w:rFonts w:ascii="Tahoma" w:hAnsi="Tahoma"/>
          <w:sz w:val="20"/>
          <w:u w:val="single"/>
          <w:lang w:val="en-GB"/>
        </w:rPr>
        <w:t>Curricular internships</w:t>
      </w:r>
      <w:r>
        <w:rPr>
          <w:rFonts w:ascii="Tahoma" w:hAnsi="Tahoma"/>
          <w:sz w:val="20"/>
          <w:lang w:val="en-GB"/>
        </w:rPr>
        <w:t xml:space="preserve"> are established as academic activities that are part of the curriculum.</w:t>
      </w:r>
    </w:p>
    <w:p w14:paraId="30A71617"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80"/>
        <w:jc w:val="both"/>
        <w:rPr>
          <w:rFonts w:ascii="Tahoma" w:hAnsi="Tahoma"/>
          <w:szCs w:val="24"/>
          <w:lang w:val="en-GB"/>
        </w:rPr>
      </w:pPr>
    </w:p>
    <w:p w14:paraId="1507384A" w14:textId="77777777" w:rsidR="00B17759" w:rsidRDefault="00D5368E">
      <w:pPr>
        <w:pStyle w:val="P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jc w:val="both"/>
        <w:rPr>
          <w:rFonts w:ascii="Tahoma" w:hAnsi="Tahoma"/>
          <w:lang w:val="en-GB"/>
        </w:rPr>
      </w:pPr>
      <w:r>
        <w:rPr>
          <w:rFonts w:ascii="Tahoma" w:hAnsi="Tahoma"/>
          <w:sz w:val="20"/>
          <w:u w:val="single"/>
          <w:lang w:val="en-GB"/>
        </w:rPr>
        <w:t>Extracurricular internships</w:t>
      </w:r>
      <w:r>
        <w:rPr>
          <w:rFonts w:ascii="Tahoma" w:hAnsi="Tahoma"/>
          <w:sz w:val="20"/>
          <w:lang w:val="en-GB"/>
        </w:rPr>
        <w:t xml:space="preserve"> are those that students may carry out on a voluntary basis during their training period and are not part of the official curriculum, even though they share the same purposes as the curricular internships. Nevertheless, when applicable, they shall be included in the European Diploma Supplement, pursuant to the applicable legislation.</w:t>
      </w:r>
    </w:p>
    <w:p w14:paraId="510730BE"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1BE5DC44" w14:textId="77777777" w:rsidR="00B17759" w:rsidRDefault="00B17759">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rFonts w:ascii="Tahoma" w:hAnsi="Tahoma" w:cs="Tahoma"/>
          <w:sz w:val="20"/>
          <w:szCs w:val="20"/>
          <w:lang w:val="en-GB"/>
        </w:rPr>
      </w:pPr>
    </w:p>
    <w:p w14:paraId="5C3FDE1D" w14:textId="261CC943" w:rsidR="00B17759" w:rsidRDefault="00D5368E">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firstLine="680"/>
        <w:jc w:val="both"/>
        <w:rPr>
          <w:rFonts w:ascii="Tahoma" w:hAnsi="Tahoma"/>
          <w:b/>
          <w:sz w:val="20"/>
          <w:lang w:val="en-GB"/>
        </w:rPr>
      </w:pPr>
      <w:r>
        <w:rPr>
          <w:rFonts w:ascii="Tahoma" w:hAnsi="Tahoma" w:cs="Tahoma"/>
          <w:b/>
          <w:sz w:val="20"/>
          <w:szCs w:val="20"/>
          <w:lang w:val="en-GB"/>
        </w:rPr>
        <w:t xml:space="preserve">C. </w:t>
      </w:r>
      <w:r>
        <w:rPr>
          <w:rFonts w:ascii="Tahoma" w:hAnsi="Tahoma"/>
          <w:b/>
          <w:sz w:val="20"/>
          <w:lang w:val="en-GB"/>
        </w:rPr>
        <w:t>INTERNSHIPS DURATION.</w:t>
      </w:r>
    </w:p>
    <w:p w14:paraId="3961DE77" w14:textId="77777777" w:rsidR="003C1E4A" w:rsidRPr="003C1E4A" w:rsidRDefault="003C1E4A" w:rsidP="003C1E4A">
      <w:pPr>
        <w:rPr>
          <w:lang w:val="en-GB"/>
        </w:rPr>
      </w:pPr>
    </w:p>
    <w:p w14:paraId="1938EE55" w14:textId="77777777" w:rsidR="00B17759" w:rsidRDefault="00D5368E" w:rsidP="006B79A9">
      <w:pPr>
        <w:pStyle w:val="Pa1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120" w:line="200" w:lineRule="atLeast"/>
        <w:ind w:left="1378" w:hanging="357"/>
        <w:jc w:val="both"/>
        <w:rPr>
          <w:rFonts w:ascii="Tahoma" w:hAnsi="Tahoma"/>
          <w:sz w:val="20"/>
          <w:lang w:val="en-GB"/>
        </w:rPr>
      </w:pPr>
      <w:r>
        <w:rPr>
          <w:rFonts w:ascii="Tahoma" w:hAnsi="Tahoma"/>
          <w:sz w:val="20"/>
          <w:lang w:val="en-GB"/>
        </w:rPr>
        <w:t>External curricular internships shall have the duration established by the corresponding curriculum, in accordance with article 14.5 of Royal Decree 822/2021, of 28 September, which establishes the organization of official university education.</w:t>
      </w:r>
    </w:p>
    <w:p w14:paraId="381BE6A8" w14:textId="77777777" w:rsidR="00B17759" w:rsidRDefault="00D5368E" w:rsidP="006B79A9">
      <w:pPr>
        <w:pStyle w:val="Pa1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120" w:line="200" w:lineRule="atLeast"/>
        <w:ind w:left="1378" w:hanging="357"/>
        <w:jc w:val="both"/>
        <w:rPr>
          <w:rFonts w:ascii="Tahoma" w:hAnsi="Tahoma"/>
          <w:sz w:val="20"/>
          <w:lang w:val="en-GB"/>
        </w:rPr>
      </w:pPr>
      <w:r>
        <w:rPr>
          <w:rFonts w:ascii="Tahoma" w:hAnsi="Tahoma"/>
          <w:sz w:val="20"/>
          <w:lang w:val="en-GB"/>
        </w:rPr>
        <w:t>If the internships are for unofficial degrees, their duration shall be determined in the proposal for the training activity approved by the corresponding Commission.</w:t>
      </w:r>
    </w:p>
    <w:p w14:paraId="216C8237" w14:textId="77777777" w:rsidR="00B17759" w:rsidRDefault="00D5368E" w:rsidP="006B79A9">
      <w:pPr>
        <w:pStyle w:val="Pa1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before="0" w:after="120"/>
        <w:ind w:left="1378" w:hanging="357"/>
        <w:jc w:val="both"/>
        <w:rPr>
          <w:rFonts w:ascii="Tahoma" w:hAnsi="Tahoma" w:cs="Tahoma"/>
          <w:sz w:val="20"/>
          <w:lang w:val="en-GB"/>
        </w:rPr>
      </w:pPr>
      <w:r>
        <w:rPr>
          <w:rFonts w:ascii="Tahoma" w:hAnsi="Tahoma"/>
          <w:sz w:val="20"/>
          <w:lang w:val="en-GB"/>
        </w:rPr>
        <w:t xml:space="preserve">External extracurricular internships shall preferably have a duration not exceeding 50% of the credits of the academic year. </w:t>
      </w:r>
      <w:r>
        <w:rPr>
          <w:rFonts w:ascii="Tahoma" w:hAnsi="Tahoma"/>
          <w:sz w:val="20"/>
          <w:szCs w:val="20"/>
          <w:lang w:val="en-GB"/>
        </w:rPr>
        <w:t>The duration of each internship shall be established in each offer and may not be less than 200 hours (unless it involves the continuation of a curricular internship or its specific nature requires a shorter duration), nor more than 900 effective hours</w:t>
      </w:r>
      <w:r>
        <w:rPr>
          <w:rFonts w:ascii="Tahoma" w:hAnsi="Tahoma" w:cs="Tahoma"/>
          <w:sz w:val="20"/>
          <w:szCs w:val="20"/>
          <w:lang w:val="en-GB"/>
        </w:rPr>
        <w:t xml:space="preserve">. </w:t>
      </w:r>
    </w:p>
    <w:p w14:paraId="5ACC40E2" w14:textId="7A0FB892"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4828BEDC" w14:textId="77777777" w:rsidR="000B2110" w:rsidRDefault="000B2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68E21430" w14:textId="7189904E"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b/>
          <w:sz w:val="20"/>
          <w:lang w:val="en-GB"/>
        </w:rPr>
      </w:pPr>
      <w:r>
        <w:rPr>
          <w:rFonts w:ascii="Tahoma" w:hAnsi="Tahoma" w:cs="Tahoma"/>
          <w:b/>
          <w:sz w:val="20"/>
          <w:lang w:val="en-GB"/>
        </w:rPr>
        <w:t xml:space="preserve">D. </w:t>
      </w:r>
      <w:r>
        <w:rPr>
          <w:rFonts w:ascii="Tahoma" w:hAnsi="Tahoma"/>
          <w:b/>
          <w:sz w:val="20"/>
          <w:szCs w:val="24"/>
          <w:lang w:val="en-GB"/>
        </w:rPr>
        <w:t>DEVELOPMENT OF THE INTERNSHIP</w:t>
      </w:r>
      <w:r w:rsidR="00D41E64">
        <w:rPr>
          <w:rFonts w:ascii="Tahoma" w:hAnsi="Tahoma"/>
          <w:b/>
          <w:sz w:val="20"/>
          <w:szCs w:val="24"/>
          <w:lang w:val="en-GB"/>
        </w:rPr>
        <w:t>.</w:t>
      </w:r>
    </w:p>
    <w:p w14:paraId="442D5978"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sz w:val="20"/>
          <w:lang w:val="en-GB"/>
        </w:rPr>
      </w:pPr>
    </w:p>
    <w:p w14:paraId="1ACE16E1" w14:textId="4142FD51" w:rsidR="00B17759" w:rsidRDefault="00D5368E">
      <w:pPr>
        <w:numPr>
          <w:ilvl w:val="0"/>
          <w:numId w:val="6"/>
        </w:numPr>
        <w:tabs>
          <w:tab w:val="clear" w:pos="744"/>
          <w:tab w:val="num" w:pos="1068"/>
        </w:tabs>
        <w:ind w:left="1068"/>
        <w:jc w:val="both"/>
        <w:rPr>
          <w:rFonts w:ascii="Tahoma" w:hAnsi="Tahoma"/>
          <w:strike/>
          <w:szCs w:val="24"/>
          <w:lang w:val="en-GB"/>
        </w:rPr>
      </w:pPr>
      <w:r>
        <w:rPr>
          <w:rFonts w:ascii="Tahoma" w:hAnsi="Tahoma"/>
          <w:szCs w:val="24"/>
          <w:lang w:val="en-GB"/>
        </w:rPr>
        <w:t>Timetables for carrying out the internships shall be established in accordance with their characteristics and the availability of the collaborating entity. They shall be compatible with the academic, training and representation activities and participation by the student at the UCM.</w:t>
      </w:r>
    </w:p>
    <w:p w14:paraId="6F5077BF"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szCs w:val="24"/>
          <w:lang w:val="en-GB"/>
        </w:rPr>
      </w:pPr>
    </w:p>
    <w:p w14:paraId="7D0EDB8F" w14:textId="77777777" w:rsidR="00B17759" w:rsidRDefault="00D5368E">
      <w:pPr>
        <w:numPr>
          <w:ilvl w:val="0"/>
          <w:numId w:val="6"/>
        </w:numPr>
        <w:tabs>
          <w:tab w:val="clear" w:pos="744"/>
          <w:tab w:val="num" w:pos="1068"/>
        </w:tabs>
        <w:ind w:left="1068"/>
        <w:jc w:val="both"/>
        <w:rPr>
          <w:rFonts w:ascii="Tahoma" w:hAnsi="Tahoma"/>
          <w:szCs w:val="24"/>
          <w:lang w:val="en-GB"/>
        </w:rPr>
      </w:pPr>
      <w:r>
        <w:rPr>
          <w:rFonts w:ascii="Tahoma" w:hAnsi="Tahoma"/>
          <w:szCs w:val="24"/>
          <w:lang w:val="en-GB"/>
        </w:rPr>
        <w:lastRenderedPageBreak/>
        <w:t xml:space="preserve">Students must comply with the internal rules of </w:t>
      </w:r>
      <w:r w:rsidRPr="006054BB">
        <w:rPr>
          <w:rFonts w:ascii="Tahoma" w:hAnsi="Tahoma"/>
          <w:color w:val="4F81BD" w:themeColor="accent1"/>
          <w:szCs w:val="24"/>
          <w:lang w:val="en-GB"/>
        </w:rPr>
        <w:t xml:space="preserve">Company/Entity name </w:t>
      </w:r>
      <w:r>
        <w:rPr>
          <w:rFonts w:ascii="Tahoma" w:hAnsi="Tahoma"/>
          <w:szCs w:val="24"/>
          <w:lang w:val="en-GB"/>
        </w:rPr>
        <w:t>and follow the instructions from the tutor appointed by the entity. They must be diligently applied to the tasks entrusted to them, of which they will keep professional secrecy and a duty of confidentiality during their stay and once it is finished. In case of absence, it will be necessary to notify and justify it to the responsible centre from the UCM. The student permit regime will be agreed upon by the tutors of both parties with respect in any case to the permits which the student is entitled to in accordance with current regulations.</w:t>
      </w:r>
    </w:p>
    <w:p w14:paraId="3E0A02D9"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24"/>
        <w:jc w:val="both"/>
        <w:rPr>
          <w:rFonts w:ascii="Tahoma" w:hAnsi="Tahoma"/>
          <w:szCs w:val="24"/>
          <w:lang w:val="en-GB"/>
        </w:rPr>
      </w:pPr>
    </w:p>
    <w:p w14:paraId="211C0917" w14:textId="77777777" w:rsidR="00B17759" w:rsidRDefault="00D5368E">
      <w:pPr>
        <w:numPr>
          <w:ilvl w:val="0"/>
          <w:numId w:val="6"/>
        </w:numPr>
        <w:tabs>
          <w:tab w:val="clear" w:pos="744"/>
          <w:tab w:val="num" w:pos="1068"/>
        </w:tabs>
        <w:ind w:left="1068"/>
        <w:jc w:val="both"/>
        <w:rPr>
          <w:rFonts w:ascii="Tahoma" w:hAnsi="Tahoma"/>
          <w:szCs w:val="24"/>
          <w:lang w:val="en-GB"/>
        </w:rPr>
      </w:pPr>
      <w:r>
        <w:rPr>
          <w:rFonts w:ascii="Tahoma" w:hAnsi="Tahoma"/>
          <w:szCs w:val="24"/>
          <w:lang w:val="en-GB"/>
        </w:rPr>
        <w:t xml:space="preserve">For duly justified reasons, in accordance with the provisions of article 20 of the UCM External Academic Internship Regulations, any party may terminate the internship period. If </w:t>
      </w:r>
      <w:r w:rsidRPr="006054BB">
        <w:rPr>
          <w:rFonts w:ascii="Tahoma" w:hAnsi="Tahoma"/>
          <w:color w:val="4F81BD" w:themeColor="accent1"/>
          <w:szCs w:val="24"/>
          <w:lang w:val="en-GB"/>
        </w:rPr>
        <w:t xml:space="preserve">Company/Entity name </w:t>
      </w:r>
      <w:r>
        <w:rPr>
          <w:rFonts w:ascii="Tahoma" w:hAnsi="Tahoma"/>
          <w:szCs w:val="24"/>
          <w:lang w:val="en-GB"/>
        </w:rPr>
        <w:t>considers it appropriate, the UCM shall manage the incorporation of a new student who shall begin their training period as soon as possible.</w:t>
      </w:r>
    </w:p>
    <w:p w14:paraId="4B956B0E"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Cs w:val="24"/>
          <w:lang w:val="en-GB"/>
        </w:rPr>
      </w:pPr>
    </w:p>
    <w:p w14:paraId="3E38DEAA" w14:textId="77777777" w:rsidR="00B17759" w:rsidRDefault="00D5368E">
      <w:pPr>
        <w:numPr>
          <w:ilvl w:val="0"/>
          <w:numId w:val="6"/>
        </w:numPr>
        <w:tabs>
          <w:tab w:val="clear" w:pos="744"/>
          <w:tab w:val="num" w:pos="1068"/>
        </w:tabs>
        <w:snapToGrid/>
        <w:ind w:left="1068"/>
        <w:jc w:val="both"/>
        <w:rPr>
          <w:rFonts w:ascii="Tahoma" w:hAnsi="Tahoma" w:cs="Tahoma"/>
          <w:lang w:val="en-GB"/>
        </w:rPr>
      </w:pPr>
      <w:r>
        <w:rPr>
          <w:rFonts w:ascii="Tahoma" w:hAnsi="Tahoma" w:cs="Tahoma"/>
          <w:lang w:val="en-GB"/>
        </w:rPr>
        <w:t>If any signatory party to this Agreement or the students wish to use the partial or final results from their activity in the collaborating entity, partially or entirely, for publication as an article, conference, thesis, report, etc. they must request the agreement of the other party in writing, who must respond within a maximum period of 45 days, communicating its authorization, reservations or disagreement. When the deadline has passed without obtaining a response, it shall be understood that silence is the tacit authorization for its dissemination.</w:t>
      </w:r>
    </w:p>
    <w:p w14:paraId="26C2ECC9"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jc w:val="both"/>
        <w:rPr>
          <w:rFonts w:ascii="Tahoma" w:hAnsi="Tahoma" w:cs="Tahoma"/>
          <w:lang w:val="en-GB"/>
        </w:rPr>
      </w:pPr>
    </w:p>
    <w:p w14:paraId="1F02AA5F" w14:textId="77777777" w:rsidR="00B17759" w:rsidRDefault="00D5368E" w:rsidP="000B2110">
      <w:pPr>
        <w:numPr>
          <w:ilvl w:val="0"/>
          <w:numId w:val="6"/>
        </w:numPr>
        <w:tabs>
          <w:tab w:val="clear" w:pos="744"/>
          <w:tab w:val="num" w:pos="1068"/>
        </w:tabs>
        <w:snapToGrid/>
        <w:spacing w:after="120"/>
        <w:ind w:left="1066" w:hanging="357"/>
        <w:jc w:val="both"/>
        <w:rPr>
          <w:rFonts w:ascii="Tahoma" w:hAnsi="Tahoma" w:cs="Tahoma"/>
          <w:lang w:val="en-GB"/>
        </w:rPr>
      </w:pPr>
      <w:r>
        <w:rPr>
          <w:rFonts w:ascii="Tahoma" w:hAnsi="Tahoma" w:cs="Tahoma"/>
          <w:lang w:val="en-GB"/>
        </w:rPr>
        <w:t>The registrable industrial property rights that may arise from the results of the internship carried out by the student shall correspond to the collaborating entity. With regard to intellectual property, the recognition of the authorship of the work by the student shall always be respected, and an exception to this general principle may be agreed directly between the student and the entity.</w:t>
      </w:r>
    </w:p>
    <w:p w14:paraId="444EBFB3"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lang w:val="en-GB"/>
        </w:rPr>
      </w:pPr>
    </w:p>
    <w:p w14:paraId="1C1D10EB" w14:textId="640503B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b/>
          <w:lang w:val="en-GB"/>
        </w:rPr>
      </w:pPr>
      <w:r>
        <w:rPr>
          <w:rFonts w:ascii="Tahoma" w:hAnsi="Tahoma" w:cs="Tahoma"/>
          <w:b/>
          <w:lang w:val="en-GB"/>
        </w:rPr>
        <w:t xml:space="preserve">E. </w:t>
      </w:r>
      <w:r w:rsidR="002239D3">
        <w:rPr>
          <w:rFonts w:ascii="Tahoma" w:hAnsi="Tahoma"/>
          <w:b/>
          <w:szCs w:val="24"/>
          <w:lang w:val="en-GB"/>
        </w:rPr>
        <w:t>SOCIAL SECURITY AND INSURANCE REGIME</w:t>
      </w:r>
      <w:r>
        <w:rPr>
          <w:rFonts w:ascii="Tahoma" w:hAnsi="Tahoma"/>
          <w:b/>
          <w:szCs w:val="24"/>
          <w:lang w:val="en-GB"/>
        </w:rPr>
        <w:t>.</w:t>
      </w:r>
    </w:p>
    <w:p w14:paraId="221EC783"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cs="Tahoma"/>
          <w:sz w:val="20"/>
          <w:lang w:val="en-GB"/>
        </w:rPr>
      </w:pPr>
    </w:p>
    <w:p w14:paraId="11D8B2A7" w14:textId="77777777" w:rsidR="00B17759" w:rsidRPr="009B0CA6" w:rsidRDefault="00D5368E" w:rsidP="009B0CA6">
      <w:pPr>
        <w:numPr>
          <w:ilvl w:val="0"/>
          <w:numId w:val="12"/>
        </w:numPr>
        <w:snapToGrid/>
        <w:jc w:val="both"/>
        <w:rPr>
          <w:rFonts w:ascii="Tahoma" w:hAnsi="Tahoma" w:cs="Tahoma"/>
          <w:lang w:val="en-GB"/>
        </w:rPr>
      </w:pPr>
      <w:r w:rsidRPr="009B0CA6">
        <w:rPr>
          <w:rFonts w:ascii="Tahoma" w:hAnsi="Tahoma" w:cs="Tahoma"/>
          <w:lang w:val="en-GB"/>
        </w:rPr>
        <w:t>All the UCM students who are enrolled in any higher education, official or unofficial, are covered by civil liability insurance.</w:t>
      </w:r>
    </w:p>
    <w:p w14:paraId="414A5DC6" w14:textId="77777777" w:rsidR="00B17759" w:rsidRPr="009B0CA6" w:rsidRDefault="00B17759" w:rsidP="009B0CA6">
      <w:pPr>
        <w:snapToGrid/>
        <w:ind w:left="1068"/>
        <w:jc w:val="both"/>
        <w:rPr>
          <w:rFonts w:ascii="Tahoma" w:hAnsi="Tahoma" w:cs="Tahoma"/>
          <w:lang w:val="en-GB"/>
        </w:rPr>
      </w:pPr>
    </w:p>
    <w:p w14:paraId="5CFC5C1B" w14:textId="77777777" w:rsidR="00B17759" w:rsidRPr="009B0CA6" w:rsidRDefault="00D5368E" w:rsidP="009B0CA6">
      <w:pPr>
        <w:numPr>
          <w:ilvl w:val="0"/>
          <w:numId w:val="12"/>
        </w:numPr>
        <w:snapToGrid/>
        <w:jc w:val="both"/>
        <w:rPr>
          <w:rFonts w:ascii="Tahoma" w:hAnsi="Tahoma" w:cs="Tahoma"/>
          <w:lang w:val="en-GB"/>
        </w:rPr>
      </w:pPr>
      <w:r w:rsidRPr="009B0CA6">
        <w:rPr>
          <w:rFonts w:ascii="Tahoma" w:hAnsi="Tahoma" w:cs="Tahoma"/>
          <w:lang w:val="en-GB"/>
        </w:rPr>
        <w:t>The School Insurance covers those under 28, enrolled in official degrees at the respective centres of the UCM and up-to-date with the corresponding fee. The temporal scope of coverage is the school year. The framework of application is the national territory, in accordance with the principle of territoriality pursuant to the General Social Security Law.</w:t>
      </w:r>
    </w:p>
    <w:p w14:paraId="58665638" w14:textId="77777777" w:rsidR="00B17759" w:rsidRPr="009B0CA6" w:rsidRDefault="00B17759" w:rsidP="009B0CA6">
      <w:pPr>
        <w:snapToGrid/>
        <w:ind w:left="1068"/>
        <w:jc w:val="both"/>
        <w:rPr>
          <w:rFonts w:ascii="Tahoma" w:hAnsi="Tahoma" w:cs="Tahoma"/>
          <w:lang w:val="en-GB"/>
        </w:rPr>
      </w:pPr>
    </w:p>
    <w:p w14:paraId="69067716" w14:textId="77777777" w:rsidR="00B17759" w:rsidRPr="009B0CA6" w:rsidRDefault="00D5368E" w:rsidP="009B0CA6">
      <w:pPr>
        <w:numPr>
          <w:ilvl w:val="0"/>
          <w:numId w:val="12"/>
        </w:numPr>
        <w:snapToGrid/>
        <w:jc w:val="both"/>
        <w:rPr>
          <w:rFonts w:ascii="Tahoma" w:hAnsi="Tahoma" w:cs="Tahoma"/>
          <w:lang w:val="en-GB"/>
        </w:rPr>
      </w:pPr>
      <w:r w:rsidRPr="009B0CA6">
        <w:rPr>
          <w:rFonts w:ascii="Tahoma" w:hAnsi="Tahoma" w:cs="Tahoma"/>
          <w:lang w:val="en-GB"/>
        </w:rPr>
        <w:t>In case of students over 28 or those enrolled in unofficial degrees from the UCM, the Internship Coordination shall ensure that the student is covered by the corresponding accident insurance as well as any other insurance required.</w:t>
      </w:r>
    </w:p>
    <w:p w14:paraId="3813718B" w14:textId="77777777" w:rsidR="00B17759" w:rsidRPr="009B0CA6" w:rsidRDefault="00B17759" w:rsidP="009B0CA6">
      <w:pPr>
        <w:snapToGrid/>
        <w:ind w:left="1068"/>
        <w:jc w:val="both"/>
        <w:rPr>
          <w:rFonts w:ascii="Tahoma" w:hAnsi="Tahoma" w:cs="Tahoma"/>
          <w:lang w:val="en-GB"/>
        </w:rPr>
      </w:pPr>
    </w:p>
    <w:p w14:paraId="5CF7A036" w14:textId="37DB0AB4" w:rsidR="00B17759" w:rsidRDefault="00D5368E" w:rsidP="009B0CA6">
      <w:pPr>
        <w:numPr>
          <w:ilvl w:val="0"/>
          <w:numId w:val="12"/>
        </w:numPr>
        <w:snapToGrid/>
        <w:jc w:val="both"/>
        <w:rPr>
          <w:rFonts w:ascii="Tahoma" w:hAnsi="Tahoma" w:cs="Tahoma"/>
          <w:lang w:val="en-GB"/>
        </w:rPr>
      </w:pPr>
      <w:r w:rsidRPr="009B0CA6">
        <w:rPr>
          <w:rFonts w:ascii="Tahoma" w:hAnsi="Tahoma" w:cs="Tahoma"/>
          <w:lang w:val="en-GB"/>
        </w:rPr>
        <w:t>If the internship take place outside the Spanish territory, the UCM, through the corresponding centre, shall ensure that the student has a health care and repatriation insurance.</w:t>
      </w:r>
    </w:p>
    <w:p w14:paraId="69365F59" w14:textId="77777777" w:rsidR="006054BB" w:rsidRDefault="006054BB" w:rsidP="009658B6">
      <w:pPr>
        <w:snapToGrid/>
        <w:jc w:val="both"/>
        <w:rPr>
          <w:rFonts w:ascii="Tahoma" w:hAnsi="Tahoma" w:cs="Tahoma"/>
          <w:lang w:val="en-GB"/>
        </w:rPr>
      </w:pPr>
    </w:p>
    <w:p w14:paraId="47117A74" w14:textId="65DDAAF0" w:rsidR="009658B6" w:rsidRPr="009658B6" w:rsidRDefault="006054BB" w:rsidP="00CE708B">
      <w:pPr>
        <w:rPr>
          <w:rFonts w:ascii="Tahoma" w:hAnsi="Tahoma" w:cs="Tahoma"/>
          <w:i/>
          <w:color w:val="FF0000"/>
          <w:lang w:val="en-GB"/>
        </w:rPr>
      </w:pPr>
      <w:r w:rsidRPr="009658B6">
        <w:rPr>
          <w:rFonts w:ascii="Tahoma" w:hAnsi="Tahoma" w:cs="Tahoma"/>
          <w:i/>
          <w:color w:val="FF0000"/>
          <w:lang w:val="en-GB"/>
        </w:rPr>
        <w:t>(</w:t>
      </w:r>
      <w:r w:rsidR="00B358EE">
        <w:rPr>
          <w:rFonts w:ascii="Tahoma" w:hAnsi="Tahoma" w:cs="Tahoma"/>
          <w:i/>
          <w:color w:val="FF0000"/>
          <w:lang w:val="en-GB"/>
        </w:rPr>
        <w:t>i</w:t>
      </w:r>
      <w:r w:rsidRPr="009658B6">
        <w:rPr>
          <w:rFonts w:ascii="Tahoma" w:hAnsi="Tahoma" w:cs="Tahoma"/>
          <w:i/>
          <w:color w:val="FF0000"/>
          <w:lang w:val="en-GB"/>
        </w:rPr>
        <w:t xml:space="preserve">n case </w:t>
      </w:r>
      <w:r w:rsidR="00F63F76" w:rsidRPr="009658B6">
        <w:rPr>
          <w:rFonts w:ascii="Tahoma" w:hAnsi="Tahoma" w:cs="Tahoma"/>
          <w:i/>
          <w:color w:val="FF0000"/>
          <w:lang w:val="en-GB"/>
        </w:rPr>
        <w:t>Company/E</w:t>
      </w:r>
      <w:r w:rsidRPr="009658B6">
        <w:rPr>
          <w:rFonts w:ascii="Tahoma" w:hAnsi="Tahoma" w:cs="Tahoma"/>
          <w:i/>
          <w:color w:val="FF0000"/>
          <w:lang w:val="en-GB"/>
        </w:rPr>
        <w:t>ntity is located in Spain)</w:t>
      </w:r>
    </w:p>
    <w:p w14:paraId="44CF6655" w14:textId="14766810" w:rsidR="009B0CA6" w:rsidRPr="009658B6" w:rsidRDefault="009B0CA6" w:rsidP="000B2110">
      <w:pPr>
        <w:numPr>
          <w:ilvl w:val="0"/>
          <w:numId w:val="12"/>
        </w:numPr>
        <w:snapToGrid/>
        <w:spacing w:after="120"/>
        <w:ind w:left="1066" w:hanging="357"/>
        <w:jc w:val="both"/>
        <w:rPr>
          <w:rFonts w:ascii="Tahoma" w:hAnsi="Tahoma" w:cs="Tahoma"/>
          <w:lang w:val="en-GB"/>
        </w:rPr>
      </w:pPr>
      <w:r w:rsidRPr="009658B6">
        <w:rPr>
          <w:rFonts w:ascii="Tahoma" w:hAnsi="Tahoma" w:cs="Tahoma"/>
          <w:lang w:val="en-GB"/>
        </w:rPr>
        <w:t>UCM students who carry out external academic internships will be included in the Social Security system, in the terms established in the Fifty-Second Additional Provision of Royal Legislative Decree 8/2015, of</w:t>
      </w:r>
      <w:r w:rsidR="002239D3" w:rsidRPr="009658B6">
        <w:rPr>
          <w:rFonts w:ascii="Tahoma" w:hAnsi="Tahoma" w:cs="Tahoma"/>
          <w:lang w:val="en-GB"/>
        </w:rPr>
        <w:t xml:space="preserve"> 30</w:t>
      </w:r>
      <w:r w:rsidRPr="009658B6">
        <w:rPr>
          <w:rFonts w:ascii="Tahoma" w:hAnsi="Tahoma" w:cs="Tahoma"/>
          <w:lang w:val="en-GB"/>
        </w:rPr>
        <w:t xml:space="preserve"> October, which approves the consolidated text of the General Law of Social Security, introduced by RD Law 2/2023, of </w:t>
      </w:r>
      <w:r w:rsidR="003F3F26" w:rsidRPr="009658B6">
        <w:rPr>
          <w:rFonts w:ascii="Tahoma" w:hAnsi="Tahoma" w:cs="Tahoma"/>
          <w:lang w:val="en-GB"/>
        </w:rPr>
        <w:t xml:space="preserve">16 </w:t>
      </w:r>
      <w:r w:rsidRPr="009658B6">
        <w:rPr>
          <w:rFonts w:ascii="Tahoma" w:hAnsi="Tahoma" w:cs="Tahoma"/>
          <w:lang w:val="en-GB"/>
        </w:rPr>
        <w:t>March, on urgent measures to expand the rights of pensioners, reduce the gender gap and establish a new framework of the sustainability of the public pension system.</w:t>
      </w:r>
    </w:p>
    <w:p w14:paraId="22CA12BB" w14:textId="77777777" w:rsidR="00B17759" w:rsidRDefault="00B17759">
      <w:pPr>
        <w:pStyle w:val="Ttulo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eastAsia="Times New Roman" w:hAnsi="Tahoma" w:cs="Tahoma"/>
          <w:b w:val="0"/>
          <w:sz w:val="20"/>
          <w:lang w:val="en-GB"/>
        </w:rPr>
      </w:pPr>
    </w:p>
    <w:p w14:paraId="3D3D64FA"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Tahoma" w:hAnsi="Tahoma" w:cs="Tahoma"/>
          <w:b/>
          <w:sz w:val="20"/>
          <w:lang w:val="en-GB"/>
        </w:rPr>
      </w:pPr>
      <w:r>
        <w:rPr>
          <w:rFonts w:ascii="Tahoma" w:hAnsi="Tahoma" w:cs="Tahoma"/>
          <w:b/>
          <w:sz w:val="20"/>
          <w:lang w:val="en-GB"/>
        </w:rPr>
        <w:t xml:space="preserve">F. </w:t>
      </w:r>
      <w:r>
        <w:rPr>
          <w:rFonts w:ascii="Tahoma" w:hAnsi="Tahoma"/>
          <w:b/>
          <w:sz w:val="20"/>
          <w:szCs w:val="24"/>
          <w:lang w:val="en-GB"/>
        </w:rPr>
        <w:t>STUDY AIDS.</w:t>
      </w:r>
    </w:p>
    <w:p w14:paraId="7757AAE0"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p>
    <w:p w14:paraId="79434E54" w14:textId="62A77728"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szCs w:val="24"/>
          <w:lang w:val="en-GB"/>
        </w:rPr>
      </w:pPr>
      <w:r w:rsidRPr="006054BB">
        <w:rPr>
          <w:rFonts w:ascii="Tahoma" w:hAnsi="Tahoma"/>
          <w:color w:val="4F81BD" w:themeColor="accent1"/>
          <w:szCs w:val="24"/>
          <w:lang w:val="en-GB"/>
        </w:rPr>
        <w:lastRenderedPageBreak/>
        <w:t xml:space="preserve">Company/Entity name </w:t>
      </w:r>
      <w:r>
        <w:rPr>
          <w:rFonts w:ascii="Tahoma" w:hAnsi="Tahoma"/>
          <w:szCs w:val="24"/>
          <w:lang w:val="en-GB"/>
        </w:rPr>
        <w:t>may assign a monthly amount as a scholarship or study aid. In no case this aid shall be considered as pay or salary for the activity carried out since there is no contractual relationship.</w:t>
      </w:r>
    </w:p>
    <w:p w14:paraId="4D931B03" w14:textId="1F8027FF" w:rsidR="00276248" w:rsidRDefault="00276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szCs w:val="24"/>
          <w:lang w:val="en-GB"/>
        </w:rPr>
      </w:pPr>
    </w:p>
    <w:p w14:paraId="128B1650" w14:textId="6286ADD4" w:rsidR="00276248" w:rsidRPr="00276248" w:rsidRDefault="00276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Tahoma" w:hAnsi="Tahoma"/>
          <w:b/>
          <w:szCs w:val="24"/>
          <w:lang w:val="en-GB"/>
        </w:rPr>
      </w:pPr>
      <w:r w:rsidRPr="00276248">
        <w:rPr>
          <w:rFonts w:ascii="Tahoma" w:hAnsi="Tahoma"/>
          <w:b/>
          <w:szCs w:val="24"/>
          <w:lang w:val="en-GB"/>
        </w:rPr>
        <w:t>G. LABOR LEGISLATION</w:t>
      </w:r>
    </w:p>
    <w:p w14:paraId="329FE124"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szCs w:val="24"/>
          <w:lang w:val="en-GB"/>
        </w:rPr>
      </w:pPr>
    </w:p>
    <w:p w14:paraId="3A8D0150" w14:textId="77777777" w:rsidR="00B17759" w:rsidRDefault="00D5368E">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680"/>
        <w:jc w:val="both"/>
        <w:rPr>
          <w:rFonts w:ascii="Tahoma" w:hAnsi="Tahoma"/>
          <w:sz w:val="20"/>
          <w:lang w:val="en-GB"/>
        </w:rPr>
      </w:pPr>
      <w:r>
        <w:rPr>
          <w:rFonts w:ascii="Tahoma" w:hAnsi="Tahoma"/>
          <w:sz w:val="20"/>
          <w:lang w:val="en-GB"/>
        </w:rPr>
        <w:t xml:space="preserve">The participation of </w:t>
      </w:r>
      <w:r w:rsidRPr="006054BB">
        <w:rPr>
          <w:rFonts w:ascii="Tahoma" w:hAnsi="Tahoma"/>
          <w:color w:val="4F81BD" w:themeColor="accent1"/>
          <w:sz w:val="20"/>
          <w:lang w:val="en-GB"/>
        </w:rPr>
        <w:t xml:space="preserve">Company/Entity name </w:t>
      </w:r>
      <w:r>
        <w:rPr>
          <w:rFonts w:ascii="Tahoma" w:hAnsi="Tahoma"/>
          <w:sz w:val="20"/>
          <w:lang w:val="en-GB"/>
        </w:rPr>
        <w:t>in the internship program does not imply the acquisition of more commitments than those stipulated in this Agreement. As the external academic internships are formative, in no case, obligations of an employment relationship shall arise from the internship. Also, it shall not be substituted for a regular job position.</w:t>
      </w:r>
    </w:p>
    <w:p w14:paraId="4E782EBB" w14:textId="77777777" w:rsidR="00B17759" w:rsidRDefault="00B17759">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80"/>
        <w:jc w:val="both"/>
        <w:rPr>
          <w:rFonts w:ascii="Tahoma" w:hAnsi="Tahoma"/>
          <w:sz w:val="20"/>
          <w:lang w:val="en-GB"/>
        </w:rPr>
      </w:pPr>
    </w:p>
    <w:p w14:paraId="73A59F83" w14:textId="77777777" w:rsidR="00B17759" w:rsidRDefault="00D5368E">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680"/>
        <w:jc w:val="both"/>
        <w:rPr>
          <w:rFonts w:ascii="Tahoma" w:hAnsi="Tahoma"/>
          <w:sz w:val="20"/>
          <w:lang w:val="en-GB"/>
        </w:rPr>
      </w:pPr>
      <w:r>
        <w:rPr>
          <w:rFonts w:ascii="Tahoma" w:hAnsi="Tahoma"/>
          <w:sz w:val="20"/>
          <w:lang w:val="en-GB"/>
        </w:rPr>
        <w:t>In addition, when the internship ends, if the student is hired by the entity, the internship duration shall not be computed for seniority purposes or exempt from the trial period, unless an entity collective agreement expressly stipulates otherwise.</w:t>
      </w:r>
    </w:p>
    <w:p w14:paraId="33E54DCA"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val="en-GB"/>
        </w:rPr>
      </w:pPr>
    </w:p>
    <w:p w14:paraId="7EE6191E" w14:textId="77777777" w:rsidR="00B17759" w:rsidRDefault="00D5368E">
      <w:pPr>
        <w:pStyle w:val="P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680"/>
        <w:jc w:val="both"/>
        <w:rPr>
          <w:rFonts w:ascii="Tahoma" w:hAnsi="Tahoma"/>
          <w:lang w:val="en-GB"/>
        </w:rPr>
      </w:pPr>
      <w:r>
        <w:rPr>
          <w:rFonts w:ascii="Tahoma" w:hAnsi="Tahoma"/>
          <w:sz w:val="20"/>
          <w:lang w:val="en-GB"/>
        </w:rPr>
        <w:t xml:space="preserve">With regard to the Public Administrations, Public Entities and other Public Organisms, the realization of external academic internships in them shall not be considered merit for access to the civil service nor will it be computed for the purposes of seniority or recognition of previous services. </w:t>
      </w:r>
    </w:p>
    <w:p w14:paraId="5C5E92D3"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33339D77"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80"/>
        <w:jc w:val="both"/>
        <w:rPr>
          <w:rFonts w:ascii="Tahoma" w:hAnsi="Tahoma" w:cs="Tahoma"/>
          <w:lang w:val="en-GB"/>
        </w:rPr>
      </w:pPr>
    </w:p>
    <w:p w14:paraId="5E2CBEE3"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Pr>
          <w:rFonts w:ascii="Tahoma" w:hAnsi="Tahoma" w:cs="Tahoma"/>
          <w:b/>
          <w:lang w:val="en-GB"/>
        </w:rPr>
        <w:t xml:space="preserve">THIRD. </w:t>
      </w:r>
      <w:r>
        <w:rPr>
          <w:rFonts w:ascii="Tahoma" w:hAnsi="Tahoma"/>
          <w:b/>
          <w:szCs w:val="24"/>
          <w:lang w:val="en-GB"/>
        </w:rPr>
        <w:t>THE UCM’S COMMITMENTS (THROUGH THE CORRESPONDING CENTER OR BODY RESPONSIBLE FOR THE DEGREE).</w:t>
      </w:r>
    </w:p>
    <w:p w14:paraId="75A3F070"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p>
    <w:p w14:paraId="2D4C010F" w14:textId="4D7E028A" w:rsidR="00B17759" w:rsidRDefault="00D5368E">
      <w:pPr>
        <w:pStyle w:val="Textoindependiente"/>
        <w:numPr>
          <w:ilvl w:val="0"/>
          <w:numId w:val="8"/>
        </w:numPr>
        <w:spacing w:after="120"/>
        <w:jc w:val="both"/>
        <w:rPr>
          <w:rFonts w:ascii="Tahoma" w:hAnsi="Tahoma"/>
          <w:sz w:val="20"/>
          <w:szCs w:val="24"/>
          <w:lang w:val="en-GB"/>
        </w:rPr>
      </w:pPr>
      <w:r>
        <w:rPr>
          <w:rFonts w:ascii="Tahoma" w:hAnsi="Tahoma"/>
          <w:sz w:val="20"/>
          <w:szCs w:val="24"/>
          <w:lang w:val="en-GB"/>
        </w:rPr>
        <w:t>Preparing an Annexe to this Agreement for each internship student where the following information is recorded: student data, degree, date of incorporation and completion of the internship, entity where the internship shall be carried out, calendar and schedule, as well as the name of the academic tutor and the tutor of the collaborating entity. In addition, the Student Annexe must incorporate the training project in which the educational objectives and the skills that the student must acquire, as well as the training activities that the student shall develop. The body responsible for the degree shall resolve any doubts that may arise during the development of the internships</w:t>
      </w:r>
      <w:r w:rsidR="001662DC">
        <w:rPr>
          <w:rFonts w:ascii="Tahoma" w:hAnsi="Tahoma"/>
          <w:sz w:val="20"/>
          <w:szCs w:val="24"/>
          <w:lang w:val="en-GB"/>
        </w:rPr>
        <w:t>.</w:t>
      </w:r>
    </w:p>
    <w:p w14:paraId="57D16667" w14:textId="77777777" w:rsidR="00B17759" w:rsidRDefault="00D5368E">
      <w:pPr>
        <w:pStyle w:val="Textoindependiente"/>
        <w:numPr>
          <w:ilvl w:val="0"/>
          <w:numId w:val="8"/>
        </w:numPr>
        <w:spacing w:after="120"/>
        <w:ind w:left="1077" w:hanging="357"/>
        <w:jc w:val="both"/>
        <w:rPr>
          <w:rFonts w:ascii="Tahoma" w:hAnsi="Tahoma"/>
          <w:sz w:val="20"/>
          <w:szCs w:val="24"/>
          <w:lang w:val="en-GB"/>
        </w:rPr>
      </w:pPr>
      <w:r>
        <w:rPr>
          <w:rFonts w:ascii="Tahoma" w:hAnsi="Tahoma"/>
          <w:sz w:val="20"/>
          <w:szCs w:val="24"/>
          <w:lang w:val="en-GB"/>
        </w:rPr>
        <w:t>Appointing an academic tutor who shall ensure the normal development of the training project, collaborate with the tutor of the collaborating entity in all those aspects that affect him/her, as well as those functions that are established by regulation.</w:t>
      </w:r>
    </w:p>
    <w:p w14:paraId="175261F9" w14:textId="2201B8BF" w:rsidR="00B17759" w:rsidRPr="00476B85" w:rsidRDefault="00D5368E" w:rsidP="00C97DB3">
      <w:pPr>
        <w:pStyle w:val="Textoindependiente"/>
        <w:numPr>
          <w:ilvl w:val="0"/>
          <w:numId w:val="8"/>
        </w:numPr>
        <w:spacing w:after="120"/>
        <w:ind w:left="1077" w:hanging="357"/>
        <w:jc w:val="both"/>
        <w:rPr>
          <w:rFonts w:ascii="Tahoma" w:hAnsi="Tahoma"/>
          <w:szCs w:val="24"/>
          <w:lang w:val="en-GB"/>
        </w:rPr>
      </w:pPr>
      <w:r>
        <w:rPr>
          <w:rFonts w:ascii="Tahoma" w:hAnsi="Tahoma"/>
          <w:sz w:val="20"/>
          <w:szCs w:val="24"/>
          <w:lang w:val="en-GB"/>
        </w:rPr>
        <w:t>The possibility of proposing that internship tutors designated by the collaborating entity receive the honorary appointment of "External Internship Tutor", in accordance with the conditions established by the Government Council of the UCM. The necessary procedures to obtain recognition shall be carried out by the person in charge of the UCM centre, who shall submit the appointment proposal to the corresponding Vice-Rectorate.</w:t>
      </w:r>
    </w:p>
    <w:p w14:paraId="3719458A" w14:textId="77777777" w:rsidR="00476B85" w:rsidRPr="00BD6126" w:rsidRDefault="00476B85" w:rsidP="00476B85">
      <w:pPr>
        <w:pStyle w:val="Textoindependiente"/>
        <w:spacing w:after="120"/>
        <w:ind w:left="720"/>
        <w:jc w:val="both"/>
        <w:rPr>
          <w:rFonts w:ascii="Tahoma" w:hAnsi="Tahoma"/>
          <w:szCs w:val="24"/>
          <w:lang w:val="en-GB"/>
        </w:rPr>
      </w:pPr>
    </w:p>
    <w:p w14:paraId="7A741E29" w14:textId="567942BC" w:rsidR="00BD6126" w:rsidRPr="000D04A5" w:rsidRDefault="000D04A5" w:rsidP="000D04A5">
      <w:pPr>
        <w:rPr>
          <w:rFonts w:ascii="Tahoma" w:hAnsi="Tahoma" w:cs="Tahoma"/>
          <w:i/>
          <w:color w:val="FF0000"/>
          <w:lang w:val="en-GB"/>
        </w:rPr>
      </w:pPr>
      <w:r w:rsidRPr="000D04A5">
        <w:rPr>
          <w:rFonts w:ascii="Tahoma" w:hAnsi="Tahoma" w:cs="Tahoma"/>
          <w:i/>
          <w:color w:val="FF0000"/>
          <w:lang w:val="en-GB"/>
        </w:rPr>
        <w:t>(in case Company/Entity is located in Spain</w:t>
      </w:r>
      <w:r w:rsidR="0053196C">
        <w:rPr>
          <w:rFonts w:ascii="Tahoma" w:hAnsi="Tahoma" w:cs="Tahoma"/>
          <w:i/>
          <w:color w:val="FF0000"/>
          <w:lang w:val="en-GB"/>
        </w:rPr>
        <w:t xml:space="preserve"> and the UCM assumes the Social Security expenses</w:t>
      </w:r>
      <w:r w:rsidRPr="000D04A5">
        <w:rPr>
          <w:rFonts w:ascii="Tahoma" w:hAnsi="Tahoma" w:cs="Tahoma"/>
          <w:i/>
          <w:color w:val="FF0000"/>
          <w:lang w:val="en-GB"/>
        </w:rPr>
        <w:t>)</w:t>
      </w:r>
    </w:p>
    <w:p w14:paraId="4C005128" w14:textId="71F03099" w:rsidR="008B3702" w:rsidRPr="00C97DB3" w:rsidRDefault="00C97DB3" w:rsidP="00C97DB3">
      <w:pPr>
        <w:pStyle w:val="Textoindependiente"/>
        <w:numPr>
          <w:ilvl w:val="0"/>
          <w:numId w:val="8"/>
        </w:numPr>
        <w:spacing w:after="120"/>
        <w:jc w:val="both"/>
        <w:rPr>
          <w:rFonts w:ascii="Tahoma" w:hAnsi="Tahoma"/>
          <w:sz w:val="20"/>
          <w:szCs w:val="24"/>
          <w:lang w:val="en-GB"/>
        </w:rPr>
      </w:pPr>
      <w:r w:rsidRPr="00494594">
        <w:rPr>
          <w:rFonts w:ascii="Tahoma" w:hAnsi="Tahoma"/>
          <w:sz w:val="20"/>
          <w:szCs w:val="24"/>
          <w:lang w:val="en-GB"/>
        </w:rPr>
        <w:t>Comply</w:t>
      </w:r>
      <w:r>
        <w:rPr>
          <w:rFonts w:ascii="Tahoma" w:hAnsi="Tahoma"/>
          <w:sz w:val="20"/>
          <w:szCs w:val="24"/>
          <w:lang w:val="en-GB"/>
        </w:rPr>
        <w:t>ing</w:t>
      </w:r>
      <w:r w:rsidRPr="00494594">
        <w:rPr>
          <w:rFonts w:ascii="Tahoma" w:hAnsi="Tahoma"/>
          <w:sz w:val="20"/>
          <w:szCs w:val="24"/>
          <w:lang w:val="en-GB"/>
        </w:rPr>
        <w:t xml:space="preserve"> with Social Security obligations and includ</w:t>
      </w:r>
      <w:r>
        <w:rPr>
          <w:rFonts w:ascii="Tahoma" w:hAnsi="Tahoma"/>
          <w:sz w:val="20"/>
          <w:szCs w:val="24"/>
          <w:lang w:val="en-GB"/>
        </w:rPr>
        <w:t>ing</w:t>
      </w:r>
      <w:r w:rsidRPr="00494594">
        <w:rPr>
          <w:rFonts w:ascii="Tahoma" w:hAnsi="Tahoma"/>
          <w:sz w:val="20"/>
          <w:szCs w:val="24"/>
          <w:lang w:val="en-GB"/>
        </w:rPr>
        <w:t xml:space="preserve"> students who are carrying out external academic internships in the Social Security system in accordance with the fifty-second additional provision of Royal Legislative Decree 8/2015, of </w:t>
      </w:r>
      <w:r>
        <w:rPr>
          <w:rFonts w:ascii="Tahoma" w:hAnsi="Tahoma"/>
          <w:sz w:val="20"/>
          <w:szCs w:val="24"/>
          <w:lang w:val="en-GB"/>
        </w:rPr>
        <w:t xml:space="preserve">30 </w:t>
      </w:r>
      <w:r w:rsidRPr="00494594">
        <w:rPr>
          <w:rFonts w:ascii="Tahoma" w:hAnsi="Tahoma"/>
          <w:sz w:val="20"/>
          <w:szCs w:val="24"/>
          <w:lang w:val="en-GB"/>
        </w:rPr>
        <w:t xml:space="preserve">October, which approves the consolidated text of the General Law of Social Security. introduced by RD Law 2/2023, of </w:t>
      </w:r>
      <w:r>
        <w:rPr>
          <w:rFonts w:ascii="Tahoma" w:hAnsi="Tahoma"/>
          <w:sz w:val="20"/>
          <w:szCs w:val="24"/>
          <w:lang w:val="en-GB"/>
        </w:rPr>
        <w:t xml:space="preserve">16 </w:t>
      </w:r>
      <w:r w:rsidRPr="00494594">
        <w:rPr>
          <w:rFonts w:ascii="Tahoma" w:hAnsi="Tahoma"/>
          <w:sz w:val="20"/>
          <w:szCs w:val="24"/>
          <w:lang w:val="en-GB"/>
        </w:rPr>
        <w:t>March, on urgent measures to expand the rights of pensioners, reduce the gender gap and establish a new framework for the sustainability of the public pension system.</w:t>
      </w:r>
    </w:p>
    <w:p w14:paraId="6D79F00E"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u w:val="single"/>
          <w:lang w:val="en-GB"/>
        </w:rPr>
      </w:pPr>
    </w:p>
    <w:p w14:paraId="79FB4CE2" w14:textId="77777777" w:rsidR="00B17759" w:rsidRDefault="00D5368E">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b/>
          <w:sz w:val="20"/>
          <w:szCs w:val="24"/>
          <w:lang w:val="en-GB"/>
        </w:rPr>
      </w:pPr>
      <w:r>
        <w:rPr>
          <w:rFonts w:ascii="Tahoma" w:hAnsi="Tahoma" w:cs="Tahoma"/>
          <w:b/>
          <w:sz w:val="20"/>
          <w:lang w:val="en-GB"/>
        </w:rPr>
        <w:t xml:space="preserve">FOURTH. </w:t>
      </w:r>
      <w:r w:rsidRPr="006054BB">
        <w:rPr>
          <w:rFonts w:ascii="Tahoma" w:hAnsi="Tahoma"/>
          <w:b/>
          <w:color w:val="4F81BD" w:themeColor="accent1"/>
          <w:sz w:val="20"/>
          <w:szCs w:val="24"/>
          <w:lang w:val="en-GB"/>
        </w:rPr>
        <w:t>COMPANY/ENTITY NAME</w:t>
      </w:r>
      <w:r>
        <w:rPr>
          <w:rFonts w:ascii="Tahoma" w:hAnsi="Tahoma"/>
          <w:b/>
          <w:sz w:val="20"/>
          <w:szCs w:val="24"/>
          <w:lang w:val="en-GB"/>
        </w:rPr>
        <w:t>’S COMMITMENTS.</w:t>
      </w:r>
    </w:p>
    <w:p w14:paraId="38C1676C"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GB"/>
        </w:rPr>
      </w:pPr>
    </w:p>
    <w:p w14:paraId="6EA974AC" w14:textId="77777777" w:rsidR="00B17759" w:rsidRDefault="00D5368E" w:rsidP="006B79A9">
      <w:pPr>
        <w:numPr>
          <w:ilvl w:val="0"/>
          <w:numId w:val="10"/>
        </w:numPr>
        <w:spacing w:after="120"/>
        <w:ind w:left="1077" w:hanging="357"/>
        <w:jc w:val="both"/>
        <w:rPr>
          <w:rFonts w:ascii="Tahoma" w:hAnsi="Tahoma"/>
          <w:szCs w:val="24"/>
          <w:lang w:val="en-GB"/>
        </w:rPr>
      </w:pPr>
      <w:r>
        <w:rPr>
          <w:rFonts w:ascii="Tahoma" w:hAnsi="Tahoma"/>
          <w:szCs w:val="24"/>
          <w:lang w:val="en-GB"/>
        </w:rPr>
        <w:t>While collaborating in a university training program, facilitating the student to take their exams.</w:t>
      </w:r>
    </w:p>
    <w:p w14:paraId="75EDCD89" w14:textId="77777777" w:rsidR="00B17759" w:rsidRDefault="00D5368E" w:rsidP="006B79A9">
      <w:pPr>
        <w:numPr>
          <w:ilvl w:val="0"/>
          <w:numId w:val="10"/>
        </w:numPr>
        <w:spacing w:after="120"/>
        <w:ind w:left="1077" w:hanging="357"/>
        <w:jc w:val="both"/>
        <w:rPr>
          <w:rFonts w:ascii="Tahoma" w:hAnsi="Tahoma"/>
          <w:szCs w:val="24"/>
          <w:lang w:val="en-GB"/>
        </w:rPr>
      </w:pPr>
      <w:r>
        <w:rPr>
          <w:rFonts w:ascii="Tahoma" w:hAnsi="Tahoma"/>
          <w:szCs w:val="24"/>
          <w:lang w:val="en-GB"/>
        </w:rPr>
        <w:lastRenderedPageBreak/>
        <w:t>Appointing a tutor who shall be responsible for the training of each student and the assessment of their stay, providing the person in charge or academic tutor of the UCM centre where the student is enrolled the report on the progress of the internship upon completion, in which the internship time carried out shall be included, the total hours, their content, the level of achievement and participation, the student efficiency and the acquired skills.</w:t>
      </w:r>
    </w:p>
    <w:p w14:paraId="0C3C996A" w14:textId="77777777" w:rsidR="00B17759" w:rsidRDefault="00D5368E" w:rsidP="006B79A9">
      <w:pPr>
        <w:pStyle w:val="Textoindependiente"/>
        <w:numPr>
          <w:ilvl w:val="0"/>
          <w:numId w:val="10"/>
        </w:numPr>
        <w:spacing w:after="120"/>
        <w:ind w:left="1077" w:hanging="357"/>
        <w:jc w:val="both"/>
        <w:rPr>
          <w:rFonts w:ascii="Tahoma" w:hAnsi="Tahoma"/>
          <w:sz w:val="20"/>
          <w:szCs w:val="24"/>
          <w:lang w:val="en-GB"/>
        </w:rPr>
      </w:pPr>
      <w:r w:rsidRPr="006054BB">
        <w:rPr>
          <w:rFonts w:ascii="Tahoma" w:hAnsi="Tahoma"/>
          <w:color w:val="4F81BD" w:themeColor="accent1"/>
          <w:sz w:val="20"/>
          <w:szCs w:val="24"/>
          <w:lang w:val="en-GB"/>
        </w:rPr>
        <w:t xml:space="preserve">Company/Entity name </w:t>
      </w:r>
      <w:r>
        <w:rPr>
          <w:rFonts w:ascii="Tahoma" w:hAnsi="Tahoma"/>
          <w:sz w:val="20"/>
          <w:szCs w:val="24"/>
          <w:lang w:val="en-GB"/>
        </w:rPr>
        <w:t>states that it has the material means and services available that allow it to guarantee the development of the planned training activities, observing the criteria of universal accessibility and design for all, according to the provisions of Royal Legislative Decree 1/2013, of 29 November, which approves the Consolidated Text of the General Law on the rights of people with disabilities and their social inclusion.</w:t>
      </w:r>
    </w:p>
    <w:p w14:paraId="0BD625D1" w14:textId="0915FC2C" w:rsidR="00B17759" w:rsidRDefault="00D5368E" w:rsidP="006B79A9">
      <w:pPr>
        <w:pStyle w:val="Textoindependiente"/>
        <w:numPr>
          <w:ilvl w:val="0"/>
          <w:numId w:val="10"/>
        </w:numPr>
        <w:spacing w:after="120"/>
        <w:ind w:left="1077" w:hanging="357"/>
        <w:jc w:val="both"/>
        <w:rPr>
          <w:rFonts w:ascii="Tahoma" w:hAnsi="Tahoma"/>
          <w:sz w:val="20"/>
          <w:szCs w:val="24"/>
          <w:lang w:val="en-GB"/>
        </w:rPr>
      </w:pPr>
      <w:r>
        <w:rPr>
          <w:rFonts w:ascii="Tahoma" w:hAnsi="Tahoma"/>
          <w:sz w:val="20"/>
          <w:szCs w:val="24"/>
          <w:lang w:val="en-GB"/>
        </w:rPr>
        <w:t>Observing and enforcing the Safety and Hygiene measures established in the assigned work centre and informing, training and enforcing to the students to comply with and be bound by these measures.</w:t>
      </w:r>
    </w:p>
    <w:p w14:paraId="56A08652" w14:textId="77777777" w:rsidR="00551A62" w:rsidRPr="00551A62" w:rsidRDefault="00551A62" w:rsidP="00551A62">
      <w:pPr>
        <w:pStyle w:val="Prrafodelista"/>
        <w:numPr>
          <w:ilvl w:val="0"/>
          <w:numId w:val="10"/>
        </w:numPr>
        <w:rPr>
          <w:rFonts w:ascii="Tahoma" w:hAnsi="Tahoma"/>
          <w:szCs w:val="24"/>
          <w:lang w:val="en-GB"/>
        </w:rPr>
      </w:pPr>
      <w:r w:rsidRPr="00551A62">
        <w:rPr>
          <w:rFonts w:ascii="Tahoma" w:hAnsi="Tahoma"/>
          <w:szCs w:val="24"/>
          <w:lang w:val="en-GB"/>
        </w:rPr>
        <w:t>The organisation undertakes to inform the University of any incident that may occur during the internship. At the end of the unpaid internship, the organisation shall inform the University of the actual days of the internship.</w:t>
      </w:r>
    </w:p>
    <w:p w14:paraId="2B77E7B9" w14:textId="77777777" w:rsidR="00551A62" w:rsidRDefault="00551A62" w:rsidP="00551A62">
      <w:pPr>
        <w:pStyle w:val="Textoindependiente"/>
        <w:spacing w:after="120"/>
        <w:ind w:left="1077"/>
        <w:jc w:val="both"/>
        <w:rPr>
          <w:rFonts w:ascii="Tahoma" w:hAnsi="Tahoma"/>
          <w:sz w:val="20"/>
          <w:szCs w:val="24"/>
          <w:lang w:val="en-GB"/>
        </w:rPr>
      </w:pPr>
    </w:p>
    <w:p w14:paraId="3C696ECE" w14:textId="418341EC" w:rsidR="000B2110" w:rsidRPr="000B2110" w:rsidRDefault="000B2110" w:rsidP="000B2110">
      <w:pPr>
        <w:pStyle w:val="Textoindependiente"/>
        <w:spacing w:after="120"/>
        <w:jc w:val="both"/>
        <w:rPr>
          <w:rFonts w:ascii="Tahoma" w:hAnsi="Tahoma" w:cs="Tahoma"/>
          <w:i/>
          <w:color w:val="FF0000"/>
          <w:sz w:val="20"/>
          <w:lang w:val="en-GB"/>
        </w:rPr>
      </w:pPr>
      <w:r w:rsidRPr="000B2110">
        <w:rPr>
          <w:rFonts w:ascii="Tahoma" w:hAnsi="Tahoma" w:cs="Tahoma"/>
          <w:i/>
          <w:color w:val="FF0000"/>
          <w:sz w:val="20"/>
          <w:lang w:val="en-GB"/>
        </w:rPr>
        <w:t xml:space="preserve">(in case Company/Entity is located in Spain and the </w:t>
      </w:r>
      <w:r>
        <w:rPr>
          <w:rFonts w:ascii="Tahoma" w:hAnsi="Tahoma" w:cs="Tahoma"/>
          <w:i/>
          <w:color w:val="FF0000"/>
          <w:sz w:val="20"/>
          <w:lang w:val="en-GB"/>
        </w:rPr>
        <w:t>Company/Entity</w:t>
      </w:r>
      <w:r w:rsidRPr="000B2110">
        <w:rPr>
          <w:rFonts w:ascii="Tahoma" w:hAnsi="Tahoma" w:cs="Tahoma"/>
          <w:i/>
          <w:color w:val="FF0000"/>
          <w:sz w:val="20"/>
          <w:lang w:val="en-GB"/>
        </w:rPr>
        <w:t xml:space="preserve"> assumes the Social Security expenses)</w:t>
      </w:r>
    </w:p>
    <w:p w14:paraId="5A8049FB" w14:textId="606308F0" w:rsidR="00E60550" w:rsidRDefault="00494594" w:rsidP="006B79A9">
      <w:pPr>
        <w:pStyle w:val="Textoindependiente"/>
        <w:numPr>
          <w:ilvl w:val="0"/>
          <w:numId w:val="10"/>
        </w:numPr>
        <w:spacing w:after="120"/>
        <w:ind w:left="1077" w:hanging="357"/>
        <w:jc w:val="both"/>
        <w:rPr>
          <w:rFonts w:ascii="Tahoma" w:hAnsi="Tahoma"/>
          <w:sz w:val="20"/>
          <w:szCs w:val="24"/>
          <w:lang w:val="en-GB"/>
        </w:rPr>
      </w:pPr>
      <w:r w:rsidRPr="00494594">
        <w:rPr>
          <w:rFonts w:ascii="Tahoma" w:hAnsi="Tahoma"/>
          <w:sz w:val="20"/>
          <w:szCs w:val="24"/>
          <w:lang w:val="en-GB"/>
        </w:rPr>
        <w:t>Comply</w:t>
      </w:r>
      <w:r>
        <w:rPr>
          <w:rFonts w:ascii="Tahoma" w:hAnsi="Tahoma"/>
          <w:sz w:val="20"/>
          <w:szCs w:val="24"/>
          <w:lang w:val="en-GB"/>
        </w:rPr>
        <w:t>ing</w:t>
      </w:r>
      <w:r w:rsidRPr="00494594">
        <w:rPr>
          <w:rFonts w:ascii="Tahoma" w:hAnsi="Tahoma"/>
          <w:sz w:val="20"/>
          <w:szCs w:val="24"/>
          <w:lang w:val="en-GB"/>
        </w:rPr>
        <w:t xml:space="preserve"> with Social Security obligations and includ</w:t>
      </w:r>
      <w:r>
        <w:rPr>
          <w:rFonts w:ascii="Tahoma" w:hAnsi="Tahoma"/>
          <w:sz w:val="20"/>
          <w:szCs w:val="24"/>
          <w:lang w:val="en-GB"/>
        </w:rPr>
        <w:t>ing</w:t>
      </w:r>
      <w:r w:rsidRPr="00494594">
        <w:rPr>
          <w:rFonts w:ascii="Tahoma" w:hAnsi="Tahoma"/>
          <w:sz w:val="20"/>
          <w:szCs w:val="24"/>
          <w:lang w:val="en-GB"/>
        </w:rPr>
        <w:t xml:space="preserve"> students who are carrying out external academic internships in the Social Security system in accordance with the fifty-second additional provision of Royal Legislative Decree 8/2015, of </w:t>
      </w:r>
      <w:r>
        <w:rPr>
          <w:rFonts w:ascii="Tahoma" w:hAnsi="Tahoma"/>
          <w:sz w:val="20"/>
          <w:szCs w:val="24"/>
          <w:lang w:val="en-GB"/>
        </w:rPr>
        <w:t xml:space="preserve">30 </w:t>
      </w:r>
      <w:r w:rsidRPr="00494594">
        <w:rPr>
          <w:rFonts w:ascii="Tahoma" w:hAnsi="Tahoma"/>
          <w:sz w:val="20"/>
          <w:szCs w:val="24"/>
          <w:lang w:val="en-GB"/>
        </w:rPr>
        <w:t xml:space="preserve">October, which approves the consolidated text of the General Law of Social Security. introduced by RD Law 2/2023, of </w:t>
      </w:r>
      <w:r>
        <w:rPr>
          <w:rFonts w:ascii="Tahoma" w:hAnsi="Tahoma"/>
          <w:sz w:val="20"/>
          <w:szCs w:val="24"/>
          <w:lang w:val="en-GB"/>
        </w:rPr>
        <w:t xml:space="preserve">16 </w:t>
      </w:r>
      <w:r w:rsidRPr="00494594">
        <w:rPr>
          <w:rFonts w:ascii="Tahoma" w:hAnsi="Tahoma"/>
          <w:sz w:val="20"/>
          <w:szCs w:val="24"/>
          <w:lang w:val="en-GB"/>
        </w:rPr>
        <w:t>March, on urgent measures to expand the rights of pensioners, reduce the gender gap and establish a new framework for the sustainability of the public pension system.</w:t>
      </w:r>
    </w:p>
    <w:p w14:paraId="0FAFA4A0" w14:textId="77777777" w:rsidR="006B79A9" w:rsidRDefault="006B79A9" w:rsidP="006B79A9">
      <w:pPr>
        <w:pStyle w:val="Textoindependiente"/>
        <w:spacing w:after="120"/>
        <w:ind w:left="1077"/>
        <w:jc w:val="both"/>
        <w:rPr>
          <w:rFonts w:ascii="Tahoma" w:hAnsi="Tahoma"/>
          <w:sz w:val="20"/>
          <w:szCs w:val="24"/>
          <w:lang w:val="en-GB"/>
        </w:rPr>
      </w:pPr>
    </w:p>
    <w:p w14:paraId="31758025" w14:textId="502AAF6B"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Pr>
          <w:rFonts w:ascii="Tahoma" w:hAnsi="Tahoma" w:cs="Tahoma"/>
          <w:b/>
          <w:lang w:val="en-GB"/>
        </w:rPr>
        <w:t>FIFTH. PERSONAL DATA PROTECTION.</w:t>
      </w:r>
    </w:p>
    <w:p w14:paraId="10988273" w14:textId="45D142CE" w:rsidR="00FD5BB4" w:rsidRDefault="00FD5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p>
    <w:p w14:paraId="07FCA830" w14:textId="6742A154" w:rsidR="00FD5BB4" w:rsidRPr="00FD5BB4" w:rsidRDefault="00FD5BB4" w:rsidP="00FD5BB4">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sidRPr="00FD5BB4">
        <w:rPr>
          <w:rFonts w:ascii="Tahoma" w:hAnsi="Tahoma" w:cs="Tahoma"/>
          <w:b/>
          <w:lang w:val="en-GB"/>
        </w:rPr>
        <w:t>APPLICABLE REGULATIONS</w:t>
      </w:r>
      <w:r w:rsidR="00370539">
        <w:rPr>
          <w:rFonts w:ascii="Tahoma" w:hAnsi="Tahoma" w:cs="Tahoma"/>
          <w:b/>
          <w:lang w:val="en-GB"/>
        </w:rPr>
        <w:t>.</w:t>
      </w:r>
    </w:p>
    <w:p w14:paraId="03C1CE48"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p>
    <w:p w14:paraId="3D135488" w14:textId="3042C157" w:rsidR="00B17759" w:rsidRDefault="00FD5BB4" w:rsidP="00FD5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FD5BB4">
        <w:rPr>
          <w:rFonts w:ascii="Tahoma" w:hAnsi="Tahoma"/>
          <w:szCs w:val="24"/>
          <w:lang w:val="en-GB"/>
        </w:rPr>
        <w:t>The parties undertake to process the personal data necessary for the performance of this agreement in accordance with the provisions of Regulation (EU)</w:t>
      </w:r>
      <w:r w:rsidR="00D5368E">
        <w:rPr>
          <w:rFonts w:ascii="Tahoma" w:hAnsi="Tahoma"/>
          <w:szCs w:val="24"/>
          <w:lang w:val="en-GB"/>
        </w:rPr>
        <w:t xml:space="preserve"> 2016/679 of the European Parliament and of the Council, of 27 April 2016, on the protection of natural persons with regard to the processing of personal data and on the free movement of such data, and repealing Directive 95/46/EC (General Data Protection Regulation) and, where appropriate, by Organic Law 3/2018, of 5 December, Personal Data Protection and Digital Rights Guarantee (LOPDGDD) </w:t>
      </w:r>
      <w:r w:rsidRPr="00FD5BB4">
        <w:rPr>
          <w:rFonts w:ascii="Tahoma" w:hAnsi="Tahoma"/>
          <w:szCs w:val="24"/>
          <w:lang w:val="en-GB"/>
        </w:rPr>
        <w:t>as well as any other regulatory provisions on data protection that are in force at the time of signing the agreement or that may come into force during its term.</w:t>
      </w:r>
    </w:p>
    <w:p w14:paraId="6F075D3D" w14:textId="0890CE6C" w:rsidR="00FD5BB4" w:rsidRDefault="00FD5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64BB005" w14:textId="02341260" w:rsidR="00FD5BB4" w:rsidRPr="00FD5BB4" w:rsidRDefault="00FD5BB4" w:rsidP="00FD5BB4">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FD5BB4">
        <w:rPr>
          <w:rFonts w:ascii="Tahoma" w:hAnsi="Tahoma"/>
          <w:b/>
          <w:szCs w:val="24"/>
          <w:lang w:val="en-GB"/>
        </w:rPr>
        <w:t>DATA PROCESSING RESPONSIBILITY</w:t>
      </w:r>
      <w:r w:rsidR="00370539">
        <w:rPr>
          <w:rFonts w:ascii="Tahoma" w:hAnsi="Tahoma"/>
          <w:b/>
          <w:szCs w:val="24"/>
          <w:lang w:val="en-GB"/>
        </w:rPr>
        <w:t>.</w:t>
      </w:r>
    </w:p>
    <w:p w14:paraId="299EBDF9"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6A9711C" w14:textId="049399B4" w:rsidR="00FD5BB4" w:rsidRDefault="00FD5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FD5BB4">
        <w:rPr>
          <w:rFonts w:ascii="Tahoma" w:hAnsi="Tahoma"/>
          <w:szCs w:val="24"/>
          <w:lang w:val="en-GB"/>
        </w:rPr>
        <w:t>Each party to this agreement is responsible for the processing of personal information carried out for its development and execution, under the terms specified in the Annex on data protection of this agreement. In any case, each party undertakes to communicate to the other, if necessary, its privacy policies and any other relevant information, particularly in relation to security.</w:t>
      </w:r>
    </w:p>
    <w:p w14:paraId="2D7C3B33" w14:textId="11F7DED5"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6D2C59E8" w14:textId="0C56568A" w:rsidR="00370539" w:rsidRPr="00370539" w:rsidRDefault="00370539" w:rsidP="00370539">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370539">
        <w:rPr>
          <w:rFonts w:ascii="Tahoma" w:hAnsi="Tahoma"/>
          <w:b/>
          <w:szCs w:val="24"/>
          <w:lang w:val="en-GB"/>
        </w:rPr>
        <w:t>DATA SUBJECT TO PROCESSING AND LEGAL BASIS.</w:t>
      </w:r>
    </w:p>
    <w:p w14:paraId="4EFE3032" w14:textId="109B6E51"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5E3D18C" w14:textId="73584F53"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The personal data involved in the execution of this agreement are of an identifying and academic nature belonging to the students of the University who are going to undertake internships at the</w:t>
      </w:r>
      <w:r>
        <w:rPr>
          <w:rFonts w:ascii="Tahoma" w:hAnsi="Tahoma"/>
          <w:szCs w:val="24"/>
          <w:lang w:val="en-GB"/>
        </w:rPr>
        <w:t xml:space="preserve"> </w:t>
      </w:r>
      <w:r>
        <w:rPr>
          <w:rFonts w:ascii="Tahoma" w:hAnsi="Tahoma"/>
          <w:szCs w:val="24"/>
          <w:lang w:val="en-GB"/>
        </w:rPr>
        <w:lastRenderedPageBreak/>
        <w:t>Company</w:t>
      </w:r>
      <w:r w:rsidRPr="00370539">
        <w:rPr>
          <w:rFonts w:ascii="Tahoma" w:hAnsi="Tahoma"/>
          <w:color w:val="548DD4" w:themeColor="text2" w:themeTint="99"/>
          <w:szCs w:val="24"/>
          <w:lang w:val="en-GB"/>
        </w:rPr>
        <w:t xml:space="preserve">/Entity </w:t>
      </w:r>
      <w:r w:rsidRPr="00370539">
        <w:rPr>
          <w:rFonts w:ascii="Tahoma" w:hAnsi="Tahoma"/>
          <w:szCs w:val="24"/>
          <w:lang w:val="en-GB"/>
        </w:rPr>
        <w:t>name PICASSO institution and will be limited to those strictly necessary to fulfil the purpose of this agreement, which is the selection and management of student interns. The legal basis for the processing of such data is the execution of this agreement.</w:t>
      </w:r>
    </w:p>
    <w:p w14:paraId="13F1486A" w14:textId="77777777"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661FCB64" w14:textId="0C5D4A9C"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In compliance with Articles 13 and 14 of the GDPR, the parties undertake to inform the students concerned in advance of which of their personal data will be processed or transferred, depending on whether or not it has been obtained directly from them.</w:t>
      </w:r>
    </w:p>
    <w:p w14:paraId="368C58F8" w14:textId="77777777"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01FC913E" w14:textId="682A8AF5"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In the event that the data is used for a purpose other than that contemplated in this Agreement, the provisions of Article 14.4 of the GDPR must be complied with and the corresponding consent of the data subjects must be obtained.</w:t>
      </w:r>
    </w:p>
    <w:p w14:paraId="1E573259" w14:textId="123343FF"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53C441F0" w14:textId="3C2F0C13" w:rsidR="00370539" w:rsidRPr="00370539" w:rsidRDefault="00370539" w:rsidP="00370539">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370539">
        <w:rPr>
          <w:rFonts w:ascii="Tahoma" w:hAnsi="Tahoma"/>
          <w:b/>
          <w:szCs w:val="24"/>
          <w:lang w:val="en-GB"/>
        </w:rPr>
        <w:t>DUTY OF CONFIDENTIALITY.</w:t>
      </w:r>
    </w:p>
    <w:p w14:paraId="61A7A270" w14:textId="77777777"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5473C46" w14:textId="5374D9F0"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Without prejudice to the obligations regarding active publicity and the right of access to public information provided for in Law 19/2013, of 9 December, on transparency, access to public information and good governance, and in Law 10/2019, of 10 April, on Transparency and Participation of the Community of Madrid, the parties undertake to maintain confidentiality with regard to the personal data to which they have access under this agreement, and not to transfer it in an unauthorised manner, diligently complying with the duty of safekeeping and custody, undertaking to adopt the necessary technical and organisational measures to guarantee the security of the personal data to which they have access and to prevent its alteration, processing, loss and unauthorised access.</w:t>
      </w:r>
    </w:p>
    <w:p w14:paraId="44D99E16" w14:textId="6B9279EC"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6D5C3AF5" w14:textId="553A394A"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Likewise, students who undertake internships under this agreement shall be obliged to maintain professional secrecy with regard to the information to which they have access, undertaking to exercise the utmost care and confidentiality in the handling and safekeeping of any documentation to which they have access, and not to disclose such information or transfer it to third parties, all in accordance with the duty of secrecy established in Article 5 of the LOPDGDD.</w:t>
      </w:r>
    </w:p>
    <w:p w14:paraId="35B49E61" w14:textId="6D2CC88D"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6A16B6D7" w14:textId="3D352643" w:rsidR="00370539" w:rsidRPr="00370539" w:rsidRDefault="00370539" w:rsidP="00370539">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370539">
        <w:rPr>
          <w:rFonts w:ascii="Tahoma" w:hAnsi="Tahoma"/>
          <w:b/>
          <w:szCs w:val="24"/>
          <w:lang w:val="en-GB"/>
        </w:rPr>
        <w:t>BREACHES AND LIABILITY.</w:t>
      </w:r>
    </w:p>
    <w:p w14:paraId="17C4961D" w14:textId="77777777"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168A0DF" w14:textId="4ABACD89"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In the event of non-compliance with data protection regulations and in the event of any claim by the data subjects or inspection by the competent Supervisory Authority, each party shall be solely liable for any improper use, processing or communication of the data being processed. Consequently, each party undertakes to hold the other harmless from any liability that may arise as a result of a breach of its own obligations regarding personal data protection.</w:t>
      </w:r>
    </w:p>
    <w:p w14:paraId="7B6BCFE4" w14:textId="721356D6"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6AF73711" w14:textId="5B935F88"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370539">
        <w:rPr>
          <w:rFonts w:ascii="Tahoma" w:hAnsi="Tahoma"/>
          <w:szCs w:val="24"/>
          <w:lang w:val="en-GB"/>
        </w:rPr>
        <w:t>Failure by any of the signatories to comply with their obligations and commitments regarding data protection shall be grounds for termination of the Agreement, without such termination giving rise to any right to compensation.</w:t>
      </w:r>
    </w:p>
    <w:p w14:paraId="3FC4BED8" w14:textId="79DA4785" w:rsidR="00370539" w:rsidRDefault="00370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F90F0F1" w14:textId="6998E8EA" w:rsidR="00370539" w:rsidRDefault="00587090" w:rsidP="00587090">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587090">
        <w:rPr>
          <w:rFonts w:ascii="Tahoma" w:hAnsi="Tahoma"/>
          <w:b/>
          <w:szCs w:val="24"/>
          <w:lang w:val="en-GB"/>
        </w:rPr>
        <w:t>SECURITY INCIDENTS.</w:t>
      </w:r>
    </w:p>
    <w:p w14:paraId="2A2C529E" w14:textId="4CA4DA46" w:rsid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6B568692" w14:textId="264F1877"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587090">
        <w:rPr>
          <w:rFonts w:ascii="Tahoma" w:hAnsi="Tahoma"/>
          <w:szCs w:val="24"/>
          <w:lang w:val="en-GB"/>
        </w:rPr>
        <w:t>In the event of security incidents affecting the systems and personal information covered by this agreement, the parties undertake to communicate with each other to determine whether the incident must be reported to the Supervisory Authority (the Spanish Data Protection Agency) and to the persons affected, without undue delay or as quickly as possible, as established in Articles 33 and 34 of the GDPR. In turn, the parties undertake to collaborate to resolve the incident and to take the necessary measures to prevent similar incidents from occurring again.</w:t>
      </w:r>
    </w:p>
    <w:p w14:paraId="41B26123" w14:textId="436A4401" w:rsid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5EBFABBC" w14:textId="700367D5" w:rsidR="00587090" w:rsidRDefault="00587090" w:rsidP="00587090">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587090">
        <w:rPr>
          <w:rFonts w:ascii="Tahoma" w:hAnsi="Tahoma"/>
          <w:b/>
          <w:szCs w:val="24"/>
          <w:lang w:val="en-GB"/>
        </w:rPr>
        <w:lastRenderedPageBreak/>
        <w:t>EXERCISING DATA PROTECTION RIGHTS</w:t>
      </w:r>
    </w:p>
    <w:p w14:paraId="4DB3572E" w14:textId="57BD7158" w:rsid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19B218E9" w14:textId="6AD87BAF"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587090">
        <w:rPr>
          <w:rFonts w:ascii="Tahoma" w:hAnsi="Tahoma"/>
          <w:szCs w:val="24"/>
          <w:lang w:val="en-GB"/>
        </w:rPr>
        <w:t>The owners of the data being processed may exercise their rights of access, rectification, deletion, cancellation, limitation of processing and opposition at the corresponding address of the respective data controllers, in accordance with the specifications contained in the Annex on data protection of this agreement.</w:t>
      </w:r>
    </w:p>
    <w:p w14:paraId="0E0DCB8F" w14:textId="4246DE7A"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33D1CAA2" w14:textId="70CB4D66"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587090">
        <w:rPr>
          <w:rFonts w:ascii="Tahoma" w:hAnsi="Tahoma"/>
          <w:szCs w:val="24"/>
          <w:lang w:val="en-GB"/>
        </w:rPr>
        <w:t>Each party shall respond to requests received for the exercise of data protection rights contained in Chapter III of the GDPR and corresponding provisions of the LOPDGDD by the holders of those rights, without the exercise of such rights vis-à-vis one data controller affecting the other. In the event of the exercise of the right to erasure or rectification of data, as well as the right to restriction of processing, before one of the signatory parties, the latter shall immediately notify the other party of such exercise, so that it may, where appropriate, also make it effective in its processing.</w:t>
      </w:r>
    </w:p>
    <w:p w14:paraId="42653B5D" w14:textId="40A33B9F"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p>
    <w:p w14:paraId="51331EA0" w14:textId="7DE94BA5"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587090">
        <w:rPr>
          <w:rFonts w:ascii="Tahoma" w:hAnsi="Tahoma"/>
          <w:szCs w:val="24"/>
          <w:lang w:val="en-GB"/>
        </w:rPr>
        <w:t>In addition, interested parties shall have the right to lodge complaints with the Spanish Data Protection Agency.</w:t>
      </w:r>
    </w:p>
    <w:p w14:paraId="44468D66" w14:textId="61AB57B2" w:rsid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0550391C" w14:textId="37BD204B" w:rsidR="00587090" w:rsidRDefault="00587090" w:rsidP="00587090">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587090">
        <w:rPr>
          <w:rFonts w:ascii="Tahoma" w:hAnsi="Tahoma"/>
          <w:b/>
          <w:szCs w:val="24"/>
          <w:lang w:val="en-GB"/>
        </w:rPr>
        <w:t>DATA RETENTION.</w:t>
      </w:r>
    </w:p>
    <w:p w14:paraId="6D8CC0AC" w14:textId="77777777"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5F5E63B7" w14:textId="79FCECAF"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587090">
        <w:rPr>
          <w:rFonts w:ascii="Tahoma" w:hAnsi="Tahoma"/>
          <w:szCs w:val="24"/>
          <w:lang w:val="en-GB"/>
        </w:rPr>
        <w:t>The data will be processed for as long as this Agreement between the parties remains in force and, subsequently, will be retained for the time necessary to fulfil the purpose for which it was collected and to determine any liabilities that may arise from that purpose. Subsequently, it may be subject to retention in accordance with Spanish legislation on historical and documentary heritage. The retention or, where applicable, deletion of personal information shall be carried out in accordance with the blocking regulations provided for in Article 32 of the LOPDGDD.</w:t>
      </w:r>
    </w:p>
    <w:p w14:paraId="7710E238" w14:textId="5DC366DE" w:rsid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2C4E3B7A" w14:textId="058268D3" w:rsidR="00587090" w:rsidRDefault="00587090" w:rsidP="00587090">
      <w:pPr>
        <w:pStyle w:val="Prrafodelista"/>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r w:rsidRPr="00587090">
        <w:rPr>
          <w:rFonts w:ascii="Tahoma" w:hAnsi="Tahoma"/>
          <w:b/>
          <w:szCs w:val="24"/>
          <w:lang w:val="en-GB"/>
        </w:rPr>
        <w:t>DATA PROTECTION OF THE SIGNATORIES OF THE AGREEMENT.</w:t>
      </w:r>
    </w:p>
    <w:p w14:paraId="76FC2391" w14:textId="77777777" w:rsidR="00587090" w:rsidRDefault="00587090" w:rsidP="00587090">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58BA6E4A" w14:textId="320BB097"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szCs w:val="24"/>
          <w:lang w:val="en-GB"/>
        </w:rPr>
      </w:pPr>
      <w:r w:rsidRPr="00587090">
        <w:rPr>
          <w:rFonts w:ascii="Tahoma" w:hAnsi="Tahoma"/>
          <w:szCs w:val="24"/>
          <w:lang w:val="en-GB"/>
        </w:rPr>
        <w:t>The contact details of the signatories to this agreement will be processed and included in separate processing operations, for which each party will be responsible. The aforementioned data will be processed on the basis of the execution of the agreement, as well as the fulfilment of a legal obligation and a mission of public interest in accordance with Article 2 of Organic Law 2/2023 of 22 March on the University System, under the provisions of Article 6.1 e) of the GDPR and for the legal compliance of obligations regarding transparency, with the purpose of managing the maintenance, compliance, development, control and execution of the provisions of this agreement. The personal data referred to will not be transferred to third parties unless it is necessary in accordance with the Law for the fulfilment of this agreement or legal obligations.</w:t>
      </w:r>
    </w:p>
    <w:p w14:paraId="64C3913F" w14:textId="77777777" w:rsidR="00587090" w:rsidRPr="00587090" w:rsidRDefault="00587090" w:rsidP="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b/>
          <w:szCs w:val="24"/>
          <w:lang w:val="en-GB"/>
        </w:rPr>
      </w:pPr>
    </w:p>
    <w:p w14:paraId="7AE4512C" w14:textId="77777777" w:rsidR="000B2110" w:rsidRDefault="000B2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Tahoma" w:hAnsi="Tahoma" w:cs="Tahoma"/>
          <w:lang w:val="en-GB"/>
        </w:rPr>
      </w:pPr>
    </w:p>
    <w:p w14:paraId="7394BCB6"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Pr>
          <w:rFonts w:ascii="Tahoma" w:hAnsi="Tahoma" w:cs="Tahoma"/>
          <w:b/>
          <w:lang w:val="en-GB"/>
        </w:rPr>
        <w:t>SIXTH. TRANSPARENCY.</w:t>
      </w:r>
    </w:p>
    <w:p w14:paraId="2C18989D"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46A39AAC" w14:textId="77777777" w:rsidR="00B17759" w:rsidRDefault="00D5368E" w:rsidP="000B2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ahoma" w:hAnsi="Tahoma"/>
          <w:szCs w:val="24"/>
          <w:lang w:val="en-GB"/>
        </w:rPr>
      </w:pPr>
      <w:r>
        <w:rPr>
          <w:rFonts w:ascii="Tahoma" w:hAnsi="Tahoma"/>
          <w:szCs w:val="24"/>
          <w:lang w:val="en-GB"/>
        </w:rPr>
        <w:t>This Agreement is subject to the provisions of Law 19/2013, of 9 December, on Transparency, Access to Public Information and Good Governance, and of Law 10/2019, of 10 April, on Transparency and Participation of the Community of Madrid.</w:t>
      </w:r>
    </w:p>
    <w:p w14:paraId="59DEE220"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szCs w:val="24"/>
          <w:lang w:val="en-GB"/>
        </w:rPr>
      </w:pPr>
    </w:p>
    <w:p w14:paraId="5695BCD7"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u w:val="single"/>
          <w:lang w:val="en-GB"/>
        </w:rPr>
      </w:pPr>
      <w:r>
        <w:rPr>
          <w:rFonts w:ascii="Tahoma" w:hAnsi="Tahoma" w:cs="Tahoma"/>
          <w:b/>
          <w:lang w:val="en-GB"/>
        </w:rPr>
        <w:t>SEVENTH. DISSEMINATION.</w:t>
      </w:r>
    </w:p>
    <w:p w14:paraId="497A6E6E"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u w:val="single"/>
          <w:lang w:val="en-GB"/>
        </w:rPr>
      </w:pPr>
    </w:p>
    <w:p w14:paraId="78EB4222" w14:textId="77777777" w:rsidR="00B17759" w:rsidRDefault="00D5368E" w:rsidP="000B2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ahoma" w:hAnsi="Tahoma" w:cs="Tahoma"/>
          <w:bCs/>
          <w:lang w:val="en-GB"/>
        </w:rPr>
      </w:pPr>
      <w:r>
        <w:rPr>
          <w:rFonts w:ascii="Tahoma" w:hAnsi="Tahoma"/>
          <w:bCs/>
          <w:lang w:val="en-GB"/>
        </w:rPr>
        <w:t xml:space="preserve">The UCM and </w:t>
      </w:r>
      <w:r w:rsidRPr="006054BB">
        <w:rPr>
          <w:rFonts w:ascii="Tahoma" w:hAnsi="Tahoma"/>
          <w:color w:val="4F81BD" w:themeColor="accent1"/>
          <w:szCs w:val="24"/>
          <w:lang w:val="en-GB"/>
        </w:rPr>
        <w:t>Company/Entity</w:t>
      </w:r>
      <w:r w:rsidRPr="006054BB">
        <w:rPr>
          <w:rFonts w:ascii="Tahoma" w:hAnsi="Tahoma"/>
          <w:bCs/>
          <w:color w:val="4F81BD" w:themeColor="accent1"/>
          <w:lang w:val="en-GB"/>
        </w:rPr>
        <w:t xml:space="preserve"> </w:t>
      </w:r>
      <w:r w:rsidRPr="006054BB">
        <w:rPr>
          <w:rFonts w:ascii="Tahoma" w:hAnsi="Tahoma"/>
          <w:color w:val="4F81BD" w:themeColor="accent1"/>
          <w:szCs w:val="24"/>
          <w:lang w:val="en-GB"/>
        </w:rPr>
        <w:t xml:space="preserve">name </w:t>
      </w:r>
      <w:r>
        <w:rPr>
          <w:rFonts w:ascii="Tahoma" w:hAnsi="Tahoma"/>
          <w:bCs/>
          <w:lang w:val="en-GB"/>
        </w:rPr>
        <w:t>mutually authorize each other to use of their respective logos as partner entities, exclusively to disseminate and advertise the activities that are part of this Agreement, subject to the rules and instructions that each institution may provide the other for such a purpose.</w:t>
      </w:r>
    </w:p>
    <w:p w14:paraId="72835464"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33496F4C"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eastAsia="Tahoma" w:hAnsi="Tahoma" w:cs="Tahoma"/>
          <w:b/>
          <w:lang w:val="en-GB"/>
        </w:rPr>
      </w:pPr>
      <w:r>
        <w:rPr>
          <w:rFonts w:ascii="Tahoma" w:hAnsi="Tahoma" w:cs="Tahoma"/>
          <w:b/>
          <w:lang w:val="en-GB"/>
        </w:rPr>
        <w:t xml:space="preserve">EIGHTH. </w:t>
      </w:r>
      <w:r>
        <w:rPr>
          <w:rFonts w:ascii="Tahoma" w:hAnsi="Tahoma"/>
          <w:b/>
          <w:lang w:val="en-GB"/>
        </w:rPr>
        <w:t>FOLLOW-UP, MONITORING AND CONTROL</w:t>
      </w:r>
      <w:r>
        <w:rPr>
          <w:rFonts w:ascii="Tahoma" w:hAnsi="Tahoma" w:cs="Tahoma"/>
          <w:b/>
          <w:lang w:val="en-GB"/>
        </w:rPr>
        <w:t>.</w:t>
      </w:r>
    </w:p>
    <w:p w14:paraId="233F90E6" w14:textId="40B37750" w:rsidR="00B17759" w:rsidRDefault="00D5368E" w:rsidP="000B2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ahoma" w:hAnsi="Tahoma"/>
          <w:lang w:val="en-GB"/>
        </w:rPr>
      </w:pPr>
      <w:r>
        <w:rPr>
          <w:rFonts w:ascii="Tahoma" w:hAnsi="Tahoma"/>
          <w:lang w:val="en-GB"/>
        </w:rPr>
        <w:t xml:space="preserve">In order to get good coordination and monitoring of the actions and their optimal development, those responsible for both entities together with the tutor of the internship of the corresponding Centre, in case of the UCM, and the external tutor, in case of </w:t>
      </w:r>
      <w:r w:rsidRPr="006054BB">
        <w:rPr>
          <w:rFonts w:ascii="Tahoma" w:hAnsi="Tahoma"/>
          <w:color w:val="4F81BD" w:themeColor="accent1"/>
          <w:szCs w:val="24"/>
          <w:lang w:val="en-GB"/>
        </w:rPr>
        <w:t>Company/Entity name</w:t>
      </w:r>
      <w:r>
        <w:rPr>
          <w:rFonts w:ascii="Tahoma" w:hAnsi="Tahoma"/>
          <w:lang w:val="en-GB"/>
        </w:rPr>
        <w:t>, shall be in permanent contact and communication, meeting whenever they deem it appropriate, committing to resolve, by mutual agreement, all incidents that may arise throughout the development of the actions object of this Agreement.</w:t>
      </w:r>
    </w:p>
    <w:p w14:paraId="0AD55984"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eastAsia="Tahoma" w:hAnsi="Tahoma" w:cs="Tahoma"/>
          <w:lang w:val="en-GB"/>
        </w:rPr>
      </w:pPr>
    </w:p>
    <w:p w14:paraId="35D7C710" w14:textId="77777777" w:rsidR="00B17759" w:rsidRDefault="00D5368E">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sz w:val="20"/>
          <w:lang w:val="en-GB"/>
        </w:rPr>
      </w:pPr>
      <w:r>
        <w:rPr>
          <w:rFonts w:ascii="Tahoma" w:hAnsi="Tahoma" w:cs="Tahoma"/>
          <w:sz w:val="20"/>
          <w:lang w:val="en-GB"/>
        </w:rPr>
        <w:t>NINTH. TERM OF THE AGREEMENT.</w:t>
      </w:r>
    </w:p>
    <w:p w14:paraId="31FC8DCD" w14:textId="77777777" w:rsidR="00B17759" w:rsidRDefault="00D5368E" w:rsidP="000B2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ahoma" w:eastAsia="Tahoma" w:hAnsi="Tahoma" w:cs="Tahoma"/>
          <w:lang w:val="en-GB"/>
        </w:rPr>
      </w:pPr>
      <w:r>
        <w:rPr>
          <w:rFonts w:ascii="Tahoma" w:hAnsi="Tahoma"/>
          <w:lang w:val="en-GB"/>
        </w:rPr>
        <w:t xml:space="preserve">The term of this Agreement shall be four years and it shall enter into effect from the day of the signature by the last signatory. It may be renewed by unanimous agreement of the parties for up to four additional years, which must be formalized in writing, one month before the original term expires. </w:t>
      </w:r>
    </w:p>
    <w:p w14:paraId="54A11467"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hAnsi="Tahoma" w:cs="Tahoma"/>
          <w:b/>
          <w:lang w:val="en-GB"/>
        </w:rPr>
      </w:pPr>
    </w:p>
    <w:p w14:paraId="42989161"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eastAsia="Tahoma" w:hAnsi="Tahoma" w:cs="Tahoma"/>
          <w:b/>
          <w:lang w:val="en-GB"/>
        </w:rPr>
      </w:pPr>
      <w:r>
        <w:rPr>
          <w:rFonts w:ascii="Tahoma" w:hAnsi="Tahoma" w:cs="Tahoma"/>
          <w:b/>
          <w:lang w:val="en-GB"/>
        </w:rPr>
        <w:t>TENTH. AMENDMENT AND TERMINATION.</w:t>
      </w:r>
    </w:p>
    <w:p w14:paraId="720E0788"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hAnsi="Tahoma"/>
          <w:lang w:val="en-GB"/>
        </w:rPr>
      </w:pPr>
      <w:r>
        <w:rPr>
          <w:rFonts w:ascii="Tahoma" w:hAnsi="Tahoma"/>
          <w:lang w:val="en-GB"/>
        </w:rPr>
        <w:t>This Agreement may be amended by unanimous agreement of the parties, which shall be formalized through the corresponding addendum.</w:t>
      </w:r>
    </w:p>
    <w:p w14:paraId="1F43EFAF"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hAnsi="Tahoma"/>
          <w:lang w:val="en-GB"/>
        </w:rPr>
      </w:pPr>
      <w:r>
        <w:rPr>
          <w:rFonts w:ascii="Tahoma" w:hAnsi="Tahoma"/>
          <w:lang w:val="en-GB"/>
        </w:rPr>
        <w:t>This Agreement shall be terminated once the actions that constitute its purpose are complete, or if there is cause for termination. Causes for termination are set forth in article 51.2 of Law 40/2015, of 1 October, on the Legal Framework for the Public Sector.</w:t>
      </w:r>
    </w:p>
    <w:p w14:paraId="0C4EC90B"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hAnsi="Tahoma"/>
          <w:lang w:val="en-GB"/>
        </w:rPr>
      </w:pPr>
      <w:r>
        <w:rPr>
          <w:rFonts w:ascii="Tahoma" w:hAnsi="Tahoma"/>
          <w:lang w:val="en-GB"/>
        </w:rPr>
        <w:t xml:space="preserve">If at the time of the Agreement is terminated a UCM student is doing an internship at </w:t>
      </w:r>
      <w:r w:rsidRPr="006054BB">
        <w:rPr>
          <w:rFonts w:ascii="Tahoma" w:hAnsi="Tahoma"/>
          <w:color w:val="4F81BD" w:themeColor="accent1"/>
          <w:szCs w:val="24"/>
          <w:lang w:val="en-GB"/>
        </w:rPr>
        <w:t>Company/Entity name</w:t>
      </w:r>
      <w:r>
        <w:rPr>
          <w:rFonts w:ascii="Tahoma" w:hAnsi="Tahoma"/>
          <w:lang w:val="en-GB"/>
        </w:rPr>
        <w:t>, the Agreement shall continue to have full effect until the internship is completed.</w:t>
      </w:r>
    </w:p>
    <w:p w14:paraId="458374E0" w14:textId="609C61CD"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hAnsi="Tahoma"/>
          <w:lang w:val="en-GB"/>
        </w:rPr>
      </w:pPr>
      <w:r>
        <w:rPr>
          <w:rFonts w:ascii="Tahoma" w:hAnsi="Tahoma"/>
          <w:lang w:val="en-GB"/>
        </w:rPr>
        <w:t xml:space="preserve">This Agreement shall supersede all prior internship agreements between the UCM and </w:t>
      </w:r>
      <w:r w:rsidRPr="006054BB">
        <w:rPr>
          <w:rFonts w:ascii="Tahoma" w:hAnsi="Tahoma"/>
          <w:color w:val="4F81BD" w:themeColor="accent1"/>
          <w:szCs w:val="24"/>
          <w:lang w:val="en-GB"/>
        </w:rPr>
        <w:t>Company/Entity name</w:t>
      </w:r>
      <w:r>
        <w:rPr>
          <w:rFonts w:ascii="Tahoma" w:hAnsi="Tahoma"/>
          <w:lang w:val="en-GB"/>
        </w:rPr>
        <w:t>.</w:t>
      </w:r>
    </w:p>
    <w:p w14:paraId="5D12A9D0" w14:textId="77777777" w:rsidR="00B17759" w:rsidRDefault="00B17759">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val="0"/>
          <w:sz w:val="20"/>
          <w:lang w:val="en-GB"/>
        </w:rPr>
      </w:pPr>
    </w:p>
    <w:p w14:paraId="30096C0D" w14:textId="77777777" w:rsidR="00B17759" w:rsidRDefault="00D5368E">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sz w:val="20"/>
          <w:lang w:val="en-GB"/>
        </w:rPr>
      </w:pPr>
      <w:r>
        <w:rPr>
          <w:rFonts w:ascii="Tahoma" w:hAnsi="Tahoma" w:cs="Tahoma"/>
          <w:sz w:val="20"/>
          <w:lang w:val="en-GB"/>
        </w:rPr>
        <w:t>ELEVENTH. CONSEQUENCES OF BREACH OF OBLIGATIONS AND COMMITMENTS ASSUMED BY THE PARTIES.</w:t>
      </w:r>
    </w:p>
    <w:p w14:paraId="60AD3C56" w14:textId="0E2F25EB" w:rsidR="00B17759" w:rsidRDefault="00D5368E" w:rsidP="00727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hAnsi="Tahoma"/>
          <w:lang w:val="en-GB"/>
        </w:rPr>
      </w:pPr>
      <w:r>
        <w:rPr>
          <w:rFonts w:ascii="Tahoma" w:hAnsi="Tahoma"/>
          <w:lang w:val="en-GB"/>
        </w:rPr>
        <w:t>If there is a breach of the obligations and commitments assumed by one of the signatories of the Agreement, the breaching party shall be notified and asked to comply with their obligations or commitments within 30 calendar days. If after the period indicated in the notification the breach persists, the party making the request for compliance shall notify the other party of the continuance of the cause for termination and the Agreement may be understood to be terminated.</w:t>
      </w:r>
    </w:p>
    <w:p w14:paraId="41CE6BE2" w14:textId="2AD5A2D3" w:rsidR="00727887" w:rsidRPr="00727887" w:rsidRDefault="00727887" w:rsidP="00392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ahoma" w:hAnsi="Tahoma"/>
          <w:lang w:val="en-GB"/>
        </w:rPr>
      </w:pPr>
      <w:r>
        <w:rPr>
          <w:rFonts w:ascii="Tahoma" w:hAnsi="Tahoma"/>
          <w:lang w:val="en-GB"/>
        </w:rPr>
        <w:t>If the Agreement is terminated, the necessary decisions shall be made to appropriately settle the Agreement, including any possible compensation by the breaching party.</w:t>
      </w:r>
    </w:p>
    <w:p w14:paraId="70F0AC25" w14:textId="77777777" w:rsidR="00B17759" w:rsidRDefault="00B17759">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sz w:val="20"/>
          <w:lang w:val="en-GB"/>
        </w:rPr>
      </w:pPr>
    </w:p>
    <w:p w14:paraId="5C08FFC6"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Pr>
          <w:rFonts w:ascii="Tahoma" w:hAnsi="Tahoma" w:cs="Tahoma"/>
          <w:b/>
          <w:lang w:val="en-GB"/>
        </w:rPr>
        <w:t>TWELFTH. NATURE OF THE AGREEMENT AND DISPUTE RESOLUTION.</w:t>
      </w:r>
    </w:p>
    <w:p w14:paraId="60494457"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ahoma" w:eastAsia="Tahoma" w:hAnsi="Tahoma" w:cs="Tahoma"/>
          <w:lang w:val="en-GB"/>
        </w:rPr>
      </w:pPr>
      <w:r>
        <w:rPr>
          <w:rFonts w:ascii="Tahoma" w:eastAsia="Tahoma" w:hAnsi="Tahoma" w:cs="Tahoma"/>
          <w:lang w:val="en-GB"/>
        </w:rPr>
        <w:t xml:space="preserve">This collaboration Agreement </w:t>
      </w:r>
      <w:r>
        <w:rPr>
          <w:rFonts w:ascii="Tahoma" w:hAnsi="Tahoma"/>
          <w:lang w:val="en-GB"/>
        </w:rPr>
        <w:t xml:space="preserve">is of an administrative nature and </w:t>
      </w:r>
      <w:r>
        <w:rPr>
          <w:rFonts w:ascii="Tahoma" w:eastAsia="Tahoma" w:hAnsi="Tahoma" w:cs="Tahoma"/>
          <w:lang w:val="en-GB"/>
        </w:rPr>
        <w:t xml:space="preserve">is subject to the legal </w:t>
      </w:r>
      <w:r>
        <w:rPr>
          <w:rFonts w:ascii="Tahoma" w:hAnsi="Tahoma"/>
          <w:lang w:val="en-GB"/>
        </w:rPr>
        <w:t xml:space="preserve">framework </w:t>
      </w:r>
      <w:r>
        <w:rPr>
          <w:rFonts w:ascii="Tahoma" w:eastAsia="Tahoma" w:hAnsi="Tahoma" w:cs="Tahoma"/>
          <w:lang w:val="en-GB"/>
        </w:rPr>
        <w:t xml:space="preserve">for agreements set forth in Chapter VI of the Preliminary Title of Law 40/2015, of 1 October, on the Legal </w:t>
      </w:r>
      <w:r>
        <w:rPr>
          <w:rFonts w:ascii="Tahoma" w:hAnsi="Tahoma"/>
          <w:lang w:val="en-GB"/>
        </w:rPr>
        <w:t xml:space="preserve">Framework </w:t>
      </w:r>
      <w:r>
        <w:rPr>
          <w:rFonts w:ascii="Tahoma" w:eastAsia="Tahoma" w:hAnsi="Tahoma" w:cs="Tahoma"/>
          <w:lang w:val="en-GB"/>
        </w:rPr>
        <w:t>for the Public Sector.</w:t>
      </w:r>
    </w:p>
    <w:p w14:paraId="75CFAFA5"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eastAsia="Tahoma" w:hAnsi="Tahoma" w:cs="Tahoma"/>
          <w:lang w:val="en-GB"/>
        </w:rPr>
      </w:pPr>
    </w:p>
    <w:p w14:paraId="3B923850" w14:textId="6CE77E56" w:rsidR="00B17759" w:rsidRDefault="00D5368E">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eastAsia="Tahoma" w:hAnsi="Tahoma" w:cs="Tahoma"/>
          <w:b w:val="0"/>
          <w:sz w:val="20"/>
          <w:lang w:val="en-GB"/>
        </w:rPr>
      </w:pPr>
      <w:r>
        <w:rPr>
          <w:rFonts w:ascii="Tahoma" w:hAnsi="Tahoma"/>
          <w:b w:val="0"/>
          <w:sz w:val="20"/>
          <w:lang w:val="en-GB"/>
        </w:rPr>
        <w:t>Any disputes regarding the interpretation, implementation, amendment, termination and effects of this Agreement must be resolved by agreement between parties. If it cannot reach an agreement, any litigation shall be subject to the jurisdiction of the Contentious-Administrative Courts</w:t>
      </w:r>
      <w:r w:rsidR="00822616">
        <w:rPr>
          <w:rFonts w:ascii="Tahoma" w:hAnsi="Tahoma"/>
          <w:b w:val="0"/>
          <w:sz w:val="20"/>
          <w:lang w:val="en-GB"/>
        </w:rPr>
        <w:t>.</w:t>
      </w:r>
    </w:p>
    <w:p w14:paraId="73873A23"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25CE5231" w14:textId="77777777" w:rsidR="00B17759" w:rsidRDefault="00D5368E">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val="0"/>
          <w:sz w:val="20"/>
          <w:lang w:val="en-GB"/>
        </w:rPr>
      </w:pPr>
      <w:r>
        <w:rPr>
          <w:rFonts w:ascii="Tahoma" w:hAnsi="Tahoma"/>
          <w:b w:val="0"/>
          <w:sz w:val="20"/>
          <w:lang w:val="en-GB"/>
        </w:rPr>
        <w:t>In witness whereof, and to duly record the agreements made herein, both parties sign this Agreement, either with a validated electronic signature or in two counterparts and on all pages, in the place and on the date indicated above.</w:t>
      </w:r>
    </w:p>
    <w:p w14:paraId="7733F6D7" w14:textId="77777777" w:rsidR="00B17759" w:rsidRDefault="00B17759">
      <w:pPr>
        <w:pStyle w:val="Textoindependiente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val="0"/>
          <w:sz w:val="20"/>
          <w:lang w:val="en-GB"/>
        </w:rPr>
      </w:pPr>
    </w:p>
    <w:p w14:paraId="1F919C87"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B17759" w14:paraId="7FC84239" w14:textId="77777777">
        <w:trPr>
          <w:trHeight w:val="1574"/>
        </w:trPr>
        <w:tc>
          <w:tcPr>
            <w:tcW w:w="4530" w:type="dxa"/>
            <w:hideMark/>
          </w:tcPr>
          <w:p w14:paraId="302EBBCA"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Pr>
                <w:rFonts w:ascii="Tahoma" w:hAnsi="Tahoma" w:cs="Tahoma"/>
                <w:b/>
                <w:lang w:val="en-GB"/>
              </w:rPr>
              <w:lastRenderedPageBreak/>
              <w:t>FOR THE COMPLUTENSE</w:t>
            </w:r>
          </w:p>
          <w:p w14:paraId="0BE6F892" w14:textId="7BED07A4"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b/>
                <w:lang w:val="en-GB"/>
              </w:rPr>
            </w:pPr>
            <w:r>
              <w:rPr>
                <w:rFonts w:ascii="Tahoma" w:hAnsi="Tahoma" w:cs="Tahoma"/>
                <w:b/>
                <w:lang w:val="en-GB"/>
              </w:rPr>
              <w:t>UNIVERSITY OF MADRID</w:t>
            </w:r>
          </w:p>
        </w:tc>
        <w:tc>
          <w:tcPr>
            <w:tcW w:w="4530" w:type="dxa"/>
            <w:hideMark/>
          </w:tcPr>
          <w:p w14:paraId="36DAB7C1" w14:textId="4F4B1A36"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lang w:val="en-GB"/>
              </w:rPr>
            </w:pPr>
            <w:r>
              <w:rPr>
                <w:rFonts w:ascii="Tahoma" w:hAnsi="Tahoma" w:cs="Tahoma"/>
                <w:b/>
                <w:lang w:val="en-GB"/>
              </w:rPr>
              <w:t xml:space="preserve">FOR </w:t>
            </w:r>
            <w:r w:rsidRPr="006054BB">
              <w:rPr>
                <w:rFonts w:ascii="Tahoma" w:hAnsi="Tahoma"/>
                <w:b/>
                <w:color w:val="4F81BD" w:themeColor="accent1"/>
                <w:szCs w:val="24"/>
                <w:lang w:val="en-GB"/>
              </w:rPr>
              <w:t>COMPANY/ENTITY NAME</w:t>
            </w:r>
          </w:p>
        </w:tc>
      </w:tr>
      <w:tr w:rsidR="00B17759" w14:paraId="790553AE" w14:textId="77777777">
        <w:trPr>
          <w:trHeight w:val="221"/>
        </w:trPr>
        <w:tc>
          <w:tcPr>
            <w:tcW w:w="4530" w:type="dxa"/>
            <w:hideMark/>
          </w:tcPr>
          <w:p w14:paraId="40A1801D"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r>
              <w:rPr>
                <w:rFonts w:ascii="Tahoma" w:hAnsi="Tahoma" w:cs="Tahoma"/>
                <w:lang w:val="en-GB"/>
              </w:rPr>
              <w:t>María Concepción García Gómez</w:t>
            </w:r>
          </w:p>
        </w:tc>
        <w:tc>
          <w:tcPr>
            <w:tcW w:w="4530" w:type="dxa"/>
            <w:hideMark/>
          </w:tcPr>
          <w:p w14:paraId="0EBCB8AC"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lang w:val="en-GB"/>
              </w:rPr>
            </w:pPr>
            <w:r w:rsidRPr="006054BB">
              <w:rPr>
                <w:rFonts w:ascii="Tahoma" w:hAnsi="Tahoma"/>
                <w:color w:val="4F81BD" w:themeColor="accent1"/>
                <w:szCs w:val="24"/>
                <w:lang w:val="en-GB"/>
              </w:rPr>
              <w:t>Company/Entity representative</w:t>
            </w:r>
          </w:p>
        </w:tc>
      </w:tr>
    </w:tbl>
    <w:p w14:paraId="5C683910"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jc w:val="both"/>
        <w:rPr>
          <w:rFonts w:ascii="Tahoma" w:hAnsi="Tahoma" w:cs="Tahoma"/>
          <w:b/>
          <w:lang w:val="en-GB"/>
        </w:rPr>
      </w:pPr>
      <w:r>
        <w:rPr>
          <w:rFonts w:ascii="Tahoma" w:hAnsi="Tahoma" w:cs="Tahoma"/>
          <w:b/>
          <w:lang w:val="en-GB"/>
        </w:rPr>
        <w:br w:type="page"/>
      </w:r>
    </w:p>
    <w:p w14:paraId="25620896" w14:textId="77777777" w:rsidR="00B17759" w:rsidRDefault="00D5368E">
      <w:pPr>
        <w:pStyle w:val="Textoindependient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sz w:val="20"/>
          <w:lang w:val="en-US"/>
        </w:rPr>
      </w:pPr>
      <w:r>
        <w:rPr>
          <w:noProof/>
        </w:rPr>
        <w:lastRenderedPageBreak/>
        <w:drawing>
          <wp:anchor distT="0" distB="0" distL="114300" distR="114300" simplePos="0" relativeHeight="251660800" behindDoc="1" locked="0" layoutInCell="1" allowOverlap="1" wp14:anchorId="1660C205" wp14:editId="190003A0">
            <wp:simplePos x="0" y="0"/>
            <wp:positionH relativeFrom="column">
              <wp:posOffset>-180975</wp:posOffset>
            </wp:positionH>
            <wp:positionV relativeFrom="paragraph">
              <wp:posOffset>-534035</wp:posOffset>
            </wp:positionV>
            <wp:extent cx="1111250" cy="102171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0" cy="1021715"/>
                    </a:xfrm>
                    <a:prstGeom prst="rect">
                      <a:avLst/>
                    </a:prstGeom>
                    <a:noFill/>
                  </pic:spPr>
                </pic:pic>
              </a:graphicData>
            </a:graphic>
            <wp14:sizeRelH relativeFrom="margin">
              <wp14:pctWidth>0</wp14:pctWidth>
            </wp14:sizeRelH>
            <wp14:sizeRelV relativeFrom="margin">
              <wp14:pctHeight>0</wp14:pctHeight>
            </wp14:sizeRelV>
          </wp:anchor>
        </w:drawing>
      </w:r>
    </w:p>
    <w:p w14:paraId="3CF019F1" w14:textId="77777777" w:rsidR="00B17759" w:rsidRDefault="00D5368E">
      <w:pPr>
        <w:pStyle w:val="Textoindependient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b/>
          <w:sz w:val="26"/>
          <w:szCs w:val="26"/>
          <w:lang w:val="en-US"/>
        </w:rPr>
      </w:pPr>
      <w:r>
        <w:rPr>
          <w:rFonts w:ascii="Calibri" w:hAnsi="Calibri"/>
          <w:b/>
          <w:sz w:val="26"/>
          <w:szCs w:val="26"/>
          <w:lang w:val="en-US"/>
        </w:rPr>
        <w:t>STUDENT ANNEXE</w:t>
      </w:r>
    </w:p>
    <w:p w14:paraId="621FF5E9" w14:textId="77777777" w:rsidR="00B17759" w:rsidRDefault="00D5368E">
      <w:pPr>
        <w:pStyle w:val="Textoindependient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b/>
          <w:sz w:val="26"/>
          <w:szCs w:val="26"/>
          <w:lang w:val="en-US"/>
        </w:rPr>
      </w:pPr>
      <w:r>
        <w:rPr>
          <w:rFonts w:ascii="Calibri" w:hAnsi="Calibri"/>
          <w:b/>
          <w:sz w:val="26"/>
          <w:szCs w:val="26"/>
          <w:lang w:val="en-US"/>
        </w:rPr>
        <w:t>EXTRACURRICULAR/CURRICULAR</w:t>
      </w:r>
    </w:p>
    <w:p w14:paraId="7F29D0CB" w14:textId="77777777" w:rsidR="00B17759" w:rsidRDefault="00D5368E">
      <w:pPr>
        <w:pStyle w:val="Textoindependient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b/>
          <w:sz w:val="26"/>
          <w:szCs w:val="26"/>
          <w:lang w:val="en-US"/>
        </w:rPr>
      </w:pPr>
      <w:r>
        <w:rPr>
          <w:rFonts w:ascii="Calibri" w:hAnsi="Calibri"/>
          <w:b/>
          <w:sz w:val="26"/>
          <w:szCs w:val="26"/>
          <w:lang w:val="en-US"/>
        </w:rPr>
        <w:t>EXTERNAL ACADEMIC INTERNSHIPS / UNOFFICIAL DEGREE</w:t>
      </w:r>
    </w:p>
    <w:p w14:paraId="023C0432" w14:textId="77777777" w:rsidR="00B17759" w:rsidRDefault="00B17759">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sz w:val="20"/>
          <w:lang w:val="en-US"/>
        </w:rPr>
      </w:pPr>
    </w:p>
    <w:p w14:paraId="53799CCC" w14:textId="389A9539" w:rsidR="00B17759" w:rsidRDefault="00D5368E">
      <w:pPr>
        <w:pStyle w:val="Textoindependienteprimerasangr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right="-285" w:firstLine="0"/>
        <w:jc w:val="both"/>
        <w:rPr>
          <w:rFonts w:ascii="Tahoma" w:hAnsi="Tahoma" w:cs="Tahoma"/>
          <w:lang w:val="en-US"/>
        </w:rPr>
      </w:pPr>
      <w:r>
        <w:rPr>
          <w:rFonts w:ascii="Tahoma" w:hAnsi="Tahoma" w:cs="Tahoma"/>
          <w:lang w:val="en-US"/>
        </w:rPr>
        <w:t xml:space="preserve">This </w:t>
      </w:r>
      <w:proofErr w:type="spellStart"/>
      <w:r>
        <w:rPr>
          <w:rFonts w:ascii="Tahoma" w:hAnsi="Tahoma" w:cs="Tahoma"/>
          <w:lang w:val="en-US"/>
        </w:rPr>
        <w:t>Annexe</w:t>
      </w:r>
      <w:proofErr w:type="spellEnd"/>
      <w:r>
        <w:rPr>
          <w:rFonts w:ascii="Tahoma" w:hAnsi="Tahoma" w:cs="Tahoma"/>
          <w:lang w:val="en-US"/>
        </w:rPr>
        <w:t xml:space="preserve"> is included in the </w:t>
      </w:r>
      <w:r w:rsidR="006D75E9">
        <w:rPr>
          <w:rFonts w:ascii="Tahoma" w:hAnsi="Tahoma" w:cs="Tahoma"/>
          <w:lang w:val="en-US"/>
        </w:rPr>
        <w:t>I</w:t>
      </w:r>
      <w:r>
        <w:rPr>
          <w:rFonts w:ascii="Tahoma" w:hAnsi="Tahoma" w:cs="Tahoma"/>
          <w:lang w:val="en-US"/>
        </w:rPr>
        <w:t xml:space="preserve">nternship Agreement signed between the </w:t>
      </w:r>
      <w:proofErr w:type="spellStart"/>
      <w:r>
        <w:rPr>
          <w:rFonts w:ascii="Tahoma" w:hAnsi="Tahoma" w:cs="Tahoma"/>
          <w:lang w:val="en-US"/>
        </w:rPr>
        <w:t>Complutense</w:t>
      </w:r>
      <w:proofErr w:type="spellEnd"/>
      <w:r>
        <w:rPr>
          <w:rFonts w:ascii="Tahoma" w:hAnsi="Tahoma" w:cs="Tahoma"/>
          <w:lang w:val="en-US"/>
        </w:rPr>
        <w:t xml:space="preserve"> University of Madrid and ..., signed on </w:t>
      </w:r>
      <w:r w:rsidR="00D6364A">
        <w:rPr>
          <w:rFonts w:ascii="Tahoma" w:hAnsi="Tahoma" w:cs="Tahoma"/>
          <w:lang w:val="en-US"/>
        </w:rPr>
        <w:t>…</w:t>
      </w:r>
      <w:r>
        <w:rPr>
          <w:rFonts w:ascii="Tahoma" w:hAnsi="Tahoma" w:cs="Tahoma"/>
          <w:lang w:val="en-US"/>
        </w:rPr>
        <w:t xml:space="preserve"> 202</w:t>
      </w:r>
      <w:r w:rsidR="007E5B5B">
        <w:rPr>
          <w:rFonts w:ascii="Tahoma" w:hAnsi="Tahoma" w:cs="Tahoma"/>
          <w:lang w:val="en-US"/>
        </w:rPr>
        <w:t>…</w:t>
      </w:r>
    </w:p>
    <w:tbl>
      <w:tblPr>
        <w:tblW w:w="9232" w:type="dxa"/>
        <w:jc w:val="center"/>
        <w:tblBorders>
          <w:top w:val="double" w:sz="12" w:space="0" w:color="auto"/>
          <w:left w:val="double" w:sz="12" w:space="0" w:color="auto"/>
          <w:bottom w:val="double" w:sz="12" w:space="0" w:color="auto"/>
          <w:right w:val="double" w:sz="12" w:space="0" w:color="auto"/>
          <w:insideH w:val="single" w:sz="8" w:space="0" w:color="auto"/>
          <w:insideV w:val="single" w:sz="4" w:space="0" w:color="auto"/>
        </w:tblBorders>
        <w:tblCellMar>
          <w:left w:w="70" w:type="dxa"/>
          <w:right w:w="70" w:type="dxa"/>
        </w:tblCellMar>
        <w:tblLook w:val="04A0" w:firstRow="1" w:lastRow="0" w:firstColumn="1" w:lastColumn="0" w:noHBand="0" w:noVBand="1"/>
      </w:tblPr>
      <w:tblGrid>
        <w:gridCol w:w="2547"/>
        <w:gridCol w:w="1452"/>
        <w:gridCol w:w="1147"/>
        <w:gridCol w:w="2125"/>
        <w:gridCol w:w="1961"/>
      </w:tblGrid>
      <w:tr w:rsidR="00B17759" w14:paraId="35671853"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7B812582" w14:textId="77777777" w:rsidR="00B17759" w:rsidRDefault="00D5368E">
            <w:pPr>
              <w:ind w:left="70"/>
              <w:jc w:val="both"/>
              <w:rPr>
                <w:rFonts w:ascii="Tahoma" w:hAnsi="Tahoma" w:cs="Tahoma"/>
              </w:rPr>
            </w:pPr>
            <w:r>
              <w:rPr>
                <w:rFonts w:ascii="Tahoma" w:hAnsi="Tahoma" w:cs="Tahoma"/>
                <w:b/>
              </w:rPr>
              <w:t>STUDENT:</w:t>
            </w:r>
          </w:p>
        </w:tc>
        <w:tc>
          <w:tcPr>
            <w:tcW w:w="6685" w:type="dxa"/>
            <w:gridSpan w:val="4"/>
            <w:tcBorders>
              <w:top w:val="single" w:sz="4" w:space="0" w:color="auto"/>
              <w:left w:val="single" w:sz="4" w:space="0" w:color="auto"/>
              <w:bottom w:val="single" w:sz="4" w:space="0" w:color="auto"/>
              <w:right w:val="single" w:sz="4" w:space="0" w:color="auto"/>
            </w:tcBorders>
            <w:vAlign w:val="center"/>
          </w:tcPr>
          <w:p w14:paraId="2488F68C" w14:textId="77777777" w:rsidR="00B17759" w:rsidRDefault="00B17759">
            <w:pPr>
              <w:ind w:left="70"/>
              <w:jc w:val="both"/>
              <w:rPr>
                <w:rFonts w:ascii="Tahoma" w:hAnsi="Tahoma" w:cs="Tahoma"/>
                <w:lang w:val="es-ES_tradnl"/>
              </w:rPr>
            </w:pPr>
          </w:p>
        </w:tc>
      </w:tr>
      <w:tr w:rsidR="00B17759" w14:paraId="2567C9B9"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4F1CFC39" w14:textId="77777777" w:rsidR="00B17759" w:rsidRDefault="00D5368E">
            <w:pPr>
              <w:ind w:left="70"/>
              <w:jc w:val="both"/>
              <w:rPr>
                <w:rFonts w:ascii="Tahoma" w:hAnsi="Tahoma" w:cs="Tahoma"/>
                <w:b/>
              </w:rPr>
            </w:pPr>
            <w:r>
              <w:rPr>
                <w:rFonts w:ascii="Tahoma" w:hAnsi="Tahoma" w:cs="Tahoma"/>
                <w:b/>
              </w:rPr>
              <w:t>DEGREE:</w:t>
            </w:r>
          </w:p>
        </w:tc>
        <w:tc>
          <w:tcPr>
            <w:tcW w:w="6685" w:type="dxa"/>
            <w:gridSpan w:val="4"/>
            <w:tcBorders>
              <w:top w:val="single" w:sz="4" w:space="0" w:color="auto"/>
              <w:left w:val="single" w:sz="4" w:space="0" w:color="auto"/>
              <w:bottom w:val="single" w:sz="4" w:space="0" w:color="auto"/>
              <w:right w:val="single" w:sz="4" w:space="0" w:color="auto"/>
            </w:tcBorders>
            <w:vAlign w:val="center"/>
          </w:tcPr>
          <w:p w14:paraId="2604E8E8" w14:textId="77777777" w:rsidR="00B17759" w:rsidRDefault="00B17759">
            <w:pPr>
              <w:ind w:left="70"/>
              <w:jc w:val="both"/>
              <w:rPr>
                <w:rFonts w:ascii="Tahoma" w:hAnsi="Tahoma" w:cs="Tahoma"/>
                <w:lang w:val="es-ES_tradnl"/>
              </w:rPr>
            </w:pPr>
          </w:p>
        </w:tc>
      </w:tr>
      <w:tr w:rsidR="00B17759" w14:paraId="643A961B"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19B295F3" w14:textId="77777777" w:rsidR="00B17759" w:rsidRDefault="00D5368E">
            <w:pPr>
              <w:ind w:left="70"/>
              <w:jc w:val="both"/>
              <w:rPr>
                <w:rFonts w:ascii="Tahoma" w:hAnsi="Tahoma" w:cs="Tahoma"/>
                <w:b/>
              </w:rPr>
            </w:pPr>
            <w:r>
              <w:rPr>
                <w:rFonts w:ascii="Tahoma" w:hAnsi="Tahoma" w:cs="Tahoma"/>
                <w:b/>
              </w:rPr>
              <w:t>ECTS CREDITS:</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732F59A6" w14:textId="77777777" w:rsidR="00B17759" w:rsidRDefault="00B17759">
            <w:pPr>
              <w:ind w:left="70"/>
              <w:jc w:val="both"/>
              <w:rPr>
                <w:rFonts w:ascii="Tahoma" w:hAnsi="Tahoma" w:cs="Tahoma"/>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7A8F355B" w14:textId="77777777" w:rsidR="00B17759" w:rsidRDefault="00D5368E">
            <w:pPr>
              <w:ind w:left="20" w:right="20"/>
              <w:jc w:val="both"/>
              <w:rPr>
                <w:rFonts w:ascii="Tahoma" w:hAnsi="Tahoma" w:cs="Tahoma"/>
                <w:b/>
              </w:rPr>
            </w:pPr>
            <w:r>
              <w:rPr>
                <w:rFonts w:ascii="Tahoma" w:hAnsi="Tahoma" w:cs="Tahoma"/>
                <w:b/>
              </w:rPr>
              <w:t>TOTAL NUMBER OF HOURS:</w:t>
            </w:r>
          </w:p>
        </w:tc>
        <w:tc>
          <w:tcPr>
            <w:tcW w:w="1961" w:type="dxa"/>
            <w:tcBorders>
              <w:top w:val="single" w:sz="4" w:space="0" w:color="auto"/>
              <w:left w:val="single" w:sz="4" w:space="0" w:color="auto"/>
              <w:bottom w:val="single" w:sz="4" w:space="0" w:color="auto"/>
              <w:right w:val="single" w:sz="4" w:space="0" w:color="auto"/>
            </w:tcBorders>
            <w:vAlign w:val="center"/>
          </w:tcPr>
          <w:p w14:paraId="62FECE3B" w14:textId="77777777" w:rsidR="00B17759" w:rsidRDefault="00B17759">
            <w:pPr>
              <w:ind w:left="70"/>
              <w:jc w:val="both"/>
              <w:rPr>
                <w:rFonts w:ascii="Tahoma" w:hAnsi="Tahoma" w:cs="Tahoma"/>
                <w:lang w:val="es-ES_tradnl"/>
              </w:rPr>
            </w:pPr>
          </w:p>
        </w:tc>
      </w:tr>
      <w:tr w:rsidR="00B17759" w:rsidRPr="00E93C92" w14:paraId="598E5849"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369D807F" w14:textId="77777777" w:rsidR="00B17759" w:rsidRDefault="00D5368E">
            <w:pPr>
              <w:ind w:left="70"/>
              <w:jc w:val="both"/>
              <w:rPr>
                <w:rFonts w:ascii="Tahoma" w:hAnsi="Tahoma" w:cs="Tahoma"/>
                <w:b/>
              </w:rPr>
            </w:pPr>
            <w:r>
              <w:rPr>
                <w:rFonts w:ascii="Tahoma" w:hAnsi="Tahoma" w:cs="Tahoma"/>
                <w:b/>
              </w:rPr>
              <w:t>EMAIL:</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5357572F" w14:textId="77777777" w:rsidR="00B17759" w:rsidRDefault="00B17759">
            <w:pPr>
              <w:ind w:left="70"/>
              <w:jc w:val="both"/>
              <w:rPr>
                <w:rFonts w:ascii="Tahoma" w:hAnsi="Tahoma" w:cs="Tahoma"/>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58B8981D" w14:textId="6AC04473" w:rsidR="00B17759" w:rsidRDefault="00D5368E">
            <w:pPr>
              <w:ind w:left="20" w:right="20"/>
              <w:jc w:val="both"/>
              <w:rPr>
                <w:rFonts w:ascii="Tahoma" w:hAnsi="Tahoma" w:cs="Tahoma"/>
                <w:b/>
                <w:lang w:val="en-US"/>
              </w:rPr>
            </w:pPr>
            <w:r>
              <w:rPr>
                <w:rFonts w:ascii="Tahoma" w:hAnsi="Tahoma" w:cs="Tahoma"/>
                <w:b/>
                <w:lang w:val="en-US"/>
              </w:rPr>
              <w:t>ID</w:t>
            </w:r>
            <w:r w:rsidR="001E1549">
              <w:rPr>
                <w:rFonts w:ascii="Tahoma" w:hAnsi="Tahoma" w:cs="Tahoma"/>
                <w:b/>
                <w:lang w:val="en-US"/>
              </w:rPr>
              <w:t xml:space="preserve"> CARD </w:t>
            </w:r>
            <w:r w:rsidR="00B358EE">
              <w:rPr>
                <w:rFonts w:ascii="Tahoma" w:hAnsi="Tahoma" w:cs="Tahoma"/>
                <w:b/>
                <w:lang w:val="en-US"/>
              </w:rPr>
              <w:t>NUMBER</w:t>
            </w:r>
            <w:r>
              <w:rPr>
                <w:rFonts w:ascii="Tahoma" w:hAnsi="Tahoma" w:cs="Tahoma"/>
                <w:b/>
                <w:lang w:val="en-US"/>
              </w:rPr>
              <w:t>:</w:t>
            </w:r>
          </w:p>
        </w:tc>
        <w:tc>
          <w:tcPr>
            <w:tcW w:w="1961" w:type="dxa"/>
            <w:tcBorders>
              <w:top w:val="single" w:sz="4" w:space="0" w:color="auto"/>
              <w:left w:val="single" w:sz="4" w:space="0" w:color="auto"/>
              <w:bottom w:val="single" w:sz="4" w:space="0" w:color="auto"/>
              <w:right w:val="single" w:sz="4" w:space="0" w:color="auto"/>
            </w:tcBorders>
            <w:vAlign w:val="center"/>
          </w:tcPr>
          <w:p w14:paraId="3CB07BE8" w14:textId="77777777" w:rsidR="00B17759" w:rsidRDefault="00B17759">
            <w:pPr>
              <w:ind w:left="70"/>
              <w:jc w:val="both"/>
              <w:rPr>
                <w:rFonts w:ascii="Tahoma" w:hAnsi="Tahoma" w:cs="Tahoma"/>
                <w:lang w:val="en-US"/>
              </w:rPr>
            </w:pPr>
          </w:p>
        </w:tc>
      </w:tr>
      <w:tr w:rsidR="00B17759" w14:paraId="530B975C"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44DDBCAA" w14:textId="77777777" w:rsidR="00B17759" w:rsidRDefault="00D5368E">
            <w:pPr>
              <w:ind w:left="70"/>
              <w:jc w:val="both"/>
              <w:rPr>
                <w:rFonts w:ascii="Tahoma" w:hAnsi="Tahoma" w:cs="Tahoma"/>
                <w:b/>
              </w:rPr>
            </w:pPr>
            <w:r>
              <w:rPr>
                <w:rFonts w:ascii="Tahoma" w:hAnsi="Tahoma" w:cs="Tahoma"/>
                <w:b/>
              </w:rPr>
              <w:t>DATE OF</w:t>
            </w:r>
          </w:p>
          <w:p w14:paraId="099B9EED" w14:textId="77777777" w:rsidR="00B17759" w:rsidRDefault="00D5368E">
            <w:pPr>
              <w:ind w:left="70"/>
              <w:jc w:val="both"/>
              <w:rPr>
                <w:rFonts w:ascii="Tahoma" w:hAnsi="Tahoma" w:cs="Tahoma"/>
              </w:rPr>
            </w:pPr>
            <w:r>
              <w:rPr>
                <w:rFonts w:ascii="Tahoma" w:hAnsi="Tahoma" w:cs="Tahoma"/>
                <w:b/>
              </w:rPr>
              <w:t>INCORPORATION:</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322CA36B" w14:textId="77777777" w:rsidR="00B17759" w:rsidRDefault="00B17759">
            <w:pPr>
              <w:ind w:left="70"/>
              <w:jc w:val="both"/>
              <w:rPr>
                <w:rFonts w:ascii="Tahoma" w:hAnsi="Tahoma" w:cs="Tahoma"/>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758617FC" w14:textId="77777777" w:rsidR="00B17759" w:rsidRDefault="00D5368E">
            <w:pPr>
              <w:ind w:left="20" w:right="20"/>
              <w:jc w:val="both"/>
              <w:rPr>
                <w:rFonts w:ascii="Tahoma" w:hAnsi="Tahoma" w:cs="Tahoma"/>
                <w:b/>
              </w:rPr>
            </w:pPr>
            <w:r>
              <w:rPr>
                <w:rFonts w:ascii="Tahoma" w:hAnsi="Tahoma" w:cs="Tahoma"/>
                <w:b/>
              </w:rPr>
              <w:t>DATE OF</w:t>
            </w:r>
          </w:p>
          <w:p w14:paraId="34530FC4" w14:textId="77777777" w:rsidR="00B17759" w:rsidRDefault="00D5368E">
            <w:pPr>
              <w:ind w:left="20" w:right="20"/>
              <w:jc w:val="both"/>
              <w:rPr>
                <w:rFonts w:ascii="Tahoma" w:hAnsi="Tahoma" w:cs="Tahoma"/>
              </w:rPr>
            </w:pPr>
            <w:r>
              <w:rPr>
                <w:rFonts w:ascii="Tahoma" w:hAnsi="Tahoma" w:cs="Tahoma"/>
                <w:b/>
              </w:rPr>
              <w:t>TERMINATION:</w:t>
            </w:r>
          </w:p>
        </w:tc>
        <w:tc>
          <w:tcPr>
            <w:tcW w:w="1961" w:type="dxa"/>
            <w:tcBorders>
              <w:top w:val="single" w:sz="4" w:space="0" w:color="auto"/>
              <w:left w:val="single" w:sz="4" w:space="0" w:color="auto"/>
              <w:bottom w:val="single" w:sz="4" w:space="0" w:color="auto"/>
              <w:right w:val="single" w:sz="4" w:space="0" w:color="auto"/>
            </w:tcBorders>
            <w:vAlign w:val="center"/>
          </w:tcPr>
          <w:p w14:paraId="7190975C" w14:textId="77777777" w:rsidR="00B17759" w:rsidRDefault="00B17759">
            <w:pPr>
              <w:ind w:left="70"/>
              <w:jc w:val="both"/>
              <w:rPr>
                <w:rFonts w:ascii="Tahoma" w:hAnsi="Tahoma" w:cs="Tahoma"/>
                <w:lang w:val="es-ES_tradnl"/>
              </w:rPr>
            </w:pPr>
          </w:p>
        </w:tc>
      </w:tr>
      <w:tr w:rsidR="00B17759" w14:paraId="4F498E0F" w14:textId="77777777">
        <w:trPr>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7EBA96D5" w14:textId="77777777" w:rsidR="00B17759" w:rsidRDefault="00D5368E">
            <w:pPr>
              <w:ind w:left="70"/>
              <w:jc w:val="both"/>
              <w:rPr>
                <w:rFonts w:ascii="Tahoma" w:hAnsi="Tahoma" w:cs="Tahoma"/>
                <w:lang w:val="en-US"/>
              </w:rPr>
            </w:pPr>
            <w:r>
              <w:rPr>
                <w:rFonts w:ascii="Tahoma" w:hAnsi="Tahoma" w:cs="Tahoma"/>
                <w:b/>
                <w:lang w:val="en-US"/>
              </w:rPr>
              <w:t>INTERNSHIP DAY:</w:t>
            </w:r>
          </w:p>
          <w:p w14:paraId="57397797" w14:textId="77777777" w:rsidR="00B17759" w:rsidRDefault="00D5368E">
            <w:pPr>
              <w:ind w:left="70"/>
              <w:jc w:val="both"/>
              <w:rPr>
                <w:rFonts w:ascii="Tahoma" w:hAnsi="Tahoma" w:cs="Tahoma"/>
                <w:lang w:val="en-US"/>
              </w:rPr>
            </w:pPr>
            <w:r>
              <w:rPr>
                <w:rFonts w:ascii="Tahoma" w:hAnsi="Tahoma" w:cs="Tahoma"/>
                <w:lang w:val="en-US"/>
              </w:rPr>
              <w:t>(hours per day)</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52ADD2C4" w14:textId="77777777" w:rsidR="00B17759" w:rsidRDefault="00B17759">
            <w:pPr>
              <w:ind w:left="70"/>
              <w:jc w:val="both"/>
              <w:rPr>
                <w:rFonts w:ascii="Tahoma" w:hAnsi="Tahoma" w:cs="Tahoma"/>
                <w:lang w:val="en-US"/>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717B8D28" w14:textId="77777777" w:rsidR="00B17759" w:rsidRDefault="00D5368E">
            <w:pPr>
              <w:ind w:left="20" w:right="20"/>
              <w:jc w:val="both"/>
              <w:rPr>
                <w:rFonts w:ascii="Tahoma" w:hAnsi="Tahoma" w:cs="Tahoma"/>
                <w:b/>
              </w:rPr>
            </w:pPr>
            <w:r>
              <w:rPr>
                <w:rFonts w:ascii="Tahoma" w:hAnsi="Tahoma" w:cs="Tahoma"/>
                <w:b/>
              </w:rPr>
              <w:t xml:space="preserve">DAYS OF THE </w:t>
            </w:r>
          </w:p>
          <w:p w14:paraId="2BE31D36" w14:textId="77777777" w:rsidR="00B17759" w:rsidRDefault="00D5368E">
            <w:pPr>
              <w:ind w:left="20" w:right="20"/>
              <w:jc w:val="both"/>
              <w:rPr>
                <w:rFonts w:ascii="Tahoma" w:hAnsi="Tahoma" w:cs="Tahoma"/>
              </w:rPr>
            </w:pPr>
            <w:r>
              <w:rPr>
                <w:rFonts w:ascii="Tahoma" w:hAnsi="Tahoma" w:cs="Tahoma"/>
                <w:b/>
              </w:rPr>
              <w:t>WEEK:</w:t>
            </w:r>
          </w:p>
        </w:tc>
        <w:tc>
          <w:tcPr>
            <w:tcW w:w="1961" w:type="dxa"/>
            <w:tcBorders>
              <w:top w:val="single" w:sz="4" w:space="0" w:color="auto"/>
              <w:left w:val="single" w:sz="4" w:space="0" w:color="auto"/>
              <w:bottom w:val="single" w:sz="4" w:space="0" w:color="auto"/>
              <w:right w:val="single" w:sz="4" w:space="0" w:color="auto"/>
            </w:tcBorders>
            <w:vAlign w:val="center"/>
          </w:tcPr>
          <w:p w14:paraId="42E466D3" w14:textId="77777777" w:rsidR="00B17759" w:rsidRDefault="00B17759">
            <w:pPr>
              <w:ind w:left="70"/>
              <w:jc w:val="both"/>
              <w:rPr>
                <w:rFonts w:ascii="Tahoma" w:hAnsi="Tahoma" w:cs="Tahoma"/>
                <w:b/>
                <w:lang w:val="es-ES_tradnl"/>
              </w:rPr>
            </w:pPr>
          </w:p>
        </w:tc>
      </w:tr>
      <w:tr w:rsidR="00B17759" w:rsidRPr="00E93C92" w14:paraId="62A4F08A" w14:textId="77777777">
        <w:trPr>
          <w:trHeight w:val="413"/>
          <w:jc w:val="center"/>
        </w:trPr>
        <w:tc>
          <w:tcPr>
            <w:tcW w:w="399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3DBB462" w14:textId="77777777" w:rsidR="00B17759" w:rsidRDefault="00D5368E">
            <w:pPr>
              <w:ind w:left="70"/>
              <w:jc w:val="both"/>
              <w:rPr>
                <w:rFonts w:ascii="Tahoma" w:hAnsi="Tahoma" w:cs="Tahoma"/>
                <w:lang w:val="en-US"/>
              </w:rPr>
            </w:pPr>
            <w:r>
              <w:rPr>
                <w:rFonts w:ascii="Tahoma" w:hAnsi="Tahoma" w:cs="Tahoma"/>
                <w:b/>
                <w:lang w:val="en-US"/>
              </w:rPr>
              <w:t xml:space="preserve">COMPANY OR INSTITUTION WHERE THE INTERNSHIPS ARE PERFORMED: </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2EA3F2C3" w14:textId="77777777" w:rsidR="00B17759" w:rsidRDefault="00B17759">
            <w:pPr>
              <w:ind w:left="70"/>
              <w:jc w:val="both"/>
              <w:rPr>
                <w:rFonts w:ascii="Tahoma" w:hAnsi="Tahoma" w:cs="Tahoma"/>
                <w:lang w:val="en-US"/>
              </w:rPr>
            </w:pPr>
          </w:p>
        </w:tc>
      </w:tr>
      <w:tr w:rsidR="00B17759" w:rsidRPr="00E93C92" w14:paraId="7DED5A39" w14:textId="77777777">
        <w:trPr>
          <w:trHeight w:val="323"/>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6CACC5D5" w14:textId="151862A8" w:rsidR="00B17759" w:rsidRDefault="00D5368E">
            <w:pPr>
              <w:ind w:left="70"/>
              <w:jc w:val="both"/>
              <w:rPr>
                <w:rFonts w:ascii="Tahoma" w:hAnsi="Tahoma" w:cs="Tahoma"/>
                <w:b/>
                <w:lang w:val="en-US"/>
              </w:rPr>
            </w:pPr>
            <w:r>
              <w:rPr>
                <w:rFonts w:ascii="Tahoma" w:hAnsi="Tahoma" w:cs="Tahoma"/>
                <w:b/>
                <w:lang w:val="en-US"/>
              </w:rPr>
              <w:t xml:space="preserve">STUDY </w:t>
            </w:r>
            <w:r w:rsidR="007E5B5B">
              <w:rPr>
                <w:rFonts w:ascii="Tahoma" w:hAnsi="Tahoma" w:cs="Tahoma"/>
                <w:b/>
                <w:lang w:val="en-US"/>
              </w:rPr>
              <w:t>AIDS</w:t>
            </w:r>
            <w:r>
              <w:rPr>
                <w:rFonts w:ascii="Tahoma" w:hAnsi="Tahoma" w:cs="Tahoma"/>
                <w:b/>
                <w:lang w:val="en-US"/>
              </w:rPr>
              <w:t xml:space="preserve"> </w:t>
            </w:r>
            <w:r>
              <w:rPr>
                <w:rFonts w:ascii="Tahoma" w:hAnsi="Tahoma" w:cs="Tahoma"/>
                <w:lang w:val="en-US"/>
              </w:rPr>
              <w:t>(euros per month)</w:t>
            </w:r>
            <w:r>
              <w:rPr>
                <w:rFonts w:ascii="Tahoma" w:hAnsi="Tahoma" w:cs="Tahoma"/>
                <w:b/>
                <w:lang w:val="en-US"/>
              </w:rPr>
              <w:t>:</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3B2E6534" w14:textId="77777777" w:rsidR="00B17759" w:rsidRDefault="00B17759">
            <w:pPr>
              <w:ind w:left="70"/>
              <w:jc w:val="both"/>
              <w:rPr>
                <w:rFonts w:ascii="Tahoma" w:hAnsi="Tahoma" w:cs="Tahoma"/>
                <w:lang w:val="en-US"/>
              </w:rPr>
            </w:pPr>
          </w:p>
        </w:tc>
      </w:tr>
      <w:tr w:rsidR="00B17759" w:rsidRPr="00E93C92" w14:paraId="69D38C28" w14:textId="77777777">
        <w:trPr>
          <w:trHeight w:val="323"/>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15AB30D9" w14:textId="77777777" w:rsidR="00B17759" w:rsidRDefault="00D5368E">
            <w:pPr>
              <w:ind w:left="70"/>
              <w:jc w:val="both"/>
              <w:rPr>
                <w:rFonts w:ascii="Tahoma" w:hAnsi="Tahoma" w:cs="Tahoma"/>
                <w:b/>
                <w:lang w:val="en-US"/>
              </w:rPr>
            </w:pPr>
            <w:r>
              <w:rPr>
                <w:rFonts w:ascii="Tahoma" w:hAnsi="Tahoma" w:cs="Tahoma"/>
                <w:b/>
                <w:lang w:val="en-US"/>
              </w:rPr>
              <w:t>TUTOR OF THE COLLABORATING ENTITY:</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637DBD49" w14:textId="77777777" w:rsidR="00B17759" w:rsidRDefault="00B17759">
            <w:pPr>
              <w:pStyle w:val="Ttulo3"/>
              <w:ind w:left="70"/>
              <w:jc w:val="both"/>
              <w:rPr>
                <w:rFonts w:ascii="Tahoma" w:hAnsi="Tahoma" w:cs="Tahoma"/>
                <w:sz w:val="20"/>
                <w:szCs w:val="20"/>
                <w:lang w:val="en-US"/>
              </w:rPr>
            </w:pPr>
          </w:p>
        </w:tc>
      </w:tr>
      <w:tr w:rsidR="00B17759" w14:paraId="41EE0F83" w14:textId="77777777">
        <w:trPr>
          <w:trHeight w:val="399"/>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73B4D749" w14:textId="77777777" w:rsidR="00B17759" w:rsidRDefault="00D5368E">
            <w:pPr>
              <w:ind w:left="70"/>
              <w:jc w:val="both"/>
              <w:rPr>
                <w:rFonts w:ascii="Tahoma" w:hAnsi="Tahoma" w:cs="Tahoma"/>
                <w:b/>
              </w:rPr>
            </w:pPr>
            <w:r>
              <w:rPr>
                <w:rFonts w:ascii="Tahoma" w:hAnsi="Tahoma" w:cs="Tahoma"/>
                <w:b/>
              </w:rPr>
              <w:t>ACADEMIC TUTOR:</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7BB3F5EA" w14:textId="77777777" w:rsidR="00B17759" w:rsidRDefault="00B17759">
            <w:pPr>
              <w:pStyle w:val="Ttulo3"/>
              <w:ind w:left="70"/>
              <w:jc w:val="both"/>
              <w:rPr>
                <w:rFonts w:ascii="Tahoma" w:hAnsi="Tahoma" w:cs="Tahoma"/>
                <w:sz w:val="20"/>
                <w:szCs w:val="20"/>
              </w:rPr>
            </w:pPr>
          </w:p>
        </w:tc>
      </w:tr>
      <w:tr w:rsidR="00B17759" w:rsidRPr="00E93C92" w14:paraId="06DF7074" w14:textId="77777777">
        <w:trPr>
          <w:jc w:val="center"/>
        </w:trPr>
        <w:tc>
          <w:tcPr>
            <w:tcW w:w="9232" w:type="dxa"/>
            <w:gridSpan w:val="5"/>
            <w:tcBorders>
              <w:top w:val="single" w:sz="4" w:space="0" w:color="auto"/>
              <w:left w:val="single" w:sz="4" w:space="0" w:color="auto"/>
              <w:bottom w:val="single" w:sz="4" w:space="0" w:color="auto"/>
              <w:right w:val="single" w:sz="4" w:space="0" w:color="auto"/>
            </w:tcBorders>
            <w:vAlign w:val="center"/>
          </w:tcPr>
          <w:p w14:paraId="64D5F805" w14:textId="77777777" w:rsidR="00B17759" w:rsidRDefault="00D5368E">
            <w:pPr>
              <w:spacing w:before="120" w:after="120"/>
              <w:ind w:left="68"/>
              <w:jc w:val="both"/>
              <w:rPr>
                <w:rFonts w:ascii="Tahoma" w:hAnsi="Tahoma" w:cs="Tahoma"/>
                <w:b/>
                <w:lang w:val="en-US"/>
              </w:rPr>
            </w:pPr>
            <w:r>
              <w:rPr>
                <w:rFonts w:ascii="Tahoma" w:hAnsi="Tahoma" w:cs="Tahoma"/>
                <w:b/>
                <w:highlight w:val="lightGray"/>
                <w:lang w:val="en-US"/>
              </w:rPr>
              <w:t>TRAINING PROJECT:</w:t>
            </w:r>
          </w:p>
          <w:p w14:paraId="7F98B313" w14:textId="77777777" w:rsidR="00B17759" w:rsidRDefault="00D5368E">
            <w:pPr>
              <w:spacing w:before="120"/>
              <w:ind w:left="70"/>
              <w:jc w:val="both"/>
              <w:rPr>
                <w:rFonts w:ascii="Tahoma" w:hAnsi="Tahoma" w:cs="Tahoma"/>
                <w:b/>
                <w:lang w:val="en-US"/>
              </w:rPr>
            </w:pPr>
            <w:r>
              <w:rPr>
                <w:rFonts w:ascii="Tahoma" w:hAnsi="Tahoma" w:cs="Tahoma"/>
                <w:b/>
                <w:lang w:val="en-US"/>
              </w:rPr>
              <w:t>EDUCATIONAL OBJECTIVES:</w:t>
            </w:r>
          </w:p>
          <w:p w14:paraId="201AE940" w14:textId="77777777" w:rsidR="00B17759" w:rsidRDefault="00B17759">
            <w:pPr>
              <w:jc w:val="both"/>
              <w:rPr>
                <w:rFonts w:ascii="Tahoma" w:hAnsi="Tahoma" w:cs="Tahoma"/>
                <w:lang w:val="en-US"/>
              </w:rPr>
            </w:pPr>
          </w:p>
          <w:p w14:paraId="4372EDC7" w14:textId="77777777" w:rsidR="00B17759" w:rsidRDefault="00B17759">
            <w:pPr>
              <w:spacing w:before="120"/>
              <w:ind w:left="70"/>
              <w:jc w:val="both"/>
              <w:rPr>
                <w:rFonts w:ascii="Tahoma" w:hAnsi="Tahoma" w:cs="Tahoma"/>
                <w:b/>
                <w:lang w:val="en-US"/>
              </w:rPr>
            </w:pPr>
          </w:p>
          <w:p w14:paraId="2B18C79B" w14:textId="4243D2DB" w:rsidR="00B17759" w:rsidRDefault="00D5368E">
            <w:pPr>
              <w:spacing w:before="120"/>
              <w:ind w:left="70"/>
              <w:jc w:val="both"/>
              <w:rPr>
                <w:rFonts w:ascii="Tahoma" w:hAnsi="Tahoma" w:cs="Tahoma"/>
                <w:b/>
                <w:lang w:val="en-US"/>
              </w:rPr>
            </w:pPr>
            <w:r>
              <w:rPr>
                <w:rFonts w:ascii="Tahoma" w:hAnsi="Tahoma" w:cs="Tahoma"/>
                <w:b/>
                <w:lang w:val="en-US"/>
              </w:rPr>
              <w:t xml:space="preserve">ACTIVITIES TO </w:t>
            </w:r>
            <w:r w:rsidR="00B358EE">
              <w:rPr>
                <w:rFonts w:ascii="Tahoma" w:hAnsi="Tahoma" w:cs="Tahoma"/>
                <w:b/>
                <w:lang w:val="en-US"/>
              </w:rPr>
              <w:t>DEVELOP</w:t>
            </w:r>
            <w:r>
              <w:rPr>
                <w:rFonts w:ascii="Tahoma" w:hAnsi="Tahoma" w:cs="Tahoma"/>
                <w:b/>
                <w:lang w:val="en-US"/>
              </w:rPr>
              <w:t>:</w:t>
            </w:r>
          </w:p>
          <w:p w14:paraId="70AE56C1" w14:textId="77777777" w:rsidR="00B17759" w:rsidRDefault="00B17759">
            <w:pPr>
              <w:jc w:val="both"/>
              <w:rPr>
                <w:rFonts w:ascii="Tahoma" w:hAnsi="Tahoma" w:cs="Tahoma"/>
                <w:lang w:val="en-US"/>
              </w:rPr>
            </w:pPr>
          </w:p>
          <w:p w14:paraId="6B4314F5" w14:textId="77777777" w:rsidR="00B17759" w:rsidRDefault="00B17759">
            <w:pPr>
              <w:ind w:left="70"/>
              <w:jc w:val="both"/>
              <w:rPr>
                <w:rFonts w:ascii="Tahoma" w:hAnsi="Tahoma" w:cs="Tahoma"/>
                <w:b/>
                <w:lang w:val="en-US"/>
              </w:rPr>
            </w:pPr>
          </w:p>
          <w:p w14:paraId="0787FC1C" w14:textId="77777777" w:rsidR="00B17759" w:rsidRDefault="00B17759">
            <w:pPr>
              <w:pStyle w:val="Textoindependiente2"/>
              <w:rPr>
                <w:rFonts w:ascii="Tahoma" w:hAnsi="Tahoma" w:cs="Tahoma"/>
                <w:sz w:val="20"/>
                <w:lang w:val="en-US"/>
              </w:rPr>
            </w:pPr>
          </w:p>
        </w:tc>
      </w:tr>
    </w:tbl>
    <w:p w14:paraId="44E9C10C" w14:textId="09B83A12" w:rsidR="00B17759" w:rsidRDefault="00F24C9B">
      <w:pPr>
        <w:pStyle w:val="Textoindependienteprimerasangr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ind w:right="-425" w:firstLine="0"/>
        <w:jc w:val="both"/>
        <w:rPr>
          <w:rFonts w:ascii="Tahoma" w:hAnsi="Tahoma" w:cs="Tahoma"/>
          <w:lang w:val="en-US"/>
        </w:rPr>
      </w:pPr>
      <w:r w:rsidRPr="00F24C9B">
        <w:rPr>
          <w:rFonts w:ascii="Tahoma" w:hAnsi="Tahoma" w:cs="Tahoma"/>
          <w:lang w:val="en-US"/>
        </w:rPr>
        <w:t xml:space="preserve">The undersigned student declares his agreement to carry out </w:t>
      </w:r>
      <w:r w:rsidR="00187F3D">
        <w:rPr>
          <w:rFonts w:ascii="Tahoma" w:hAnsi="Tahoma" w:cs="Tahoma"/>
          <w:lang w:val="en-US"/>
        </w:rPr>
        <w:t xml:space="preserve">the </w:t>
      </w:r>
      <w:r w:rsidRPr="00F24C9B">
        <w:rPr>
          <w:rFonts w:ascii="Tahoma" w:hAnsi="Tahoma" w:cs="Tahoma"/>
          <w:lang w:val="en-US"/>
        </w:rPr>
        <w:t xml:space="preserve">internship, under the protection of the above-mentioned </w:t>
      </w:r>
      <w:r w:rsidR="00187F3D">
        <w:rPr>
          <w:rFonts w:ascii="Tahoma" w:hAnsi="Tahoma" w:cs="Tahoma"/>
          <w:lang w:val="en-US"/>
        </w:rPr>
        <w:t>A</w:t>
      </w:r>
      <w:r w:rsidRPr="00F24C9B">
        <w:rPr>
          <w:rFonts w:ascii="Tahoma" w:hAnsi="Tahoma" w:cs="Tahoma"/>
          <w:lang w:val="en-US"/>
        </w:rPr>
        <w:t xml:space="preserve">greement and in compliance with current regulations. Likewise, </w:t>
      </w:r>
      <w:r w:rsidR="00187F3D">
        <w:rPr>
          <w:rFonts w:ascii="Tahoma" w:hAnsi="Tahoma" w:cs="Tahoma"/>
          <w:lang w:val="en-US"/>
        </w:rPr>
        <w:t>the student</w:t>
      </w:r>
      <w:r w:rsidRPr="00F24C9B">
        <w:rPr>
          <w:rFonts w:ascii="Tahoma" w:hAnsi="Tahoma" w:cs="Tahoma"/>
          <w:lang w:val="en-US"/>
        </w:rPr>
        <w:t xml:space="preserve"> undertakes to maintain the strictest obligation of confidentiality regarding all information to which </w:t>
      </w:r>
      <w:r w:rsidR="00187F3D">
        <w:rPr>
          <w:rFonts w:ascii="Tahoma" w:hAnsi="Tahoma" w:cs="Tahoma"/>
          <w:lang w:val="en-US"/>
        </w:rPr>
        <w:t>s/he</w:t>
      </w:r>
      <w:r w:rsidRPr="00F24C9B">
        <w:rPr>
          <w:rFonts w:ascii="Tahoma" w:hAnsi="Tahoma" w:cs="Tahoma"/>
          <w:lang w:val="en-US"/>
        </w:rPr>
        <w:t xml:space="preserve"> may have access, as a consequence of carrying out the practices object of this Agreement</w:t>
      </w:r>
      <w:r w:rsidR="00187F3D">
        <w:rPr>
          <w:rFonts w:ascii="Tahoma" w:hAnsi="Tahoma" w:cs="Tahoma"/>
          <w:lang w:val="en-US"/>
        </w:rPr>
        <w:t>.</w:t>
      </w:r>
    </w:p>
    <w:p w14:paraId="569FB7F5" w14:textId="289107D1" w:rsidR="00B17759" w:rsidRDefault="00187F3D">
      <w:pPr>
        <w:pStyle w:val="Textoindependien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right="-427"/>
        <w:jc w:val="both"/>
        <w:rPr>
          <w:rFonts w:ascii="Tahoma" w:hAnsi="Tahoma" w:cs="Tahoma"/>
          <w:sz w:val="20"/>
          <w:lang w:val="en-US"/>
        </w:rPr>
      </w:pPr>
      <w:r w:rsidRPr="00187F3D">
        <w:rPr>
          <w:rFonts w:ascii="Tahoma" w:hAnsi="Tahoma" w:cs="Tahoma"/>
          <w:sz w:val="20"/>
          <w:lang w:val="en-US"/>
        </w:rPr>
        <w:t>And, as proof of conformity, this document</w:t>
      </w:r>
      <w:r>
        <w:rPr>
          <w:rFonts w:ascii="Tahoma" w:hAnsi="Tahoma" w:cs="Tahoma"/>
          <w:sz w:val="20"/>
          <w:lang w:val="en-US"/>
        </w:rPr>
        <w:t xml:space="preserve"> is signed</w:t>
      </w:r>
      <w:r w:rsidRPr="00187F3D">
        <w:rPr>
          <w:rFonts w:ascii="Tahoma" w:hAnsi="Tahoma" w:cs="Tahoma"/>
          <w:sz w:val="20"/>
          <w:lang w:val="en-US"/>
        </w:rPr>
        <w:t>, in triplicate, in Madrid, on... of... of 202</w:t>
      </w:r>
      <w:r>
        <w:rPr>
          <w:rFonts w:ascii="Tahoma" w:hAnsi="Tahoma" w:cs="Tahoma"/>
          <w:sz w:val="20"/>
          <w:lang w:val="en-US"/>
        </w:rPr>
        <w:t>… by:</w:t>
      </w:r>
    </w:p>
    <w:tbl>
      <w:tblPr>
        <w:tblW w:w="0" w:type="auto"/>
        <w:tblCellSpacing w:w="15" w:type="dxa"/>
        <w:tblLook w:val="04A0" w:firstRow="1" w:lastRow="0" w:firstColumn="1" w:lastColumn="0" w:noHBand="0" w:noVBand="1"/>
      </w:tblPr>
      <w:tblGrid>
        <w:gridCol w:w="3177"/>
        <w:gridCol w:w="3342"/>
        <w:gridCol w:w="2551"/>
      </w:tblGrid>
      <w:tr w:rsidR="00B17759" w14:paraId="165BEB42" w14:textId="77777777">
        <w:trPr>
          <w:tblCellSpacing w:w="15" w:type="dxa"/>
        </w:trPr>
        <w:tc>
          <w:tcPr>
            <w:tcW w:w="1750" w:type="pct"/>
            <w:tcMar>
              <w:top w:w="15" w:type="dxa"/>
              <w:left w:w="15" w:type="dxa"/>
              <w:bottom w:w="15" w:type="dxa"/>
              <w:right w:w="122" w:type="dxa"/>
            </w:tcMar>
            <w:hideMark/>
          </w:tcPr>
          <w:p w14:paraId="512C6B51" w14:textId="6A933E53" w:rsidR="00B17759" w:rsidRDefault="00D5368E">
            <w:pPr>
              <w:jc w:val="both"/>
              <w:rPr>
                <w:rFonts w:ascii="Tahoma" w:hAnsi="Tahoma" w:cs="Tahoma"/>
                <w:lang w:val="en-US"/>
              </w:rPr>
            </w:pPr>
            <w:r>
              <w:rPr>
                <w:rFonts w:ascii="Tahoma" w:hAnsi="Tahoma" w:cs="Tahoma"/>
                <w:lang w:val="en-US"/>
              </w:rPr>
              <w:t>Person in charge of</w:t>
            </w:r>
            <w:r w:rsidR="00C95501">
              <w:rPr>
                <w:rFonts w:ascii="Tahoma" w:hAnsi="Tahoma" w:cs="Tahoma"/>
                <w:lang w:val="en-US"/>
              </w:rPr>
              <w:t xml:space="preserve"> the</w:t>
            </w:r>
            <w:r>
              <w:rPr>
                <w:rFonts w:ascii="Tahoma" w:hAnsi="Tahoma" w:cs="Tahoma"/>
                <w:lang w:val="en-US"/>
              </w:rPr>
              <w:t xml:space="preserve"> internship at</w:t>
            </w:r>
            <w:r w:rsidR="00CF01EE">
              <w:rPr>
                <w:rFonts w:ascii="Tahoma" w:hAnsi="Tahoma" w:cs="Tahoma"/>
                <w:lang w:val="en-US"/>
              </w:rPr>
              <w:t xml:space="preserve"> </w:t>
            </w:r>
            <w:r>
              <w:rPr>
                <w:rFonts w:ascii="Tahoma" w:hAnsi="Tahoma" w:cs="Tahoma"/>
                <w:lang w:val="en-US"/>
              </w:rPr>
              <w:t xml:space="preserve">the </w:t>
            </w:r>
            <w:proofErr w:type="spellStart"/>
            <w:r>
              <w:rPr>
                <w:rFonts w:ascii="Tahoma" w:hAnsi="Tahoma" w:cs="Tahoma"/>
                <w:lang w:val="en-US"/>
              </w:rPr>
              <w:t>centre</w:t>
            </w:r>
            <w:proofErr w:type="spellEnd"/>
            <w:r>
              <w:rPr>
                <w:rFonts w:ascii="Tahoma" w:hAnsi="Tahoma" w:cs="Tahoma"/>
                <w:lang w:val="en-US"/>
              </w:rPr>
              <w:t xml:space="preserve"> or in charge of </w:t>
            </w:r>
            <w:r w:rsidR="00CF01EE">
              <w:rPr>
                <w:rFonts w:ascii="Tahoma" w:hAnsi="Tahoma" w:cs="Tahoma"/>
                <w:lang w:val="en-US"/>
              </w:rPr>
              <w:t>the degree:</w:t>
            </w:r>
          </w:p>
        </w:tc>
        <w:tc>
          <w:tcPr>
            <w:tcW w:w="1850" w:type="pct"/>
            <w:tcMar>
              <w:top w:w="15" w:type="dxa"/>
              <w:left w:w="15" w:type="dxa"/>
              <w:bottom w:w="15" w:type="dxa"/>
              <w:right w:w="15" w:type="dxa"/>
            </w:tcMar>
            <w:hideMark/>
          </w:tcPr>
          <w:p w14:paraId="301DE52F" w14:textId="2831D4E9" w:rsidR="00B17759" w:rsidRDefault="00CF01EE">
            <w:pPr>
              <w:jc w:val="both"/>
              <w:rPr>
                <w:rFonts w:ascii="Tahoma" w:hAnsi="Tahoma" w:cs="Tahoma"/>
              </w:rPr>
            </w:pPr>
            <w:r>
              <w:rPr>
                <w:rFonts w:ascii="Tahoma" w:hAnsi="Tahoma" w:cs="Tahoma"/>
              </w:rPr>
              <w:t>T</w:t>
            </w:r>
            <w:r w:rsidRPr="00CF01EE">
              <w:rPr>
                <w:rFonts w:ascii="Tahoma" w:hAnsi="Tahoma" w:cs="Tahoma"/>
              </w:rPr>
              <w:t xml:space="preserve">utor of </w:t>
            </w:r>
            <w:proofErr w:type="spellStart"/>
            <w:r w:rsidRPr="00CF01EE">
              <w:rPr>
                <w:rFonts w:ascii="Tahoma" w:hAnsi="Tahoma" w:cs="Tahoma"/>
              </w:rPr>
              <w:t>the</w:t>
            </w:r>
            <w:proofErr w:type="spellEnd"/>
            <w:r w:rsidRPr="00CF01EE">
              <w:rPr>
                <w:rFonts w:ascii="Tahoma" w:hAnsi="Tahoma" w:cs="Tahoma"/>
              </w:rPr>
              <w:t xml:space="preserve"> </w:t>
            </w:r>
            <w:proofErr w:type="spellStart"/>
            <w:r w:rsidRPr="00CF01EE">
              <w:rPr>
                <w:rFonts w:ascii="Tahoma" w:hAnsi="Tahoma" w:cs="Tahoma"/>
              </w:rPr>
              <w:t>collaborating</w:t>
            </w:r>
            <w:proofErr w:type="spellEnd"/>
            <w:r w:rsidRPr="00CF01EE">
              <w:rPr>
                <w:rFonts w:ascii="Tahoma" w:hAnsi="Tahoma" w:cs="Tahoma"/>
              </w:rPr>
              <w:t xml:space="preserve"> </w:t>
            </w:r>
            <w:proofErr w:type="spellStart"/>
            <w:r w:rsidRPr="00CF01EE">
              <w:rPr>
                <w:rFonts w:ascii="Tahoma" w:hAnsi="Tahoma" w:cs="Tahoma"/>
              </w:rPr>
              <w:t>entity</w:t>
            </w:r>
            <w:proofErr w:type="spellEnd"/>
            <w:r w:rsidR="00D5368E">
              <w:rPr>
                <w:rFonts w:ascii="Tahoma" w:hAnsi="Tahoma" w:cs="Tahoma"/>
              </w:rPr>
              <w:t>:</w:t>
            </w:r>
          </w:p>
        </w:tc>
        <w:tc>
          <w:tcPr>
            <w:tcW w:w="0" w:type="auto"/>
            <w:tcMar>
              <w:top w:w="15" w:type="dxa"/>
              <w:left w:w="15" w:type="dxa"/>
              <w:bottom w:w="15" w:type="dxa"/>
              <w:right w:w="15" w:type="dxa"/>
            </w:tcMar>
            <w:hideMark/>
          </w:tcPr>
          <w:p w14:paraId="05EDFEFD" w14:textId="42B85344" w:rsidR="00B17759" w:rsidRDefault="00D5368E">
            <w:pPr>
              <w:jc w:val="both"/>
              <w:rPr>
                <w:rFonts w:ascii="Tahoma" w:hAnsi="Tahoma" w:cs="Tahoma"/>
              </w:rPr>
            </w:pPr>
            <w:proofErr w:type="spellStart"/>
            <w:r>
              <w:rPr>
                <w:rFonts w:ascii="Tahoma" w:hAnsi="Tahoma" w:cs="Tahoma"/>
              </w:rPr>
              <w:t>Student</w:t>
            </w:r>
            <w:proofErr w:type="spellEnd"/>
            <w:r w:rsidR="00CF01EE">
              <w:rPr>
                <w:rFonts w:ascii="Tahoma" w:hAnsi="Tahoma" w:cs="Tahoma"/>
              </w:rPr>
              <w:t>:</w:t>
            </w:r>
          </w:p>
        </w:tc>
      </w:tr>
      <w:tr w:rsidR="00B17759" w14:paraId="77AE1D43" w14:textId="77777777">
        <w:trPr>
          <w:trHeight w:val="907"/>
          <w:tblCellSpacing w:w="15" w:type="dxa"/>
        </w:trPr>
        <w:tc>
          <w:tcPr>
            <w:tcW w:w="0" w:type="auto"/>
            <w:tcMar>
              <w:top w:w="15" w:type="dxa"/>
              <w:left w:w="15" w:type="dxa"/>
              <w:bottom w:w="15" w:type="dxa"/>
              <w:right w:w="15" w:type="dxa"/>
            </w:tcMar>
            <w:vAlign w:val="center"/>
          </w:tcPr>
          <w:p w14:paraId="5F5CF10E" w14:textId="77777777" w:rsidR="00B17759" w:rsidRDefault="00B17759">
            <w:pPr>
              <w:tabs>
                <w:tab w:val="left" w:pos="3544"/>
                <w:tab w:val="left" w:pos="6804"/>
              </w:tabs>
              <w:ind w:right="-427"/>
              <w:jc w:val="both"/>
              <w:rPr>
                <w:rFonts w:ascii="Tahoma" w:hAnsi="Tahoma" w:cs="Tahoma"/>
                <w:lang w:val="es-ES_tradnl"/>
              </w:rPr>
            </w:pPr>
          </w:p>
        </w:tc>
        <w:tc>
          <w:tcPr>
            <w:tcW w:w="0" w:type="auto"/>
            <w:tcMar>
              <w:top w:w="15" w:type="dxa"/>
              <w:left w:w="15" w:type="dxa"/>
              <w:bottom w:w="15" w:type="dxa"/>
              <w:right w:w="15" w:type="dxa"/>
            </w:tcMar>
            <w:vAlign w:val="center"/>
          </w:tcPr>
          <w:p w14:paraId="0B989B21" w14:textId="77777777" w:rsidR="00B17759" w:rsidRDefault="00B17759">
            <w:pPr>
              <w:jc w:val="both"/>
              <w:rPr>
                <w:rFonts w:ascii="Tahoma" w:hAnsi="Tahoma" w:cs="Tahoma"/>
              </w:rPr>
            </w:pPr>
          </w:p>
        </w:tc>
        <w:tc>
          <w:tcPr>
            <w:tcW w:w="0" w:type="auto"/>
            <w:tcMar>
              <w:top w:w="15" w:type="dxa"/>
              <w:left w:w="15" w:type="dxa"/>
              <w:bottom w:w="15" w:type="dxa"/>
              <w:right w:w="15" w:type="dxa"/>
            </w:tcMar>
            <w:vAlign w:val="center"/>
          </w:tcPr>
          <w:p w14:paraId="7883E9D2" w14:textId="77777777" w:rsidR="00B17759" w:rsidRDefault="00B17759">
            <w:pPr>
              <w:jc w:val="both"/>
              <w:rPr>
                <w:rFonts w:ascii="Tahoma" w:hAnsi="Tahoma" w:cs="Tahoma"/>
              </w:rPr>
            </w:pPr>
          </w:p>
        </w:tc>
      </w:tr>
      <w:tr w:rsidR="00B17759" w14:paraId="7C7ED837" w14:textId="77777777">
        <w:trPr>
          <w:tblCellSpacing w:w="15" w:type="dxa"/>
        </w:trPr>
        <w:tc>
          <w:tcPr>
            <w:tcW w:w="0" w:type="auto"/>
            <w:tcMar>
              <w:top w:w="15" w:type="dxa"/>
              <w:left w:w="15" w:type="dxa"/>
              <w:bottom w:w="15" w:type="dxa"/>
              <w:right w:w="15" w:type="dxa"/>
            </w:tcMar>
            <w:hideMark/>
          </w:tcPr>
          <w:p w14:paraId="6DA59CD5" w14:textId="77777777" w:rsidR="00B17759" w:rsidRDefault="00D5368E">
            <w:pPr>
              <w:jc w:val="both"/>
              <w:rPr>
                <w:rFonts w:ascii="Tahoma" w:hAnsi="Tahoma" w:cs="Tahoma"/>
              </w:rPr>
            </w:pPr>
            <w:proofErr w:type="spellStart"/>
            <w:r>
              <w:rPr>
                <w:rFonts w:ascii="Tahoma" w:hAnsi="Tahoma" w:cs="Tahoma"/>
              </w:rPr>
              <w:t>Signed</w:t>
            </w:r>
            <w:proofErr w:type="spellEnd"/>
            <w:r>
              <w:rPr>
                <w:rFonts w:ascii="Tahoma" w:hAnsi="Tahoma" w:cs="Tahoma"/>
              </w:rPr>
              <w:t xml:space="preserve">: </w:t>
            </w:r>
          </w:p>
        </w:tc>
        <w:tc>
          <w:tcPr>
            <w:tcW w:w="0" w:type="auto"/>
            <w:tcMar>
              <w:top w:w="15" w:type="dxa"/>
              <w:left w:w="15" w:type="dxa"/>
              <w:bottom w:w="15" w:type="dxa"/>
              <w:right w:w="15" w:type="dxa"/>
            </w:tcMar>
            <w:hideMark/>
          </w:tcPr>
          <w:p w14:paraId="057E7D36" w14:textId="77777777" w:rsidR="00B17759" w:rsidRDefault="00D5368E">
            <w:pPr>
              <w:jc w:val="both"/>
              <w:rPr>
                <w:rFonts w:ascii="Tahoma" w:hAnsi="Tahoma" w:cs="Tahoma"/>
              </w:rPr>
            </w:pPr>
            <w:proofErr w:type="spellStart"/>
            <w:r>
              <w:rPr>
                <w:rFonts w:ascii="Tahoma" w:hAnsi="Tahoma" w:cs="Tahoma"/>
              </w:rPr>
              <w:t>Signed</w:t>
            </w:r>
            <w:proofErr w:type="spellEnd"/>
            <w:r>
              <w:rPr>
                <w:rFonts w:ascii="Tahoma" w:hAnsi="Tahoma" w:cs="Tahoma"/>
              </w:rPr>
              <w:t xml:space="preserve">: </w:t>
            </w:r>
          </w:p>
        </w:tc>
        <w:tc>
          <w:tcPr>
            <w:tcW w:w="0" w:type="auto"/>
            <w:tcMar>
              <w:top w:w="15" w:type="dxa"/>
              <w:left w:w="15" w:type="dxa"/>
              <w:bottom w:w="15" w:type="dxa"/>
              <w:right w:w="15" w:type="dxa"/>
            </w:tcMar>
            <w:hideMark/>
          </w:tcPr>
          <w:p w14:paraId="60962E66" w14:textId="77777777" w:rsidR="00B17759" w:rsidRDefault="00D5368E">
            <w:pPr>
              <w:jc w:val="both"/>
              <w:rPr>
                <w:rFonts w:ascii="Tahoma" w:hAnsi="Tahoma" w:cs="Tahoma"/>
              </w:rPr>
            </w:pPr>
            <w:proofErr w:type="spellStart"/>
            <w:r>
              <w:rPr>
                <w:rFonts w:ascii="Tahoma" w:hAnsi="Tahoma" w:cs="Tahoma"/>
              </w:rPr>
              <w:t>Signed</w:t>
            </w:r>
            <w:proofErr w:type="spellEnd"/>
            <w:r>
              <w:rPr>
                <w:rFonts w:ascii="Tahoma" w:hAnsi="Tahoma" w:cs="Tahoma"/>
              </w:rPr>
              <w:t>:</w:t>
            </w:r>
          </w:p>
        </w:tc>
      </w:tr>
    </w:tbl>
    <w:p w14:paraId="2939BC07"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26EF30BC"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p w14:paraId="412D6E1E"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r>
        <w:rPr>
          <w:noProof/>
        </w:rPr>
        <w:lastRenderedPageBreak/>
        <w:drawing>
          <wp:anchor distT="0" distB="0" distL="114300" distR="114300" simplePos="0" relativeHeight="251662848" behindDoc="1" locked="0" layoutInCell="1" allowOverlap="1" wp14:anchorId="3097C161" wp14:editId="48E27F2E">
            <wp:simplePos x="0" y="0"/>
            <wp:positionH relativeFrom="margin">
              <wp:align>left</wp:align>
            </wp:positionH>
            <wp:positionV relativeFrom="paragraph">
              <wp:posOffset>0</wp:posOffset>
            </wp:positionV>
            <wp:extent cx="1111250" cy="1021715"/>
            <wp:effectExtent l="0" t="0" r="0" b="6985"/>
            <wp:wrapThrough wrapText="bothSides">
              <wp:wrapPolygon edited="0">
                <wp:start x="0" y="0"/>
                <wp:lineTo x="0" y="21345"/>
                <wp:lineTo x="21106" y="21345"/>
                <wp:lineTo x="21106"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0" cy="1021715"/>
                    </a:xfrm>
                    <a:prstGeom prst="rect">
                      <a:avLst/>
                    </a:prstGeom>
                    <a:noFill/>
                  </pic:spPr>
                </pic:pic>
              </a:graphicData>
            </a:graphic>
            <wp14:sizeRelH relativeFrom="margin">
              <wp14:pctWidth>0</wp14:pctWidth>
            </wp14:sizeRelH>
            <wp14:sizeRelV relativeFrom="margin">
              <wp14:pctHeight>0</wp14:pctHeight>
            </wp14:sizeRelV>
          </wp:anchor>
        </w:drawing>
      </w:r>
    </w:p>
    <w:p w14:paraId="06E65C3A"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p>
    <w:p w14:paraId="4E6CE30E"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p>
    <w:p w14:paraId="424F5C97"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p>
    <w:p w14:paraId="799FD1C9"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p>
    <w:p w14:paraId="0340106C"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p>
    <w:p w14:paraId="4BC2B136"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p>
    <w:p w14:paraId="07154462"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b/>
          <w:caps/>
        </w:rPr>
      </w:pPr>
      <w:r>
        <w:rPr>
          <w:rFonts w:ascii="Tahoma" w:hAnsi="Tahoma" w:cs="Tahoma"/>
          <w:b/>
          <w:caps/>
        </w:rPr>
        <w:t xml:space="preserve">ANNEXE </w:t>
      </w:r>
    </w:p>
    <w:p w14:paraId="55ED0CF6"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ahoma" w:hAnsi="Tahoma" w:cs="Tahoma"/>
        </w:rPr>
      </w:pPr>
    </w:p>
    <w:p w14:paraId="02171D67" w14:textId="502F09E6"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ahoma" w:hAnsi="Tahoma" w:cs="Tahoma"/>
          <w:b/>
          <w:bCs/>
          <w:lang w:val="en-US"/>
        </w:rPr>
      </w:pPr>
      <w:r w:rsidRPr="00E93C92">
        <w:rPr>
          <w:rFonts w:ascii="Tahoma" w:hAnsi="Tahoma" w:cs="Tahoma"/>
          <w:b/>
          <w:bCs/>
          <w:lang w:val="en-US"/>
        </w:rPr>
        <w:t>1.-Information about personal data processing related to this Agreement</w:t>
      </w:r>
    </w:p>
    <w:p w14:paraId="4B568C02" w14:textId="577062CB" w:rsidR="00587090" w:rsidRPr="00E93C92" w:rsidRDefault="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587090">
        <w:rPr>
          <w:rFonts w:ascii="Tahoma" w:hAnsi="Tahoma" w:cs="Tahoma"/>
          <w:lang w:val="en-US"/>
        </w:rPr>
        <w:t>The parties shall inform the signatories acting on behalf of and representing each of them and the contact persons that the personal data they provide under this agreement or any data they provide subsequently will be processed by each of the parties for the purpose of managing the maintenance, compliance, development, control and execution of the provisions of this agreement, the legal basis for which is the legal relationship between the parties.</w:t>
      </w:r>
    </w:p>
    <w:p w14:paraId="76A110B9" w14:textId="237C917E"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p>
    <w:p w14:paraId="7CE6659D" w14:textId="355FFD87" w:rsidR="00587090" w:rsidRPr="00587090" w:rsidRDefault="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587090">
        <w:rPr>
          <w:rFonts w:ascii="Tahoma" w:hAnsi="Tahoma" w:cs="Tahoma"/>
          <w:lang w:val="en-US"/>
        </w:rPr>
        <w:t xml:space="preserve">In addition to the provisions of Clause Five of this Agreement, this Annex specifies that: </w:t>
      </w:r>
    </w:p>
    <w:p w14:paraId="3E8DF710" w14:textId="77777777" w:rsidR="00587090" w:rsidRPr="00E93C92" w:rsidRDefault="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p>
    <w:p w14:paraId="1C0B8571"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rPr>
      </w:pPr>
      <w:r>
        <w:rPr>
          <w:rFonts w:ascii="Tahoma" w:hAnsi="Tahoma" w:cs="Tahoma"/>
          <w:b/>
        </w:rPr>
        <w:t xml:space="preserve">a) </w:t>
      </w:r>
      <w:proofErr w:type="spellStart"/>
      <w:r>
        <w:rPr>
          <w:rFonts w:ascii="Tahoma" w:hAnsi="Tahoma" w:cs="Tahoma"/>
          <w:b/>
        </w:rPr>
        <w:t>Controller</w:t>
      </w:r>
      <w:proofErr w:type="spellEnd"/>
    </w:p>
    <w:p w14:paraId="010AF9D3"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Universidad de Complutense de Madrid.</w:t>
      </w:r>
    </w:p>
    <w:p w14:paraId="1D1EC8DB"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CIF n. Q2818014I</w:t>
      </w:r>
    </w:p>
    <w:p w14:paraId="410C2BB0"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 xml:space="preserve">Avda. de Séneca, 2 </w:t>
      </w:r>
    </w:p>
    <w:p w14:paraId="0AF4D1C6" w14:textId="674C048A"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93C92">
        <w:rPr>
          <w:rFonts w:ascii="Tahoma" w:hAnsi="Tahoma" w:cs="Tahoma"/>
          <w:lang w:val="en-US"/>
        </w:rPr>
        <w:t>28040 Madrid</w:t>
      </w:r>
    </w:p>
    <w:p w14:paraId="6A571944" w14:textId="77777777" w:rsidR="00587090" w:rsidRPr="00E93C92" w:rsidRDefault="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p>
    <w:p w14:paraId="6D205804"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bookmarkStart w:id="0" w:name="_Hlk87953290"/>
      <w:r w:rsidRPr="00E93C92">
        <w:rPr>
          <w:rFonts w:ascii="Tahoma" w:hAnsi="Tahoma" w:cs="Tahoma"/>
          <w:b/>
          <w:lang w:val="en-US"/>
        </w:rPr>
        <w:t>b) Contact details of the Data Protection Officer</w:t>
      </w:r>
    </w:p>
    <w:bookmarkEnd w:id="0"/>
    <w:p w14:paraId="42842EBF" w14:textId="74142EFC" w:rsidR="00587090" w:rsidRDefault="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587090">
        <w:rPr>
          <w:rFonts w:ascii="Tahoma" w:hAnsi="Tahoma" w:cs="Tahoma"/>
          <w:lang w:val="en-US"/>
        </w:rPr>
        <w:t xml:space="preserve">To exercise your rights, report security breaches or other data protection issues, you can contact the University's data protection officer by email at </w:t>
      </w:r>
      <w:hyperlink r:id="rId12" w:history="1">
        <w:r w:rsidRPr="00352A7E">
          <w:rPr>
            <w:rStyle w:val="Hipervnculo"/>
            <w:rFonts w:ascii="Tahoma" w:hAnsi="Tahoma" w:cs="Tahoma"/>
            <w:lang w:val="en-US"/>
          </w:rPr>
          <w:t>ofi.dpd@ucm.es</w:t>
        </w:r>
      </w:hyperlink>
      <w:r>
        <w:rPr>
          <w:rFonts w:ascii="Tahoma" w:hAnsi="Tahoma" w:cs="Tahoma"/>
          <w:lang w:val="en-US"/>
        </w:rPr>
        <w:t xml:space="preserve"> </w:t>
      </w:r>
      <w:r w:rsidRPr="00587090">
        <w:rPr>
          <w:rFonts w:ascii="Tahoma" w:hAnsi="Tahoma" w:cs="Tahoma"/>
          <w:lang w:val="en-US"/>
        </w:rPr>
        <w:t>or the vice-chancellor's office responsible for internships by writing to the Vice-Chancellor's Office for Continuing Education, Employability and Entrepreneurship at the UCM.</w:t>
      </w:r>
    </w:p>
    <w:p w14:paraId="6D45CCC3" w14:textId="77777777" w:rsidR="00587090" w:rsidRPr="00E93C92" w:rsidRDefault="00587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p>
    <w:p w14:paraId="2AD36FA9"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r w:rsidRPr="00E93C92">
        <w:rPr>
          <w:rFonts w:ascii="Tahoma" w:hAnsi="Tahoma" w:cs="Tahoma"/>
          <w:b/>
          <w:lang w:val="en-US"/>
        </w:rPr>
        <w:t>c) Purposes of the processing for which the personal data are intended to and legal basis for the processing</w:t>
      </w:r>
    </w:p>
    <w:p w14:paraId="0C6F68EF"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93C92">
        <w:rPr>
          <w:rFonts w:ascii="Tahoma" w:hAnsi="Tahoma" w:cs="Tahoma"/>
          <w:lang w:val="en-US"/>
        </w:rPr>
        <w:t>Personal data are processed:</w:t>
      </w:r>
    </w:p>
    <w:p w14:paraId="291957B1" w14:textId="57D5935B" w:rsidR="00B17759" w:rsidRPr="00276248" w:rsidRDefault="00D5368E" w:rsidP="00276248">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276248">
        <w:rPr>
          <w:rFonts w:ascii="Tahoma" w:hAnsi="Tahoma" w:cs="Tahoma"/>
          <w:lang w:val="en-US"/>
        </w:rPr>
        <w:t>For the development of missions of public inter</w:t>
      </w:r>
      <w:r w:rsidR="00E93C92" w:rsidRPr="00276248">
        <w:rPr>
          <w:rFonts w:ascii="Tahoma" w:hAnsi="Tahoma" w:cs="Tahoma"/>
          <w:lang w:val="en-US"/>
        </w:rPr>
        <w:t>est in accordance with article 2 of Organic Law 2/2023, March 22, on the University System (</w:t>
      </w:r>
      <w:r w:rsidR="00E93C92" w:rsidRPr="00276248">
        <w:rPr>
          <w:rFonts w:ascii="Tahoma" w:hAnsi="Tahoma"/>
          <w:lang w:val="en-GB"/>
        </w:rPr>
        <w:t>BOE of 23 March 2023)</w:t>
      </w:r>
      <w:r w:rsidRPr="00276248">
        <w:rPr>
          <w:rFonts w:ascii="Tahoma" w:hAnsi="Tahoma" w:cs="Tahoma"/>
          <w:lang w:val="en-US"/>
        </w:rPr>
        <w:t>, under the provisions of article 6.1.e) of the General Data Protection Regulation.</w:t>
      </w:r>
    </w:p>
    <w:p w14:paraId="4C45E3FD" w14:textId="7736B3C1" w:rsidR="00B17759" w:rsidRPr="00276248" w:rsidRDefault="00D5368E" w:rsidP="00276248">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276248">
        <w:rPr>
          <w:rFonts w:ascii="Tahoma" w:hAnsi="Tahoma" w:cs="Tahoma"/>
          <w:lang w:val="en-US"/>
        </w:rPr>
        <w:t>To comply with the legal duty of transparency in accordance with Law 19/2013, December 9, on Transparency, Access to Public Information and Good Governance.</w:t>
      </w:r>
    </w:p>
    <w:p w14:paraId="30482DB7"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0312F7">
        <w:rPr>
          <w:rFonts w:ascii="Tahoma" w:hAnsi="Tahoma" w:cs="Tahoma"/>
          <w:b/>
          <w:lang w:val="en-US"/>
        </w:rPr>
        <w:t>d)</w:t>
      </w:r>
      <w:r w:rsidRPr="00E93C92">
        <w:rPr>
          <w:rFonts w:ascii="Tahoma" w:hAnsi="Tahoma" w:cs="Tahoma"/>
          <w:lang w:val="en-US"/>
        </w:rPr>
        <w:t xml:space="preserve"> </w:t>
      </w:r>
      <w:r w:rsidRPr="00E93C92">
        <w:rPr>
          <w:rFonts w:ascii="Tahoma" w:hAnsi="Tahoma" w:cs="Tahoma"/>
          <w:b/>
          <w:lang w:val="en-US"/>
        </w:rPr>
        <w:t>Recipients</w:t>
      </w:r>
    </w:p>
    <w:p w14:paraId="5C0E7FEC"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93C92">
        <w:rPr>
          <w:rFonts w:ascii="Tahoma" w:hAnsi="Tahoma" w:cs="Tahoma"/>
          <w:lang w:val="en-US"/>
        </w:rPr>
        <w:t>The Agreement, indicating the name and surname of the signatories, may be published on the University Transparency Portal, by virtue of the provisions of Law 19/2013, December 9, on Transparency, Access to Information Public and Good Governance, and Law 10/2019, April 10, on Transparency and Participation of the Community of Madrid.</w:t>
      </w:r>
    </w:p>
    <w:p w14:paraId="334E74A6"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r w:rsidRPr="00E93C92">
        <w:rPr>
          <w:rFonts w:ascii="Tahoma" w:hAnsi="Tahoma" w:cs="Tahoma"/>
          <w:b/>
          <w:lang w:val="en-US"/>
        </w:rPr>
        <w:t>e) The controller does not intend to transfer personal data to an international organization</w:t>
      </w:r>
    </w:p>
    <w:p w14:paraId="63DDDE11" w14:textId="77777777" w:rsidR="00B17759" w:rsidRPr="00E93C92"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p>
    <w:p w14:paraId="519D233E" w14:textId="77777777" w:rsidR="00B17759" w:rsidRPr="00E93C92"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p>
    <w:p w14:paraId="145DDF09"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r w:rsidRPr="00E93C92">
        <w:rPr>
          <w:rFonts w:ascii="Tahoma" w:hAnsi="Tahoma" w:cs="Tahoma"/>
          <w:b/>
          <w:lang w:val="en-US"/>
        </w:rPr>
        <w:t>f) Storage criteria</w:t>
      </w:r>
    </w:p>
    <w:p w14:paraId="4E3A2E38" w14:textId="4C894AE4" w:rsidR="000312F7" w:rsidRDefault="00031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0312F7">
        <w:rPr>
          <w:rFonts w:ascii="Tahoma" w:hAnsi="Tahoma" w:cs="Tahoma"/>
          <w:lang w:val="en-US"/>
        </w:rPr>
        <w:t>Personal data will be kept for the duration of the agreement and for the time necessary to determine any possible liabilities that may arise from its processing. However, it will be subject to further retention in accordance with Spanish legislation on historical and documentary heritage.</w:t>
      </w:r>
    </w:p>
    <w:p w14:paraId="4A0AE04C" w14:textId="77777777" w:rsidR="000312F7" w:rsidRDefault="00031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p>
    <w:p w14:paraId="3556B689" w14:textId="68062158"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r>
        <w:rPr>
          <w:rFonts w:ascii="Tahoma" w:hAnsi="Tahoma" w:cs="Tahoma"/>
          <w:b/>
          <w:lang w:val="en-US"/>
        </w:rPr>
        <w:lastRenderedPageBreak/>
        <w:t xml:space="preserve">g) </w:t>
      </w:r>
      <w:bookmarkStart w:id="1" w:name="_Hlk87961682"/>
      <w:r>
        <w:rPr>
          <w:rFonts w:ascii="Tahoma" w:hAnsi="Tahoma" w:cs="Tahoma"/>
          <w:b/>
          <w:lang w:val="en-US"/>
        </w:rPr>
        <w:t>Exercise of the rights of the data subjects</w:t>
      </w:r>
    </w:p>
    <w:bookmarkEnd w:id="1"/>
    <w:p w14:paraId="5AA58680" w14:textId="77777777" w:rsidR="00B17759" w:rsidRPr="00EF5525"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F5525">
        <w:rPr>
          <w:rFonts w:ascii="Tahoma" w:hAnsi="Tahoma" w:cs="Tahoma"/>
          <w:lang w:val="en-US"/>
        </w:rPr>
        <w:t>Data subjects may exercise their rights of access, rectification, erasure of personal data and restriction of processing of personal data, to object to processing personal data and, where appropriate, not to be subject to a decision based solely on automated processing of the concerning data subject, by requesting from the UCM through the electronic procedure enabled for this purpose and available on the Virtual Branch on the following link:</w:t>
      </w:r>
    </w:p>
    <w:p w14:paraId="1B25C973" w14:textId="77777777" w:rsidR="00B17759" w:rsidRPr="00EF5525"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b/>
          <w:lang w:val="en-US"/>
        </w:rPr>
      </w:pPr>
    </w:p>
    <w:p w14:paraId="13ADF84D" w14:textId="77777777" w:rsidR="00B17759" w:rsidRPr="00E93C92" w:rsidRDefault="00031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hyperlink r:id="rId13" w:history="1">
        <w:r w:rsidR="00D5368E" w:rsidRPr="00E93C92">
          <w:rPr>
            <w:rStyle w:val="Hipervnculo"/>
            <w:rFonts w:ascii="Tahoma" w:hAnsi="Tahoma" w:cs="Tahoma"/>
            <w:lang w:val="en-US"/>
          </w:rPr>
          <w:t>https://sede.ucm.es/</w:t>
        </w:r>
      </w:hyperlink>
    </w:p>
    <w:p w14:paraId="141B6C4E"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93C92">
        <w:rPr>
          <w:rFonts w:ascii="Tahoma" w:hAnsi="Tahoma" w:cs="Tahoma"/>
          <w:lang w:val="en-US"/>
        </w:rPr>
        <w:t>Or, in writing, addressed to:</w:t>
      </w:r>
    </w:p>
    <w:p w14:paraId="7B16A700" w14:textId="413574FC"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Vicerrectorado de</w:t>
      </w:r>
      <w:r w:rsidR="00392632">
        <w:rPr>
          <w:rFonts w:ascii="Tahoma" w:hAnsi="Tahoma" w:cs="Tahoma"/>
        </w:rPr>
        <w:t xml:space="preserve"> Formación Permanente,</w:t>
      </w:r>
      <w:r>
        <w:rPr>
          <w:rFonts w:ascii="Tahoma" w:hAnsi="Tahoma" w:cs="Tahoma"/>
        </w:rPr>
        <w:t xml:space="preserve"> Empleabilidad y Emprendimiento </w:t>
      </w:r>
    </w:p>
    <w:p w14:paraId="2F11B3D2"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Edificio de Estudiantes la UCM</w:t>
      </w:r>
    </w:p>
    <w:p w14:paraId="552C4CD7"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Avda. Complutense s/n</w:t>
      </w:r>
    </w:p>
    <w:p w14:paraId="1F8CADDF" w14:textId="77777777" w:rsidR="00B17759"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rPr>
      </w:pPr>
      <w:r>
        <w:rPr>
          <w:rFonts w:ascii="Tahoma" w:hAnsi="Tahoma" w:cs="Tahoma"/>
        </w:rPr>
        <w:t>Ciudad Universitaria</w:t>
      </w:r>
    </w:p>
    <w:p w14:paraId="72F70EB6" w14:textId="77777777"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93C92">
        <w:rPr>
          <w:rFonts w:ascii="Tahoma" w:hAnsi="Tahoma" w:cs="Tahoma"/>
          <w:lang w:val="en-US"/>
        </w:rPr>
        <w:t>28040 Madrid</w:t>
      </w:r>
    </w:p>
    <w:p w14:paraId="0AFC5FFF" w14:textId="77777777" w:rsidR="00B17759" w:rsidRPr="00E93C92" w:rsidRDefault="00D5368E">
      <w:pPr>
        <w:pStyle w:val="NormalWeb"/>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0" w:afterAutospacing="0"/>
        <w:jc w:val="both"/>
        <w:rPr>
          <w:rFonts w:ascii="Tahoma" w:hAnsi="Tahoma" w:cs="Tahoma"/>
          <w:b/>
          <w:sz w:val="20"/>
          <w:szCs w:val="20"/>
          <w:lang w:val="en-US"/>
        </w:rPr>
      </w:pPr>
      <w:bookmarkStart w:id="2" w:name="_Hlk87962397"/>
      <w:r w:rsidRPr="00E93C92">
        <w:rPr>
          <w:rFonts w:ascii="Tahoma" w:hAnsi="Tahoma" w:cs="Tahoma"/>
          <w:b/>
          <w:sz w:val="20"/>
          <w:szCs w:val="20"/>
          <w:lang w:val="en-US"/>
        </w:rPr>
        <w:t>h) Supervisory Authority</w:t>
      </w:r>
    </w:p>
    <w:p w14:paraId="0EFB6121" w14:textId="77777777" w:rsidR="00B17759" w:rsidRPr="00E93C92" w:rsidRDefault="00D5368E">
      <w:pPr>
        <w:pStyle w:val="NormalWeb"/>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0" w:afterAutospacing="0"/>
        <w:jc w:val="both"/>
        <w:rPr>
          <w:rFonts w:ascii="Tahoma" w:hAnsi="Tahoma" w:cs="Tahoma"/>
          <w:sz w:val="20"/>
          <w:szCs w:val="20"/>
          <w:lang w:val="en-US"/>
        </w:rPr>
      </w:pPr>
      <w:r w:rsidRPr="00E93C92">
        <w:rPr>
          <w:rFonts w:ascii="Tahoma" w:hAnsi="Tahoma" w:cs="Tahoma"/>
          <w:sz w:val="20"/>
          <w:szCs w:val="20"/>
          <w:lang w:val="en-US"/>
        </w:rPr>
        <w:t>Data subjects have the right to lodge a complaint with the Data Protection Authority for Spain, either through its virtual branch or at their address, Calle Jorge Juan nº 6, C.P. 28001, Madrid.</w:t>
      </w:r>
    </w:p>
    <w:bookmarkEnd w:id="2"/>
    <w:p w14:paraId="5CC9D7E6" w14:textId="77777777" w:rsidR="00B17759" w:rsidRPr="00E93C92"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p>
    <w:p w14:paraId="466C7323" w14:textId="3AB94AA5" w:rsidR="00B17759" w:rsidRPr="00E93C92" w:rsidRDefault="00D53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r w:rsidRPr="00E93C92">
        <w:rPr>
          <w:rFonts w:ascii="Tahoma" w:hAnsi="Tahoma" w:cs="Tahoma"/>
          <w:b/>
          <w:lang w:val="en-US"/>
        </w:rPr>
        <w:t>THE OTHER PARTY</w:t>
      </w:r>
      <w:r w:rsidR="000312F7">
        <w:rPr>
          <w:rFonts w:ascii="Tahoma" w:hAnsi="Tahoma" w:cs="Tahoma"/>
          <w:b/>
          <w:lang w:val="en-US"/>
        </w:rPr>
        <w:t xml:space="preserve">, </w:t>
      </w:r>
      <w:r w:rsidR="000312F7" w:rsidRPr="000312F7">
        <w:rPr>
          <w:rFonts w:ascii="Tahoma" w:hAnsi="Tahoma" w:cs="Tahoma"/>
          <w:b/>
          <w:color w:val="548DD4" w:themeColor="text2" w:themeTint="99"/>
          <w:lang w:val="en-US"/>
        </w:rPr>
        <w:t>Company/Entity name</w:t>
      </w:r>
      <w:r w:rsidRPr="000312F7">
        <w:rPr>
          <w:rFonts w:ascii="Tahoma" w:hAnsi="Tahoma" w:cs="Tahoma"/>
          <w:color w:val="548DD4" w:themeColor="text2" w:themeTint="99"/>
          <w:lang w:val="en-US"/>
        </w:rPr>
        <w:t xml:space="preserve"> </w:t>
      </w:r>
      <w:r w:rsidRPr="00E93C92">
        <w:rPr>
          <w:rFonts w:ascii="Tahoma" w:hAnsi="Tahoma" w:cs="Tahoma"/>
          <w:lang w:val="en-US"/>
        </w:rPr>
        <w:t>as controller shall process the personal data of the signatories of this Agreement about contact persons and any others related to its execution in the following terms:</w:t>
      </w:r>
    </w:p>
    <w:p w14:paraId="4989E4B9" w14:textId="77777777" w:rsidR="00B17759" w:rsidRPr="00E93C92"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ahoma" w:hAnsi="Tahoma" w:cs="Tahoma"/>
          <w:lang w:val="en-US"/>
        </w:rPr>
      </w:pPr>
    </w:p>
    <w:p w14:paraId="49F6AC81" w14:textId="77777777" w:rsidR="00424F36" w:rsidRPr="00E93C92" w:rsidRDefault="00424F36" w:rsidP="00424F36">
      <w:pPr>
        <w:spacing w:after="60"/>
        <w:jc w:val="both"/>
        <w:rPr>
          <w:rFonts w:ascii="Tahoma" w:hAnsi="Tahoma" w:cs="Tahoma"/>
          <w:b/>
          <w:lang w:val="en-US"/>
        </w:rPr>
      </w:pPr>
      <w:r w:rsidRPr="00E93C92">
        <w:rPr>
          <w:rFonts w:ascii="Tahoma" w:hAnsi="Tahoma" w:cs="Tahoma"/>
          <w:b/>
          <w:lang w:val="en-US"/>
        </w:rPr>
        <w:t>a) Controller</w:t>
      </w:r>
    </w:p>
    <w:p w14:paraId="17449E31" w14:textId="06C27F84" w:rsidR="00424F36" w:rsidRPr="00E93C92" w:rsidRDefault="006054BB" w:rsidP="00424F36">
      <w:pPr>
        <w:spacing w:after="60"/>
        <w:jc w:val="both"/>
        <w:rPr>
          <w:rFonts w:ascii="Tahoma" w:hAnsi="Tahoma" w:cs="Tahoma"/>
          <w:color w:val="4F81BD" w:themeColor="accent1"/>
          <w:lang w:val="en-US"/>
        </w:rPr>
      </w:pPr>
      <w:r>
        <w:rPr>
          <w:rFonts w:ascii="Tahoma" w:hAnsi="Tahoma" w:cs="Tahoma"/>
          <w:color w:val="4F81BD" w:themeColor="accent1"/>
          <w:lang w:val="en-US"/>
        </w:rPr>
        <w:t>Company/Entity name</w:t>
      </w:r>
    </w:p>
    <w:p w14:paraId="06EBE4EB" w14:textId="012B0822" w:rsidR="009218D7" w:rsidRPr="00E93C92" w:rsidRDefault="009218D7" w:rsidP="00424F36">
      <w:pPr>
        <w:spacing w:after="60"/>
        <w:jc w:val="both"/>
        <w:rPr>
          <w:rFonts w:ascii="Tahoma" w:hAnsi="Tahoma" w:cs="Tahoma"/>
          <w:color w:val="4F81BD" w:themeColor="accent1"/>
          <w:lang w:val="en-US"/>
        </w:rPr>
      </w:pPr>
      <w:r w:rsidRPr="00E93C92">
        <w:rPr>
          <w:rFonts w:ascii="Tahoma" w:hAnsi="Tahoma" w:cs="Tahoma"/>
          <w:color w:val="4F81BD" w:themeColor="accent1"/>
          <w:lang w:val="en-US"/>
        </w:rPr>
        <w:t>Tax ID number</w:t>
      </w:r>
    </w:p>
    <w:p w14:paraId="3E7582A9" w14:textId="77777777" w:rsidR="00424F36" w:rsidRPr="00E93C92" w:rsidRDefault="00424F36" w:rsidP="00424F36">
      <w:pPr>
        <w:spacing w:after="60"/>
        <w:jc w:val="both"/>
        <w:rPr>
          <w:rFonts w:ascii="Tahoma" w:hAnsi="Tahoma" w:cs="Tahoma"/>
          <w:color w:val="4F81BD" w:themeColor="accent1"/>
          <w:lang w:val="en-US"/>
        </w:rPr>
      </w:pPr>
      <w:r w:rsidRPr="00E93C92">
        <w:rPr>
          <w:rFonts w:ascii="Tahoma" w:hAnsi="Tahoma" w:cs="Tahoma"/>
          <w:color w:val="4F81BD" w:themeColor="accent1"/>
          <w:lang w:val="en-US"/>
        </w:rPr>
        <w:t>Address</w:t>
      </w:r>
    </w:p>
    <w:p w14:paraId="3D226476" w14:textId="77777777" w:rsidR="00424F36" w:rsidRPr="00E93C92" w:rsidRDefault="00424F36" w:rsidP="00424F36">
      <w:pPr>
        <w:spacing w:after="60"/>
        <w:jc w:val="both"/>
        <w:rPr>
          <w:rFonts w:ascii="Tahoma" w:hAnsi="Tahoma" w:cs="Tahoma"/>
          <w:color w:val="4F81BD" w:themeColor="accent1"/>
          <w:lang w:val="en-US"/>
        </w:rPr>
      </w:pPr>
      <w:r w:rsidRPr="00E93C92">
        <w:rPr>
          <w:rFonts w:ascii="Tahoma" w:hAnsi="Tahoma" w:cs="Tahoma"/>
          <w:color w:val="4F81BD" w:themeColor="accent1"/>
          <w:lang w:val="en-US"/>
        </w:rPr>
        <w:t>Postal Code, City</w:t>
      </w:r>
    </w:p>
    <w:p w14:paraId="6B74DF40" w14:textId="77777777" w:rsidR="00424F36" w:rsidRPr="00E93C92" w:rsidRDefault="00424F36" w:rsidP="00424F36">
      <w:pPr>
        <w:spacing w:after="60"/>
        <w:jc w:val="both"/>
        <w:rPr>
          <w:rFonts w:ascii="Tahoma" w:hAnsi="Tahoma" w:cs="Tahoma"/>
          <w:color w:val="4F81BD" w:themeColor="accent1"/>
          <w:lang w:val="en-US"/>
        </w:rPr>
      </w:pPr>
      <w:r w:rsidRPr="00E93C92">
        <w:rPr>
          <w:rFonts w:ascii="Tahoma" w:hAnsi="Tahoma" w:cs="Tahoma"/>
          <w:color w:val="4F81BD" w:themeColor="accent1"/>
          <w:lang w:val="en-US"/>
        </w:rPr>
        <w:t>(Country)</w:t>
      </w:r>
    </w:p>
    <w:p w14:paraId="7DA59906" w14:textId="77777777" w:rsidR="00424F36" w:rsidRPr="00E93C92" w:rsidRDefault="00424F36" w:rsidP="00424F36">
      <w:pPr>
        <w:spacing w:after="60"/>
        <w:jc w:val="both"/>
        <w:rPr>
          <w:rFonts w:ascii="Tahoma" w:hAnsi="Tahoma" w:cs="Tahoma"/>
          <w:b/>
          <w:lang w:val="en-US"/>
        </w:rPr>
      </w:pPr>
      <w:r w:rsidRPr="00E93C92">
        <w:rPr>
          <w:rFonts w:ascii="Tahoma" w:hAnsi="Tahoma" w:cs="Tahoma"/>
          <w:b/>
          <w:lang w:val="en-US"/>
        </w:rPr>
        <w:t>b) Contact details of the Data Protection Officer</w:t>
      </w:r>
    </w:p>
    <w:p w14:paraId="54EC8845" w14:textId="1CA961C9" w:rsidR="00424F36" w:rsidRPr="006054BB" w:rsidRDefault="00424F36" w:rsidP="00424F36">
      <w:pPr>
        <w:spacing w:after="60"/>
        <w:jc w:val="both"/>
        <w:rPr>
          <w:rFonts w:ascii="Tahoma" w:hAnsi="Tahoma" w:cs="Tahoma"/>
          <w:i/>
          <w:color w:val="FF0000"/>
          <w:lang w:val="en-US"/>
        </w:rPr>
      </w:pPr>
      <w:r w:rsidRPr="006054BB">
        <w:rPr>
          <w:rFonts w:ascii="Tahoma" w:hAnsi="Tahoma" w:cs="Tahoma"/>
          <w:i/>
          <w:color w:val="FF0000"/>
          <w:lang w:val="en-US"/>
        </w:rPr>
        <w:t xml:space="preserve">(In case </w:t>
      </w:r>
      <w:r w:rsidR="00970880">
        <w:rPr>
          <w:rFonts w:ascii="Tahoma" w:hAnsi="Tahoma" w:cs="Tahoma"/>
          <w:i/>
          <w:color w:val="FF0000"/>
          <w:lang w:val="en-US"/>
        </w:rPr>
        <w:t>Company/</w:t>
      </w:r>
      <w:r w:rsidRPr="006054BB">
        <w:rPr>
          <w:rFonts w:ascii="Tahoma" w:hAnsi="Tahoma" w:cs="Tahoma"/>
          <w:i/>
          <w:color w:val="FF0000"/>
          <w:lang w:val="en-US"/>
        </w:rPr>
        <w:t>Entity has Data Protection Officer)</w:t>
      </w:r>
    </w:p>
    <w:p w14:paraId="11349A1C" w14:textId="77777777" w:rsidR="00424F36" w:rsidRPr="00E93C92" w:rsidRDefault="00424F36" w:rsidP="00424F36">
      <w:pPr>
        <w:spacing w:after="60"/>
        <w:jc w:val="both"/>
        <w:rPr>
          <w:rFonts w:ascii="Tahoma" w:hAnsi="Tahoma" w:cs="Tahoma"/>
          <w:lang w:val="en-US"/>
        </w:rPr>
      </w:pPr>
      <w:r w:rsidRPr="00E93C92">
        <w:rPr>
          <w:rFonts w:ascii="Tahoma" w:hAnsi="Tahoma" w:cs="Tahoma"/>
          <w:lang w:val="en-US"/>
        </w:rPr>
        <w:t xml:space="preserve">Data subjects may contact the Data Protection Officer at this email address </w:t>
      </w:r>
      <w:r w:rsidRPr="00E93C92">
        <w:rPr>
          <w:rFonts w:ascii="Tahoma" w:hAnsi="Tahoma" w:cs="Tahoma"/>
          <w:color w:val="4F81BD" w:themeColor="accent1"/>
          <w:lang w:val="en-US"/>
        </w:rPr>
        <w:t>email address</w:t>
      </w:r>
      <w:r w:rsidRPr="00E93C92">
        <w:rPr>
          <w:rFonts w:ascii="Tahoma" w:hAnsi="Tahoma" w:cs="Tahoma"/>
          <w:lang w:val="en-US"/>
        </w:rPr>
        <w:t xml:space="preserve"> or by regular mail addressed to </w:t>
      </w:r>
      <w:r w:rsidRPr="00E93C92">
        <w:rPr>
          <w:rFonts w:ascii="Tahoma" w:hAnsi="Tahoma" w:cs="Tahoma"/>
          <w:color w:val="4F81BD" w:themeColor="accent1"/>
          <w:lang w:val="en-US"/>
        </w:rPr>
        <w:t>address, postal code, City (Country)</w:t>
      </w:r>
      <w:r w:rsidRPr="00E93C92">
        <w:rPr>
          <w:rFonts w:ascii="Tahoma" w:hAnsi="Tahoma" w:cs="Tahoma"/>
          <w:lang w:val="en-US"/>
        </w:rPr>
        <w:t>.</w:t>
      </w:r>
    </w:p>
    <w:p w14:paraId="2A08CBE3" w14:textId="7FC1C3DF" w:rsidR="00424F36" w:rsidRPr="006054BB" w:rsidRDefault="00424F36" w:rsidP="00424F36">
      <w:pPr>
        <w:spacing w:after="60"/>
        <w:jc w:val="both"/>
        <w:rPr>
          <w:rFonts w:ascii="Tahoma" w:hAnsi="Tahoma" w:cs="Tahoma"/>
          <w:i/>
          <w:color w:val="FF0000"/>
          <w:lang w:val="en-US"/>
        </w:rPr>
      </w:pPr>
      <w:r w:rsidRPr="006054BB">
        <w:rPr>
          <w:rFonts w:ascii="Tahoma" w:hAnsi="Tahoma" w:cs="Tahoma"/>
          <w:i/>
          <w:color w:val="FF0000"/>
          <w:lang w:val="en-US"/>
        </w:rPr>
        <w:t xml:space="preserve">(In case </w:t>
      </w:r>
      <w:r w:rsidR="00970880">
        <w:rPr>
          <w:rFonts w:ascii="Tahoma" w:hAnsi="Tahoma" w:cs="Tahoma"/>
          <w:i/>
          <w:color w:val="FF0000"/>
          <w:lang w:val="en-US"/>
        </w:rPr>
        <w:t>Company/</w:t>
      </w:r>
      <w:r w:rsidRPr="006054BB">
        <w:rPr>
          <w:rFonts w:ascii="Tahoma" w:hAnsi="Tahoma" w:cs="Tahoma"/>
          <w:i/>
          <w:color w:val="FF0000"/>
          <w:lang w:val="en-US"/>
        </w:rPr>
        <w:t>Entity has no Data Protection Officer)</w:t>
      </w:r>
    </w:p>
    <w:p w14:paraId="2E828148" w14:textId="2D8E8B64" w:rsidR="00424F36" w:rsidRPr="00E93C92" w:rsidRDefault="006054BB" w:rsidP="00424F36">
      <w:pPr>
        <w:spacing w:after="60"/>
        <w:jc w:val="both"/>
        <w:rPr>
          <w:rFonts w:ascii="Tahoma" w:hAnsi="Tahoma" w:cs="Tahoma"/>
          <w:lang w:val="en-US"/>
        </w:rPr>
      </w:pPr>
      <w:r>
        <w:rPr>
          <w:rFonts w:ascii="Tahoma" w:hAnsi="Tahoma" w:cs="Tahoma"/>
          <w:color w:val="4F81BD" w:themeColor="accent1"/>
          <w:lang w:val="en-US"/>
        </w:rPr>
        <w:t>Company/Entity name</w:t>
      </w:r>
      <w:r w:rsidR="00424F36" w:rsidRPr="00E93C92">
        <w:rPr>
          <w:rFonts w:ascii="Tahoma" w:hAnsi="Tahoma" w:cs="Tahoma"/>
          <w:lang w:val="en-US"/>
        </w:rPr>
        <w:t xml:space="preserve"> has no Data Protection Officer, since its designation is not necessary according to article 37 of the GRPD.</w:t>
      </w:r>
    </w:p>
    <w:p w14:paraId="5FA67B60" w14:textId="77777777" w:rsidR="00424F36" w:rsidRPr="00E93C92" w:rsidRDefault="00424F36" w:rsidP="00424F36">
      <w:pPr>
        <w:spacing w:after="60"/>
        <w:jc w:val="both"/>
        <w:rPr>
          <w:rFonts w:ascii="Tahoma" w:hAnsi="Tahoma" w:cs="Tahoma"/>
          <w:b/>
          <w:lang w:val="en-US"/>
        </w:rPr>
      </w:pPr>
      <w:r w:rsidRPr="00E93C92">
        <w:rPr>
          <w:rFonts w:ascii="Tahoma" w:hAnsi="Tahoma" w:cs="Tahoma"/>
          <w:b/>
          <w:lang w:val="en-US"/>
        </w:rPr>
        <w:t>c) Purposes of the processing for which the personal data are intended to and legal basis for the processing</w:t>
      </w:r>
    </w:p>
    <w:p w14:paraId="10D7F203" w14:textId="77777777" w:rsidR="00424F36" w:rsidRPr="00E93C92" w:rsidRDefault="00424F36" w:rsidP="00424F36">
      <w:pPr>
        <w:spacing w:after="60"/>
        <w:jc w:val="both"/>
        <w:rPr>
          <w:rFonts w:ascii="Tahoma" w:hAnsi="Tahoma" w:cs="Tahoma"/>
          <w:lang w:val="en-US"/>
        </w:rPr>
      </w:pPr>
      <w:r w:rsidRPr="00E93C92">
        <w:rPr>
          <w:rFonts w:ascii="Tahoma" w:hAnsi="Tahoma" w:cs="Tahoma"/>
          <w:lang w:val="en-US"/>
        </w:rPr>
        <w:t>For the fulfillment, realization and execution of the Agreement under the provisions of article 6.1.b) of the General Data Protection Regulation.</w:t>
      </w:r>
    </w:p>
    <w:p w14:paraId="476C124A" w14:textId="77777777" w:rsidR="00424F36" w:rsidRPr="00E93C92" w:rsidRDefault="00424F36" w:rsidP="00424F36">
      <w:pPr>
        <w:spacing w:after="60"/>
        <w:jc w:val="both"/>
        <w:rPr>
          <w:rFonts w:ascii="Tahoma" w:hAnsi="Tahoma" w:cs="Tahoma"/>
          <w:b/>
          <w:lang w:val="en-US"/>
        </w:rPr>
      </w:pPr>
      <w:r w:rsidRPr="00E93C92">
        <w:rPr>
          <w:rFonts w:ascii="Tahoma" w:hAnsi="Tahoma" w:cs="Tahoma"/>
          <w:b/>
          <w:lang w:val="en-US"/>
        </w:rPr>
        <w:t>d) Recipients</w:t>
      </w:r>
    </w:p>
    <w:p w14:paraId="18067960" w14:textId="77777777" w:rsidR="00424F36" w:rsidRPr="00E93C92" w:rsidRDefault="00424F36" w:rsidP="00424F36">
      <w:pPr>
        <w:spacing w:after="60"/>
        <w:jc w:val="both"/>
        <w:rPr>
          <w:rFonts w:ascii="Tahoma" w:hAnsi="Tahoma" w:cs="Tahoma"/>
          <w:lang w:val="en-US"/>
        </w:rPr>
      </w:pPr>
      <w:r w:rsidRPr="00E93C92">
        <w:rPr>
          <w:rFonts w:ascii="Tahoma" w:hAnsi="Tahoma" w:cs="Tahoma"/>
          <w:lang w:val="en-US"/>
        </w:rPr>
        <w:t>Data may be communicated only to the competent Public Administrations in the cases envisaged in the Law and only for the purposes defined therein.</w:t>
      </w:r>
    </w:p>
    <w:p w14:paraId="4B6B1F35" w14:textId="77777777" w:rsidR="00424F36" w:rsidRPr="00E93C92" w:rsidRDefault="00424F36" w:rsidP="00424F36">
      <w:pPr>
        <w:spacing w:after="60"/>
        <w:jc w:val="both"/>
        <w:rPr>
          <w:rFonts w:ascii="Tahoma" w:hAnsi="Tahoma" w:cs="Tahoma"/>
          <w:b/>
          <w:lang w:val="en-US"/>
        </w:rPr>
      </w:pPr>
      <w:r w:rsidRPr="00E93C92">
        <w:rPr>
          <w:rFonts w:ascii="Tahoma" w:hAnsi="Tahoma" w:cs="Tahoma"/>
          <w:b/>
          <w:lang w:val="en-US"/>
        </w:rPr>
        <w:t>e) The controller does not intend to transfer personal data to an international organization</w:t>
      </w:r>
    </w:p>
    <w:p w14:paraId="67990B18" w14:textId="77777777" w:rsidR="00424F36" w:rsidRPr="00E93C92" w:rsidRDefault="00424F36" w:rsidP="00424F36">
      <w:pPr>
        <w:spacing w:after="60"/>
        <w:jc w:val="both"/>
        <w:rPr>
          <w:rFonts w:ascii="Tahoma" w:hAnsi="Tahoma" w:cs="Tahoma"/>
          <w:b/>
          <w:color w:val="000000" w:themeColor="text1"/>
          <w:lang w:val="en-US"/>
        </w:rPr>
      </w:pPr>
    </w:p>
    <w:p w14:paraId="754B8590" w14:textId="77777777" w:rsidR="00424F36" w:rsidRPr="00E93C92" w:rsidRDefault="00424F36" w:rsidP="00424F36">
      <w:pPr>
        <w:spacing w:after="60"/>
        <w:jc w:val="both"/>
        <w:rPr>
          <w:rFonts w:ascii="Tahoma" w:hAnsi="Tahoma" w:cs="Tahoma"/>
          <w:b/>
          <w:color w:val="000000" w:themeColor="text1"/>
          <w:lang w:val="en-US"/>
        </w:rPr>
      </w:pPr>
      <w:r w:rsidRPr="00E93C92">
        <w:rPr>
          <w:rFonts w:ascii="Tahoma" w:hAnsi="Tahoma" w:cs="Tahoma"/>
          <w:b/>
          <w:lang w:val="en-US"/>
        </w:rPr>
        <w:t>f) Storage criteria</w:t>
      </w:r>
    </w:p>
    <w:p w14:paraId="77544C17" w14:textId="77777777" w:rsidR="000312F7" w:rsidRDefault="000312F7" w:rsidP="00424F36">
      <w:pPr>
        <w:spacing w:after="60"/>
        <w:jc w:val="both"/>
        <w:rPr>
          <w:rFonts w:ascii="Tahoma" w:hAnsi="Tahoma" w:cs="Tahoma"/>
          <w:lang w:val="en-US"/>
        </w:rPr>
      </w:pPr>
      <w:r w:rsidRPr="000312F7">
        <w:rPr>
          <w:rFonts w:ascii="Tahoma" w:hAnsi="Tahoma" w:cs="Tahoma"/>
          <w:lang w:val="en-US"/>
        </w:rPr>
        <w:t>Personal data will be kept for the duration of the agreement and for the time necessary to determine any possible liabilities that may arise from its processing.</w:t>
      </w:r>
    </w:p>
    <w:p w14:paraId="03D4845F" w14:textId="77777777" w:rsidR="000312F7" w:rsidRDefault="000312F7" w:rsidP="00424F36">
      <w:pPr>
        <w:spacing w:after="60"/>
        <w:jc w:val="both"/>
        <w:rPr>
          <w:rFonts w:ascii="Tahoma" w:hAnsi="Tahoma" w:cs="Tahoma"/>
          <w:b/>
          <w:lang w:val="en-US"/>
        </w:rPr>
      </w:pPr>
    </w:p>
    <w:p w14:paraId="557D8153" w14:textId="77777777" w:rsidR="000312F7" w:rsidRDefault="000312F7" w:rsidP="00424F36">
      <w:pPr>
        <w:spacing w:after="60"/>
        <w:jc w:val="both"/>
        <w:rPr>
          <w:rFonts w:ascii="Tahoma" w:hAnsi="Tahoma" w:cs="Tahoma"/>
          <w:b/>
          <w:lang w:val="en-US"/>
        </w:rPr>
      </w:pPr>
    </w:p>
    <w:p w14:paraId="2908BA09" w14:textId="0AE6DB73" w:rsidR="00424F36" w:rsidRPr="00E93C92" w:rsidRDefault="00424F36" w:rsidP="00424F36">
      <w:pPr>
        <w:spacing w:after="60"/>
        <w:jc w:val="both"/>
        <w:rPr>
          <w:rFonts w:ascii="Tahoma" w:hAnsi="Tahoma" w:cs="Tahoma"/>
          <w:b/>
          <w:lang w:val="en-US"/>
        </w:rPr>
      </w:pPr>
      <w:r w:rsidRPr="00E93C92">
        <w:rPr>
          <w:rFonts w:ascii="Tahoma" w:hAnsi="Tahoma" w:cs="Tahoma"/>
          <w:b/>
          <w:lang w:val="en-US"/>
        </w:rPr>
        <w:lastRenderedPageBreak/>
        <w:t>g) Exercise of the rights of the data subjects</w:t>
      </w:r>
    </w:p>
    <w:p w14:paraId="4ED5B17A" w14:textId="6932B5C2" w:rsidR="00424F36" w:rsidRPr="00E93C92" w:rsidRDefault="00424F36" w:rsidP="00424F36">
      <w:pPr>
        <w:spacing w:after="60"/>
        <w:jc w:val="both"/>
        <w:rPr>
          <w:rFonts w:ascii="Tahoma" w:hAnsi="Tahoma" w:cs="Tahoma"/>
          <w:lang w:val="en-US"/>
        </w:rPr>
      </w:pPr>
      <w:r w:rsidRPr="00E93C92">
        <w:rPr>
          <w:rFonts w:ascii="Tahoma" w:hAnsi="Tahoma" w:cs="Tahoma"/>
          <w:lang w:val="en-US"/>
        </w:rPr>
        <w:t xml:space="preserve">Data subjects may exercise their rights of access, rectification, erasure of personal data and restriction of processing of personal data, to object to processing personal data and, where appropriate, not to be subject to a decision based solely on automated processing of the concerning data subject, by requesting from </w:t>
      </w:r>
      <w:r w:rsidR="00970880">
        <w:rPr>
          <w:rFonts w:ascii="Tahoma" w:hAnsi="Tahoma" w:cs="Tahoma"/>
          <w:color w:val="4F81BD" w:themeColor="accent1"/>
          <w:lang w:val="en-US"/>
        </w:rPr>
        <w:t>Company/Entity</w:t>
      </w:r>
      <w:r w:rsidRPr="00E93C92">
        <w:rPr>
          <w:rFonts w:ascii="Tahoma" w:hAnsi="Tahoma" w:cs="Tahoma"/>
          <w:color w:val="4F81BD" w:themeColor="accent1"/>
          <w:lang w:val="en-US"/>
        </w:rPr>
        <w:t xml:space="preserve"> </w:t>
      </w:r>
      <w:r w:rsidR="00970880">
        <w:rPr>
          <w:rFonts w:ascii="Tahoma" w:hAnsi="Tahoma" w:cs="Tahoma"/>
          <w:color w:val="4F81BD" w:themeColor="accent1"/>
          <w:lang w:val="en-US"/>
        </w:rPr>
        <w:t>n</w:t>
      </w:r>
      <w:r w:rsidRPr="00E93C92">
        <w:rPr>
          <w:rFonts w:ascii="Tahoma" w:hAnsi="Tahoma" w:cs="Tahoma"/>
          <w:color w:val="4F81BD" w:themeColor="accent1"/>
          <w:lang w:val="en-US"/>
        </w:rPr>
        <w:t>ame</w:t>
      </w:r>
      <w:r w:rsidRPr="00E93C92">
        <w:rPr>
          <w:rFonts w:ascii="Tahoma" w:hAnsi="Tahoma" w:cs="Tahoma"/>
          <w:lang w:val="en-US"/>
        </w:rPr>
        <w:t xml:space="preserve"> through email address </w:t>
      </w:r>
      <w:r w:rsidRPr="00E93C92">
        <w:rPr>
          <w:rFonts w:ascii="Tahoma" w:hAnsi="Tahoma" w:cs="Tahoma"/>
          <w:color w:val="4F81BD" w:themeColor="accent1"/>
          <w:lang w:val="en-US"/>
        </w:rPr>
        <w:t>email address</w:t>
      </w:r>
      <w:r w:rsidR="00970880">
        <w:rPr>
          <w:rFonts w:ascii="Tahoma" w:hAnsi="Tahoma" w:cs="Tahoma"/>
          <w:color w:val="4F81BD" w:themeColor="accent1"/>
          <w:lang w:val="en-US"/>
        </w:rPr>
        <w:t>.</w:t>
      </w:r>
    </w:p>
    <w:p w14:paraId="770676B9" w14:textId="4AD72FFC" w:rsidR="00424F36" w:rsidRDefault="00424F36" w:rsidP="00424F36">
      <w:pPr>
        <w:spacing w:after="60"/>
        <w:jc w:val="both"/>
        <w:rPr>
          <w:rFonts w:ascii="Tahoma" w:hAnsi="Tahoma" w:cs="Tahoma"/>
          <w:color w:val="4F81BD" w:themeColor="accent1"/>
          <w:lang w:val="en-US"/>
        </w:rPr>
      </w:pPr>
      <w:r w:rsidRPr="00E93C92">
        <w:rPr>
          <w:rFonts w:ascii="Tahoma" w:hAnsi="Tahoma" w:cs="Tahoma"/>
          <w:lang w:val="en-US"/>
        </w:rPr>
        <w:t>Or, in writing, addressed to</w:t>
      </w:r>
      <w:r w:rsidRPr="00E93C92">
        <w:rPr>
          <w:lang w:val="en-US"/>
        </w:rPr>
        <w:t xml:space="preserve"> </w:t>
      </w:r>
      <w:r w:rsidRPr="00E93C92">
        <w:rPr>
          <w:rFonts w:ascii="Tahoma" w:hAnsi="Tahoma" w:cs="Tahoma"/>
          <w:color w:val="4F81BD" w:themeColor="accent1"/>
          <w:lang w:val="en-US"/>
        </w:rPr>
        <w:t>address, postal code, City (Country)</w:t>
      </w:r>
      <w:r w:rsidR="00970880">
        <w:rPr>
          <w:rFonts w:ascii="Tahoma" w:hAnsi="Tahoma" w:cs="Tahoma"/>
          <w:color w:val="4F81BD" w:themeColor="accent1"/>
          <w:lang w:val="en-US"/>
        </w:rPr>
        <w:t>.</w:t>
      </w:r>
    </w:p>
    <w:p w14:paraId="3C58A06D" w14:textId="77777777" w:rsidR="000312F7" w:rsidRPr="00E93C92" w:rsidRDefault="000312F7" w:rsidP="00424F36">
      <w:pPr>
        <w:spacing w:after="60"/>
        <w:jc w:val="both"/>
        <w:rPr>
          <w:rFonts w:ascii="Tahoma" w:hAnsi="Tahoma" w:cs="Tahoma"/>
          <w:color w:val="4F81BD" w:themeColor="accent1"/>
          <w:lang w:val="en-US"/>
        </w:rPr>
      </w:pPr>
    </w:p>
    <w:p w14:paraId="4E059C81" w14:textId="77777777" w:rsidR="00424F36" w:rsidRPr="00E93C92" w:rsidRDefault="00424F36" w:rsidP="00424F36">
      <w:pPr>
        <w:spacing w:after="60"/>
        <w:jc w:val="both"/>
        <w:rPr>
          <w:rFonts w:ascii="Tahoma" w:hAnsi="Tahoma" w:cs="Tahoma"/>
          <w:b/>
          <w:lang w:val="en-US"/>
        </w:rPr>
      </w:pPr>
      <w:r w:rsidRPr="00E93C92">
        <w:rPr>
          <w:rFonts w:ascii="Tahoma" w:hAnsi="Tahoma" w:cs="Tahoma"/>
          <w:b/>
          <w:lang w:val="en-US"/>
        </w:rPr>
        <w:t>h) Supervisory Authority</w:t>
      </w:r>
    </w:p>
    <w:p w14:paraId="4851E019" w14:textId="77777777" w:rsidR="00424F36" w:rsidRPr="00E93C92" w:rsidRDefault="00424F36" w:rsidP="00424F36">
      <w:pPr>
        <w:spacing w:after="60"/>
        <w:jc w:val="both"/>
        <w:rPr>
          <w:rFonts w:ascii="Tahoma" w:hAnsi="Tahoma" w:cs="Tahoma"/>
          <w:i/>
          <w:color w:val="F79646" w:themeColor="accent6"/>
          <w:lang w:val="en-US"/>
        </w:rPr>
      </w:pPr>
      <w:r w:rsidRPr="00970880">
        <w:rPr>
          <w:rFonts w:ascii="Tahoma" w:hAnsi="Tahoma" w:cs="Tahoma"/>
          <w:i/>
          <w:color w:val="FF0000"/>
          <w:lang w:val="en-US"/>
        </w:rPr>
        <w:t>(In case Entity is located in Spain)</w:t>
      </w:r>
    </w:p>
    <w:p w14:paraId="080EF3C1" w14:textId="77777777" w:rsidR="00424F36" w:rsidRPr="00E93C92" w:rsidRDefault="00424F36" w:rsidP="00424F36">
      <w:pPr>
        <w:spacing w:after="60"/>
        <w:jc w:val="both"/>
        <w:rPr>
          <w:rFonts w:ascii="Tahoma" w:hAnsi="Tahoma" w:cs="Tahoma"/>
          <w:lang w:val="en-US"/>
        </w:rPr>
      </w:pPr>
      <w:r w:rsidRPr="00E93C92">
        <w:rPr>
          <w:rFonts w:ascii="Tahoma" w:hAnsi="Tahoma" w:cs="Tahoma"/>
          <w:lang w:val="en-US"/>
        </w:rPr>
        <w:t>Data subjects have the right to lodge a complaint with the Data Protection Authority for Spain, either through its virtual branch or at their address, Calle Jorge Juan nº 6, C.P. 28001, Madrid.</w:t>
      </w:r>
    </w:p>
    <w:p w14:paraId="40A9F054" w14:textId="77777777" w:rsidR="00424F36" w:rsidRPr="00970880" w:rsidRDefault="00424F36" w:rsidP="00424F36">
      <w:pPr>
        <w:spacing w:after="60"/>
        <w:jc w:val="both"/>
        <w:rPr>
          <w:rFonts w:ascii="Tahoma" w:hAnsi="Tahoma" w:cs="Tahoma"/>
          <w:i/>
          <w:color w:val="FF0000"/>
          <w:lang w:val="en-US"/>
        </w:rPr>
      </w:pPr>
      <w:r w:rsidRPr="00970880">
        <w:rPr>
          <w:rFonts w:ascii="Tahoma" w:hAnsi="Tahoma" w:cs="Tahoma"/>
          <w:i/>
          <w:color w:val="FF0000"/>
          <w:lang w:val="en-US"/>
        </w:rPr>
        <w:t>(In case Entity is located in another EU country)</w:t>
      </w:r>
      <w:bookmarkStart w:id="3" w:name="_GoBack"/>
      <w:bookmarkEnd w:id="3"/>
    </w:p>
    <w:p w14:paraId="5275AFB7" w14:textId="77777777" w:rsidR="00424F36" w:rsidRPr="00E93C92" w:rsidRDefault="00424F36" w:rsidP="00424F36">
      <w:pPr>
        <w:spacing w:after="60"/>
        <w:jc w:val="both"/>
        <w:rPr>
          <w:rFonts w:ascii="Tahoma" w:hAnsi="Tahoma" w:cs="Tahoma"/>
          <w:color w:val="4F81BD" w:themeColor="accent1"/>
          <w:lang w:val="en-US"/>
        </w:rPr>
      </w:pPr>
      <w:r w:rsidRPr="00E93C92">
        <w:rPr>
          <w:rFonts w:ascii="Tahoma" w:hAnsi="Tahoma" w:cs="Tahoma"/>
          <w:color w:val="4F81BD" w:themeColor="accent1"/>
          <w:lang w:val="en-US"/>
        </w:rPr>
        <w:t>Fulfill with Supervisory Authority data from the country in question</w:t>
      </w:r>
    </w:p>
    <w:p w14:paraId="272838B1" w14:textId="77777777" w:rsidR="00B17759" w:rsidRDefault="00B17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ahoma" w:hAnsi="Tahoma" w:cs="Tahoma"/>
          <w:lang w:val="en-GB"/>
        </w:rPr>
      </w:pPr>
    </w:p>
    <w:sectPr w:rsidR="00B17759">
      <w:footerReference w:type="even" r:id="rId14"/>
      <w:foot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39DE0" w14:textId="77777777" w:rsidR="006B1B29" w:rsidRDefault="006B1B29">
      <w:pPr>
        <w:rPr>
          <w:szCs w:val="24"/>
        </w:rPr>
      </w:pPr>
      <w:r>
        <w:rPr>
          <w:szCs w:val="24"/>
        </w:rPr>
        <w:separator/>
      </w:r>
    </w:p>
  </w:endnote>
  <w:endnote w:type="continuationSeparator" w:id="0">
    <w:p w14:paraId="5826664A" w14:textId="77777777" w:rsidR="006B1B29" w:rsidRDefault="006B1B29">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128D0" w14:textId="77777777" w:rsidR="00B17759" w:rsidRDefault="00D5368E">
    <w:pPr>
      <w:pStyle w:val="Piedepgina"/>
      <w:framePr w:wrap="around" w:vAnchor="text" w:hAnchor="margin" w:xAlign="right" w:y="1"/>
      <w:rPr>
        <w:rStyle w:val="Nmerodepgina"/>
      </w:rPr>
    </w:pPr>
    <w:r>
      <w:rPr>
        <w:rStyle w:val="Nmerodepgina"/>
        <w:szCs w:val="24"/>
      </w:rPr>
      <w:fldChar w:fldCharType="begin"/>
    </w:r>
    <w:r>
      <w:rPr>
        <w:rStyle w:val="Nmerodepgina"/>
        <w:szCs w:val="24"/>
      </w:rPr>
      <w:instrText xml:space="preserve">PAGE </w:instrText>
    </w:r>
    <w:r>
      <w:rPr>
        <w:rStyle w:val="Nmerodepgina"/>
        <w:szCs w:val="24"/>
      </w:rPr>
      <w:fldChar w:fldCharType="separate"/>
    </w:r>
    <w:r>
      <w:rPr>
        <w:rStyle w:val="Nmerodepgina"/>
        <w:noProof/>
        <w:szCs w:val="24"/>
      </w:rPr>
      <w:t>3</w:t>
    </w:r>
    <w:r>
      <w:rPr>
        <w:rStyle w:val="Nmerodepgina"/>
        <w:szCs w:val="24"/>
      </w:rPr>
      <w:fldChar w:fldCharType="end"/>
    </w:r>
  </w:p>
  <w:p w14:paraId="429782D6" w14:textId="77777777" w:rsidR="00B17759" w:rsidRDefault="00B1775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84B29" w14:textId="5294D521" w:rsidR="00B17759" w:rsidRDefault="00D5368E">
    <w:pPr>
      <w:pStyle w:val="Piedepgina"/>
      <w:framePr w:wrap="around" w:vAnchor="text" w:hAnchor="margin" w:xAlign="right" w:y="1"/>
      <w:rPr>
        <w:rStyle w:val="Nmerodepgina"/>
      </w:rPr>
    </w:pPr>
    <w:r>
      <w:rPr>
        <w:rStyle w:val="Nmerodepgina"/>
        <w:szCs w:val="24"/>
      </w:rPr>
      <w:fldChar w:fldCharType="begin"/>
    </w:r>
    <w:r>
      <w:rPr>
        <w:rStyle w:val="Nmerodepgina"/>
        <w:szCs w:val="24"/>
      </w:rPr>
      <w:instrText xml:space="preserve">PAGE </w:instrText>
    </w:r>
    <w:r>
      <w:rPr>
        <w:rStyle w:val="Nmerodepgina"/>
        <w:szCs w:val="24"/>
      </w:rPr>
      <w:fldChar w:fldCharType="separate"/>
    </w:r>
    <w:r w:rsidR="00E93C92">
      <w:rPr>
        <w:rStyle w:val="Nmerodepgina"/>
        <w:noProof/>
        <w:szCs w:val="24"/>
      </w:rPr>
      <w:t>13</w:t>
    </w:r>
    <w:r>
      <w:rPr>
        <w:rStyle w:val="Nmerodepgina"/>
        <w:szCs w:val="24"/>
      </w:rPr>
      <w:fldChar w:fldCharType="end"/>
    </w:r>
  </w:p>
  <w:p w14:paraId="18784A06" w14:textId="77777777" w:rsidR="00B17759" w:rsidRDefault="00B1775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C739F" w14:textId="77777777" w:rsidR="006B1B29" w:rsidRDefault="006B1B29">
      <w:pPr>
        <w:rPr>
          <w:szCs w:val="24"/>
        </w:rPr>
      </w:pPr>
      <w:r>
        <w:rPr>
          <w:szCs w:val="24"/>
        </w:rPr>
        <w:separator/>
      </w:r>
    </w:p>
  </w:footnote>
  <w:footnote w:type="continuationSeparator" w:id="0">
    <w:p w14:paraId="55739575" w14:textId="77777777" w:rsidR="006B1B29" w:rsidRDefault="006B1B29">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00CAE"/>
    <w:multiLevelType w:val="hybridMultilevel"/>
    <w:tmpl w:val="582AD9F6"/>
    <w:lvl w:ilvl="0" w:tplc="70725194">
      <w:start w:val="1"/>
      <w:numFmt w:val="decimal"/>
      <w:lvlText w:val="%1."/>
      <w:lvlJc w:val="left"/>
      <w:pPr>
        <w:tabs>
          <w:tab w:val="num" w:pos="1080"/>
        </w:tabs>
        <w:ind w:left="1080" w:hanging="360"/>
      </w:pPr>
      <w:rPr>
        <w:rFonts w:cs="Times New Roman"/>
        <w:sz w:val="20"/>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1" w15:restartNumberingAfterBreak="0">
    <w:nsid w:val="089A375B"/>
    <w:multiLevelType w:val="hybridMultilevel"/>
    <w:tmpl w:val="C25E1F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9F55E1"/>
    <w:multiLevelType w:val="hybridMultilevel"/>
    <w:tmpl w:val="95DA655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96767B"/>
    <w:multiLevelType w:val="hybridMultilevel"/>
    <w:tmpl w:val="92042732"/>
    <w:lvl w:ilvl="0" w:tplc="DB2EF5CC">
      <w:start w:val="1"/>
      <w:numFmt w:val="lowerLetter"/>
      <w:lvlText w:val="%1)"/>
      <w:lvlJc w:val="left"/>
      <w:pPr>
        <w:ind w:left="1380" w:hanging="360"/>
      </w:pPr>
      <w:rPr>
        <w:sz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1F6434D"/>
    <w:multiLevelType w:val="hybridMultilevel"/>
    <w:tmpl w:val="15AE3BD0"/>
    <w:lvl w:ilvl="0" w:tplc="115A28A4">
      <w:start w:val="1"/>
      <w:numFmt w:val="decimal"/>
      <w:lvlText w:val="%1."/>
      <w:lvlJc w:val="left"/>
      <w:pPr>
        <w:tabs>
          <w:tab w:val="num" w:pos="1068"/>
        </w:tabs>
        <w:ind w:left="1068" w:hanging="360"/>
      </w:pPr>
      <w:rPr>
        <w:rFonts w:cs="Times New Roman"/>
        <w:strike w:val="0"/>
        <w:dstrike w:val="0"/>
        <w:u w:val="none"/>
        <w:effect w:val="none"/>
      </w:rPr>
    </w:lvl>
    <w:lvl w:ilvl="1" w:tplc="6FC45360">
      <w:start w:val="1"/>
      <w:numFmt w:val="lowerLetter"/>
      <w:lvlText w:val="%2)"/>
      <w:lvlJc w:val="left"/>
      <w:pPr>
        <w:tabs>
          <w:tab w:val="num" w:pos="1764"/>
        </w:tabs>
        <w:ind w:left="1764" w:hanging="360"/>
      </w:pPr>
      <w:rPr>
        <w:rFonts w:ascii="Times New Roman" w:hAnsi="Times New Roman" w:cs="Times New Roman" w:hint="default"/>
        <w:sz w:val="24"/>
      </w:rPr>
    </w:lvl>
    <w:lvl w:ilvl="2" w:tplc="0C0A001B">
      <w:start w:val="1"/>
      <w:numFmt w:val="lowerRoman"/>
      <w:lvlText w:val="%3."/>
      <w:lvlJc w:val="right"/>
      <w:pPr>
        <w:tabs>
          <w:tab w:val="num" w:pos="2484"/>
        </w:tabs>
        <w:ind w:left="2484" w:hanging="180"/>
      </w:pPr>
      <w:rPr>
        <w:rFonts w:cs="Times New Roman"/>
      </w:rPr>
    </w:lvl>
    <w:lvl w:ilvl="3" w:tplc="0C0A000F">
      <w:start w:val="1"/>
      <w:numFmt w:val="decimal"/>
      <w:lvlText w:val="%4."/>
      <w:lvlJc w:val="left"/>
      <w:pPr>
        <w:tabs>
          <w:tab w:val="num" w:pos="3204"/>
        </w:tabs>
        <w:ind w:left="3204" w:hanging="360"/>
      </w:pPr>
      <w:rPr>
        <w:rFonts w:cs="Times New Roman"/>
      </w:rPr>
    </w:lvl>
    <w:lvl w:ilvl="4" w:tplc="0C0A0019">
      <w:start w:val="1"/>
      <w:numFmt w:val="lowerLetter"/>
      <w:lvlText w:val="%5."/>
      <w:lvlJc w:val="left"/>
      <w:pPr>
        <w:tabs>
          <w:tab w:val="num" w:pos="3924"/>
        </w:tabs>
        <w:ind w:left="3924" w:hanging="360"/>
      </w:pPr>
      <w:rPr>
        <w:rFonts w:cs="Times New Roman"/>
      </w:rPr>
    </w:lvl>
    <w:lvl w:ilvl="5" w:tplc="0C0A001B">
      <w:start w:val="1"/>
      <w:numFmt w:val="lowerRoman"/>
      <w:lvlText w:val="%6."/>
      <w:lvlJc w:val="right"/>
      <w:pPr>
        <w:tabs>
          <w:tab w:val="num" w:pos="4644"/>
        </w:tabs>
        <w:ind w:left="4644" w:hanging="180"/>
      </w:pPr>
      <w:rPr>
        <w:rFonts w:cs="Times New Roman"/>
      </w:rPr>
    </w:lvl>
    <w:lvl w:ilvl="6" w:tplc="0C0A000F">
      <w:start w:val="1"/>
      <w:numFmt w:val="decimal"/>
      <w:lvlText w:val="%7."/>
      <w:lvlJc w:val="left"/>
      <w:pPr>
        <w:tabs>
          <w:tab w:val="num" w:pos="5364"/>
        </w:tabs>
        <w:ind w:left="5364" w:hanging="360"/>
      </w:pPr>
      <w:rPr>
        <w:rFonts w:cs="Times New Roman"/>
      </w:rPr>
    </w:lvl>
    <w:lvl w:ilvl="7" w:tplc="0C0A0019">
      <w:start w:val="1"/>
      <w:numFmt w:val="lowerLetter"/>
      <w:lvlText w:val="%8."/>
      <w:lvlJc w:val="left"/>
      <w:pPr>
        <w:tabs>
          <w:tab w:val="num" w:pos="6084"/>
        </w:tabs>
        <w:ind w:left="6084" w:hanging="360"/>
      </w:pPr>
      <w:rPr>
        <w:rFonts w:cs="Times New Roman"/>
      </w:rPr>
    </w:lvl>
    <w:lvl w:ilvl="8" w:tplc="0C0A001B">
      <w:start w:val="1"/>
      <w:numFmt w:val="lowerRoman"/>
      <w:lvlText w:val="%9."/>
      <w:lvlJc w:val="right"/>
      <w:pPr>
        <w:tabs>
          <w:tab w:val="num" w:pos="6804"/>
        </w:tabs>
        <w:ind w:left="6804" w:hanging="180"/>
      </w:pPr>
      <w:rPr>
        <w:rFonts w:cs="Times New Roman"/>
      </w:rPr>
    </w:lvl>
  </w:abstractNum>
  <w:abstractNum w:abstractNumId="5" w15:restartNumberingAfterBreak="0">
    <w:nsid w:val="48C32B03"/>
    <w:multiLevelType w:val="hybridMultilevel"/>
    <w:tmpl w:val="15AE3BD0"/>
    <w:lvl w:ilvl="0" w:tplc="115A28A4">
      <w:start w:val="1"/>
      <w:numFmt w:val="decimal"/>
      <w:lvlText w:val="%1."/>
      <w:lvlJc w:val="left"/>
      <w:pPr>
        <w:tabs>
          <w:tab w:val="num" w:pos="744"/>
        </w:tabs>
        <w:ind w:left="744" w:hanging="360"/>
      </w:pPr>
      <w:rPr>
        <w:rFonts w:cs="Times New Roman"/>
        <w:strike w:val="0"/>
        <w:dstrike w:val="0"/>
        <w:u w:val="none"/>
        <w:effect w:val="none"/>
      </w:rPr>
    </w:lvl>
    <w:lvl w:ilvl="1" w:tplc="6FC45360">
      <w:start w:val="1"/>
      <w:numFmt w:val="lowerLetter"/>
      <w:lvlText w:val="%2)"/>
      <w:lvlJc w:val="left"/>
      <w:pPr>
        <w:tabs>
          <w:tab w:val="num" w:pos="1440"/>
        </w:tabs>
        <w:ind w:left="1440" w:hanging="360"/>
      </w:pPr>
      <w:rPr>
        <w:rFonts w:ascii="Times New Roman" w:hAnsi="Times New Roman" w:cs="Times New Roman" w:hint="default"/>
        <w:sz w:val="24"/>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6" w15:restartNumberingAfterBreak="0">
    <w:nsid w:val="50A05010"/>
    <w:multiLevelType w:val="hybridMultilevel"/>
    <w:tmpl w:val="301E6982"/>
    <w:lvl w:ilvl="0" w:tplc="DB2EF5CC">
      <w:start w:val="1"/>
      <w:numFmt w:val="lowerLetter"/>
      <w:lvlText w:val="%1)"/>
      <w:lvlJc w:val="left"/>
      <w:pPr>
        <w:ind w:left="1380" w:hanging="360"/>
      </w:pPr>
      <w:rPr>
        <w:sz w:val="20"/>
      </w:rPr>
    </w:lvl>
    <w:lvl w:ilvl="1" w:tplc="0C0A0019">
      <w:start w:val="1"/>
      <w:numFmt w:val="lowerLetter"/>
      <w:lvlText w:val="%2."/>
      <w:lvlJc w:val="left"/>
      <w:pPr>
        <w:ind w:left="2100" w:hanging="360"/>
      </w:pPr>
    </w:lvl>
    <w:lvl w:ilvl="2" w:tplc="0C0A001B">
      <w:start w:val="1"/>
      <w:numFmt w:val="lowerRoman"/>
      <w:lvlText w:val="%3."/>
      <w:lvlJc w:val="right"/>
      <w:pPr>
        <w:ind w:left="2820" w:hanging="180"/>
      </w:pPr>
    </w:lvl>
    <w:lvl w:ilvl="3" w:tplc="0C0A000F">
      <w:start w:val="1"/>
      <w:numFmt w:val="decimal"/>
      <w:lvlText w:val="%4."/>
      <w:lvlJc w:val="left"/>
      <w:pPr>
        <w:ind w:left="3540" w:hanging="360"/>
      </w:pPr>
    </w:lvl>
    <w:lvl w:ilvl="4" w:tplc="0C0A0019">
      <w:start w:val="1"/>
      <w:numFmt w:val="lowerLetter"/>
      <w:lvlText w:val="%5."/>
      <w:lvlJc w:val="left"/>
      <w:pPr>
        <w:ind w:left="4260" w:hanging="360"/>
      </w:pPr>
    </w:lvl>
    <w:lvl w:ilvl="5" w:tplc="0C0A001B">
      <w:start w:val="1"/>
      <w:numFmt w:val="lowerRoman"/>
      <w:lvlText w:val="%6."/>
      <w:lvlJc w:val="right"/>
      <w:pPr>
        <w:ind w:left="4980" w:hanging="180"/>
      </w:pPr>
    </w:lvl>
    <w:lvl w:ilvl="6" w:tplc="0C0A000F">
      <w:start w:val="1"/>
      <w:numFmt w:val="decimal"/>
      <w:lvlText w:val="%7."/>
      <w:lvlJc w:val="left"/>
      <w:pPr>
        <w:ind w:left="5700" w:hanging="360"/>
      </w:pPr>
    </w:lvl>
    <w:lvl w:ilvl="7" w:tplc="0C0A0019">
      <w:start w:val="1"/>
      <w:numFmt w:val="lowerLetter"/>
      <w:lvlText w:val="%8."/>
      <w:lvlJc w:val="left"/>
      <w:pPr>
        <w:ind w:left="6420" w:hanging="360"/>
      </w:pPr>
    </w:lvl>
    <w:lvl w:ilvl="8" w:tplc="0C0A001B">
      <w:start w:val="1"/>
      <w:numFmt w:val="lowerRoman"/>
      <w:lvlText w:val="%9."/>
      <w:lvlJc w:val="right"/>
      <w:pPr>
        <w:ind w:left="7140" w:hanging="180"/>
      </w:pPr>
    </w:lvl>
  </w:abstractNum>
  <w:abstractNum w:abstractNumId="7" w15:restartNumberingAfterBreak="0">
    <w:nsid w:val="551E29F4"/>
    <w:multiLevelType w:val="hybridMultilevel"/>
    <w:tmpl w:val="6908BBFC"/>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68F55F37"/>
    <w:multiLevelType w:val="hybridMultilevel"/>
    <w:tmpl w:val="4B349D40"/>
    <w:lvl w:ilvl="0" w:tplc="0C0A000F">
      <w:start w:val="1"/>
      <w:numFmt w:val="decimal"/>
      <w:lvlText w:val="%1."/>
      <w:lvlJc w:val="left"/>
      <w:pPr>
        <w:tabs>
          <w:tab w:val="num" w:pos="1080"/>
        </w:tabs>
        <w:ind w:left="1080" w:hanging="360"/>
      </w:p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4"/>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F36"/>
    <w:rsid w:val="000312F7"/>
    <w:rsid w:val="00054489"/>
    <w:rsid w:val="000B2110"/>
    <w:rsid w:val="000D04A5"/>
    <w:rsid w:val="001662DC"/>
    <w:rsid w:val="00187F3D"/>
    <w:rsid w:val="001E1549"/>
    <w:rsid w:val="0022234E"/>
    <w:rsid w:val="002239D3"/>
    <w:rsid w:val="00246201"/>
    <w:rsid w:val="00276248"/>
    <w:rsid w:val="002A74A8"/>
    <w:rsid w:val="002C62B6"/>
    <w:rsid w:val="003123F5"/>
    <w:rsid w:val="00370539"/>
    <w:rsid w:val="00392632"/>
    <w:rsid w:val="003C1E4A"/>
    <w:rsid w:val="003F3F26"/>
    <w:rsid w:val="00424F36"/>
    <w:rsid w:val="00442F76"/>
    <w:rsid w:val="004669CF"/>
    <w:rsid w:val="00476B85"/>
    <w:rsid w:val="00494594"/>
    <w:rsid w:val="0053196C"/>
    <w:rsid w:val="00551A62"/>
    <w:rsid w:val="00587090"/>
    <w:rsid w:val="005C18B4"/>
    <w:rsid w:val="006054BB"/>
    <w:rsid w:val="006B1B29"/>
    <w:rsid w:val="006B79A9"/>
    <w:rsid w:val="006D5841"/>
    <w:rsid w:val="006D75E9"/>
    <w:rsid w:val="00727887"/>
    <w:rsid w:val="007E5B5B"/>
    <w:rsid w:val="00822616"/>
    <w:rsid w:val="008B3702"/>
    <w:rsid w:val="008F7D40"/>
    <w:rsid w:val="009218D7"/>
    <w:rsid w:val="009658B6"/>
    <w:rsid w:val="00970880"/>
    <w:rsid w:val="009B0CA6"/>
    <w:rsid w:val="00A93E57"/>
    <w:rsid w:val="00B17759"/>
    <w:rsid w:val="00B267E2"/>
    <w:rsid w:val="00B358EE"/>
    <w:rsid w:val="00BD6126"/>
    <w:rsid w:val="00C212E2"/>
    <w:rsid w:val="00C95501"/>
    <w:rsid w:val="00C97DB3"/>
    <w:rsid w:val="00CE708B"/>
    <w:rsid w:val="00CF01EE"/>
    <w:rsid w:val="00D41E64"/>
    <w:rsid w:val="00D5368E"/>
    <w:rsid w:val="00D6364A"/>
    <w:rsid w:val="00D93EDF"/>
    <w:rsid w:val="00E24727"/>
    <w:rsid w:val="00E60550"/>
    <w:rsid w:val="00E93C92"/>
    <w:rsid w:val="00EF5525"/>
    <w:rsid w:val="00F03431"/>
    <w:rsid w:val="00F24C9B"/>
    <w:rsid w:val="00F63F76"/>
    <w:rsid w:val="00FC740D"/>
    <w:rsid w:val="00FC7EAA"/>
    <w:rsid w:val="00FD5B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F51B2"/>
  <w15:chartTrackingRefBased/>
  <w15:docId w15:val="{3F7B48B3-41A5-4777-A6D1-53FA60917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napToGrid w:val="0"/>
    </w:pPr>
  </w:style>
  <w:style w:type="paragraph" w:styleId="Ttulo2">
    <w:name w:val="heading 2"/>
    <w:basedOn w:val="Normal"/>
    <w:next w:val="Normal"/>
    <w:link w:val="Ttulo2Car"/>
    <w:uiPriority w:val="9"/>
    <w:qFormat/>
    <w:pPr>
      <w:keepNext/>
      <w:jc w:val="center"/>
      <w:outlineLvl w:val="1"/>
    </w:pPr>
    <w:rPr>
      <w:rFonts w:eastAsiaTheme="minorEastAsia"/>
      <w:b/>
      <w:sz w:val="28"/>
      <w:lang w:val="es-ES_tradnl"/>
    </w:rPr>
  </w:style>
  <w:style w:type="paragraph" w:styleId="Ttulo3">
    <w:name w:val="heading 3"/>
    <w:basedOn w:val="Normal"/>
    <w:next w:val="Normal"/>
    <w:link w:val="Ttulo3Car"/>
    <w:uiPriority w:val="9"/>
    <w:qFormat/>
    <w:pPr>
      <w:keepNext/>
      <w:spacing w:before="240" w:after="60"/>
      <w:outlineLvl w:val="2"/>
    </w:pPr>
    <w:rPr>
      <w:rFonts w:ascii="Arial" w:eastAsiaTheme="minorEastAsia" w:hAnsi="Arial" w:cs="Arial"/>
      <w:b/>
      <w:bCs/>
      <w:sz w:val="26"/>
      <w:szCs w:val="26"/>
    </w:rPr>
  </w:style>
  <w:style w:type="paragraph" w:styleId="Ttulo4">
    <w:name w:val="heading 4"/>
    <w:basedOn w:val="Normal"/>
    <w:next w:val="Normal"/>
    <w:link w:val="Ttulo4Car"/>
    <w:uiPriority w:val="9"/>
    <w:qFormat/>
    <w:pPr>
      <w:keepNext/>
      <w:jc w:val="center"/>
      <w:outlineLvl w:val="3"/>
    </w:pPr>
    <w:rPr>
      <w:rFonts w:eastAsiaTheme="minorEastAsia"/>
      <w:b/>
      <w:sz w:val="32"/>
    </w:rPr>
  </w:style>
  <w:style w:type="paragraph" w:styleId="Ttulo5">
    <w:name w:val="heading 5"/>
    <w:basedOn w:val="Normal"/>
    <w:next w:val="Normal"/>
    <w:link w:val="Ttulo5Car"/>
    <w:uiPriority w:val="9"/>
    <w:qFormat/>
    <w:pPr>
      <w:keepNext/>
      <w:ind w:left="708"/>
      <w:jc w:val="both"/>
      <w:outlineLvl w:val="4"/>
    </w:pPr>
    <w:rPr>
      <w:rFonts w:eastAsiaTheme="minorEastAsia"/>
      <w:b/>
      <w:sz w:val="28"/>
    </w:rPr>
  </w:style>
  <w:style w:type="paragraph" w:styleId="Ttulo6">
    <w:name w:val="heading 6"/>
    <w:basedOn w:val="Normal"/>
    <w:next w:val="Normal"/>
    <w:link w:val="Ttulo6Car"/>
    <w:uiPriority w:val="9"/>
    <w:qFormat/>
    <w:pPr>
      <w:keepNext/>
      <w:outlineLvl w:val="5"/>
    </w:pPr>
    <w:rPr>
      <w:rFonts w:eastAsiaTheme="minorEastAsia"/>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Pr>
      <w:color w:val="0563C1"/>
      <w:u w:val="single"/>
    </w:rPr>
  </w:style>
  <w:style w:type="character" w:styleId="Hipervnculovisitado">
    <w:name w:val="FollowedHyperlink"/>
    <w:basedOn w:val="Fuentedeprrafopredeter"/>
    <w:semiHidden/>
    <w:unhideWhenUsed/>
    <w:rPr>
      <w:color w:val="800080" w:themeColor="followedHyperlink"/>
      <w:u w:val="single"/>
    </w:rPr>
  </w:style>
  <w:style w:type="character" w:customStyle="1" w:styleId="Ttulo2Car">
    <w:name w:val="Título 2 Car"/>
    <w:basedOn w:val="Fuentedeprrafopredeter"/>
    <w:link w:val="Ttulo2"/>
    <w:uiPriority w:val="9"/>
    <w:locked/>
    <w:rPr>
      <w:rFonts w:asciiTheme="majorHAnsi" w:eastAsiaTheme="majorEastAsia" w:hAnsiTheme="majorHAnsi" w:cstheme="majorBidi" w:hint="default"/>
      <w:color w:val="365F91" w:themeColor="accent1" w:themeShade="BF"/>
      <w:sz w:val="26"/>
      <w:szCs w:val="26"/>
    </w:rPr>
  </w:style>
  <w:style w:type="character" w:customStyle="1" w:styleId="Ttulo3Car">
    <w:name w:val="Título 3 Car"/>
    <w:basedOn w:val="Fuentedeprrafopredeter"/>
    <w:link w:val="Ttulo3"/>
    <w:uiPriority w:val="9"/>
    <w:locked/>
    <w:rPr>
      <w:rFonts w:asciiTheme="majorHAnsi" w:eastAsiaTheme="majorEastAsia" w:hAnsiTheme="majorHAnsi" w:cstheme="majorBidi" w:hint="default"/>
      <w:color w:val="243F60" w:themeColor="accent1" w:themeShade="7F"/>
      <w:sz w:val="24"/>
      <w:szCs w:val="24"/>
    </w:rPr>
  </w:style>
  <w:style w:type="character" w:customStyle="1" w:styleId="Ttulo4Car">
    <w:name w:val="Título 4 Car"/>
    <w:basedOn w:val="Fuentedeprrafopredeter"/>
    <w:link w:val="Ttulo4"/>
    <w:uiPriority w:val="9"/>
    <w:locked/>
    <w:rPr>
      <w:rFonts w:asciiTheme="majorHAnsi" w:eastAsiaTheme="majorEastAsia" w:hAnsiTheme="majorHAnsi" w:cstheme="majorBidi" w:hint="default"/>
      <w:i/>
      <w:iCs/>
      <w:color w:val="365F91" w:themeColor="accent1" w:themeShade="BF"/>
    </w:rPr>
  </w:style>
  <w:style w:type="character" w:customStyle="1" w:styleId="Ttulo5Car">
    <w:name w:val="Título 5 Car"/>
    <w:basedOn w:val="Fuentedeprrafopredeter"/>
    <w:link w:val="Ttulo5"/>
    <w:uiPriority w:val="9"/>
    <w:locked/>
    <w:rPr>
      <w:rFonts w:asciiTheme="majorHAnsi" w:eastAsiaTheme="majorEastAsia" w:hAnsiTheme="majorHAnsi" w:cstheme="majorBidi" w:hint="default"/>
      <w:color w:val="365F91" w:themeColor="accent1" w:themeShade="BF"/>
    </w:rPr>
  </w:style>
  <w:style w:type="character" w:customStyle="1" w:styleId="Ttulo6Car">
    <w:name w:val="Título 6 Car"/>
    <w:basedOn w:val="Fuentedeprrafopredeter"/>
    <w:link w:val="Ttulo6"/>
    <w:uiPriority w:val="9"/>
    <w:locked/>
    <w:rPr>
      <w:rFonts w:asciiTheme="majorHAnsi" w:eastAsiaTheme="majorEastAsia" w:hAnsiTheme="majorHAnsi" w:cstheme="majorBidi" w:hint="default"/>
      <w:color w:val="243F60" w:themeColor="accent1" w:themeShade="7F"/>
    </w:rPr>
  </w:style>
  <w:style w:type="paragraph" w:styleId="HTMLconformatoprevio">
    <w:name w:val="HTML Preformatted"/>
    <w:basedOn w:val="Normal"/>
    <w:link w:val="HTMLconformatoprevioC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rPr>
  </w:style>
  <w:style w:type="character" w:customStyle="1" w:styleId="HTMLconformatoprevioCar">
    <w:name w:val="HTML con formato previo Car"/>
    <w:basedOn w:val="Fuentedeprrafopredeter"/>
    <w:link w:val="HTMLconformatoprevio"/>
    <w:uiPriority w:val="99"/>
    <w:semiHidden/>
    <w:locked/>
    <w:rPr>
      <w:rFonts w:ascii="Courier New" w:hAnsi="Courier New" w:cs="Courier New" w:hint="default"/>
    </w:rPr>
  </w:style>
  <w:style w:type="paragraph" w:customStyle="1" w:styleId="msonormal0">
    <w:name w:val="msonormal"/>
    <w:basedOn w:val="Normal"/>
    <w:uiPriority w:val="99"/>
    <w:semiHidden/>
    <w:pPr>
      <w:spacing w:before="100" w:beforeAutospacing="1" w:after="100" w:afterAutospacing="1"/>
    </w:pPr>
    <w:rPr>
      <w:sz w:val="24"/>
      <w:szCs w:val="24"/>
    </w:rPr>
  </w:style>
  <w:style w:type="paragraph" w:styleId="NormalWeb">
    <w:name w:val="Normal (Web)"/>
    <w:basedOn w:val="Normal"/>
    <w:uiPriority w:val="99"/>
    <w:semiHidden/>
    <w:unhideWhenUsed/>
    <w:pPr>
      <w:spacing w:before="100" w:beforeAutospacing="1" w:after="100" w:afterAutospacing="1"/>
    </w:pPr>
    <w:rPr>
      <w:sz w:val="24"/>
      <w:szCs w:val="24"/>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locked/>
  </w:style>
  <w:style w:type="paragraph" w:styleId="Encabezado">
    <w:name w:val="header"/>
    <w:basedOn w:val="Normal"/>
    <w:link w:val="EncabezadoCar"/>
    <w:uiPriority w:val="99"/>
    <w:semiHidden/>
    <w:unhideWhenUsed/>
    <w:pPr>
      <w:tabs>
        <w:tab w:val="center" w:pos="4252"/>
        <w:tab w:val="right" w:pos="8504"/>
      </w:tabs>
    </w:pPr>
  </w:style>
  <w:style w:type="character" w:customStyle="1" w:styleId="EncabezadoCar">
    <w:name w:val="Encabezado Car"/>
    <w:basedOn w:val="Fuentedeprrafopredeter"/>
    <w:link w:val="Encabezado"/>
    <w:uiPriority w:val="99"/>
    <w:semiHidden/>
    <w:locked/>
    <w:rPr>
      <w:rFonts w:ascii="Times New Roman" w:hAnsi="Times New Roman" w:cs="Times New Roman" w:hint="default"/>
      <w:snapToGrid/>
    </w:rPr>
  </w:style>
  <w:style w:type="paragraph" w:styleId="Piedepgina">
    <w:name w:val="footer"/>
    <w:basedOn w:val="Normal"/>
    <w:link w:val="PiedepginaCar"/>
    <w:uiPriority w:val="99"/>
    <w:unhideWhenUsed/>
    <w:pPr>
      <w:tabs>
        <w:tab w:val="center" w:pos="4252"/>
        <w:tab w:val="right" w:pos="8504"/>
      </w:tabs>
    </w:pPr>
  </w:style>
  <w:style w:type="character" w:customStyle="1" w:styleId="PiedepginaCar">
    <w:name w:val="Pie de página Car"/>
    <w:basedOn w:val="Fuentedeprrafopredeter"/>
    <w:link w:val="Piedepgina"/>
    <w:uiPriority w:val="99"/>
    <w:locked/>
  </w:style>
  <w:style w:type="paragraph" w:styleId="Textoindependiente">
    <w:name w:val="Body Text"/>
    <w:basedOn w:val="Normal"/>
    <w:link w:val="TextoindependienteCar"/>
    <w:uiPriority w:val="99"/>
    <w:semiHidden/>
    <w:unhideWhenUsed/>
    <w:rPr>
      <w:sz w:val="28"/>
      <w:lang w:val="es-ES_tradnl"/>
    </w:rPr>
  </w:style>
  <w:style w:type="character" w:customStyle="1" w:styleId="TextoindependienteCar">
    <w:name w:val="Texto independiente Car"/>
    <w:basedOn w:val="Fuentedeprrafopredeter"/>
    <w:link w:val="Textoindependiente"/>
    <w:uiPriority w:val="99"/>
    <w:semiHidden/>
    <w:locked/>
    <w:rPr>
      <w:sz w:val="28"/>
      <w:lang w:val="es-ES_tradnl"/>
    </w:rPr>
  </w:style>
  <w:style w:type="paragraph" w:styleId="Textoindependienteprimerasangra">
    <w:name w:val="Body Text First Indent"/>
    <w:basedOn w:val="Textoindependiente"/>
    <w:link w:val="TextoindependienteprimerasangraCar"/>
    <w:uiPriority w:val="99"/>
    <w:semiHidden/>
    <w:pPr>
      <w:spacing w:after="120"/>
      <w:ind w:firstLine="210"/>
    </w:pPr>
    <w:rPr>
      <w:sz w:val="20"/>
      <w:lang w:val="es-ES"/>
    </w:rPr>
  </w:style>
  <w:style w:type="character" w:customStyle="1" w:styleId="TextoindependienteprimerasangraCar">
    <w:name w:val="Texto independiente primera sangría Car"/>
    <w:basedOn w:val="TextoindependienteCar"/>
    <w:link w:val="Textoindependienteprimerasangra"/>
    <w:uiPriority w:val="99"/>
    <w:locked/>
    <w:rPr>
      <w:sz w:val="28"/>
      <w:lang w:val="es-ES_tradnl"/>
    </w:rPr>
  </w:style>
  <w:style w:type="paragraph" w:styleId="Textoindependiente2">
    <w:name w:val="Body Text 2"/>
    <w:basedOn w:val="Normal"/>
    <w:link w:val="Textoindependiente2Car"/>
    <w:uiPriority w:val="99"/>
    <w:semiHidden/>
    <w:unhideWhenUsed/>
    <w:pPr>
      <w:jc w:val="both"/>
    </w:pPr>
    <w:rPr>
      <w:b/>
      <w:sz w:val="28"/>
    </w:rPr>
  </w:style>
  <w:style w:type="character" w:customStyle="1" w:styleId="Textoindependiente2Car">
    <w:name w:val="Texto independiente 2 Car"/>
    <w:basedOn w:val="Fuentedeprrafopredeter"/>
    <w:link w:val="Textoindependiente2"/>
    <w:uiPriority w:val="99"/>
    <w:semiHidden/>
    <w:locked/>
    <w:rPr>
      <w:b/>
      <w:bCs w:val="0"/>
      <w:sz w:val="28"/>
    </w:rPr>
  </w:style>
  <w:style w:type="paragraph" w:styleId="Textoindependiente3">
    <w:name w:val="Body Text 3"/>
    <w:basedOn w:val="Normal"/>
    <w:link w:val="Textoindependiente3Car"/>
    <w:uiPriority w:val="99"/>
    <w:semiHidden/>
    <w:unhideWhenUsed/>
    <w:pPr>
      <w:jc w:val="both"/>
    </w:pPr>
    <w:rPr>
      <w:sz w:val="28"/>
    </w:rPr>
  </w:style>
  <w:style w:type="character" w:customStyle="1" w:styleId="Textoindependiente3Car">
    <w:name w:val="Texto independiente 3 Car"/>
    <w:basedOn w:val="Fuentedeprrafopredeter"/>
    <w:link w:val="Textoindependiente3"/>
    <w:uiPriority w:val="99"/>
    <w:semiHidden/>
    <w:locked/>
    <w:rPr>
      <w:sz w:val="28"/>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locked/>
    <w:rPr>
      <w:b/>
      <w:bCs/>
    </w:rPr>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basedOn w:val="Fuentedeprrafopredeter"/>
    <w:link w:val="Textodeglobo"/>
    <w:uiPriority w:val="99"/>
    <w:semiHidden/>
    <w:locked/>
    <w:rPr>
      <w:rFonts w:ascii="Tahoma" w:hAnsi="Tahoma" w:cs="Tahoma" w:hint="default"/>
      <w:snapToGrid/>
      <w:sz w:val="16"/>
      <w:szCs w:val="16"/>
    </w:rPr>
  </w:style>
  <w:style w:type="paragraph" w:styleId="Prrafodelista">
    <w:name w:val="List Paragraph"/>
    <w:basedOn w:val="Normal"/>
    <w:uiPriority w:val="34"/>
    <w:semiHidden/>
    <w:qFormat/>
    <w:pPr>
      <w:ind w:left="720"/>
      <w:contextualSpacing/>
    </w:pPr>
  </w:style>
  <w:style w:type="paragraph" w:customStyle="1" w:styleId="Pa9">
    <w:name w:val="Pa9"/>
    <w:basedOn w:val="Normal"/>
    <w:next w:val="Normal"/>
    <w:uiPriority w:val="99"/>
    <w:semiHidden/>
    <w:pPr>
      <w:autoSpaceDE w:val="0"/>
      <w:autoSpaceDN w:val="0"/>
      <w:adjustRightInd w:val="0"/>
      <w:spacing w:before="220" w:after="160" w:line="201" w:lineRule="atLeast"/>
    </w:pPr>
    <w:rPr>
      <w:rFonts w:ascii="Arial" w:hAnsi="Arial"/>
      <w:sz w:val="24"/>
      <w:szCs w:val="24"/>
    </w:rPr>
  </w:style>
  <w:style w:type="paragraph" w:customStyle="1" w:styleId="Pa6">
    <w:name w:val="Pa6"/>
    <w:basedOn w:val="Normal"/>
    <w:next w:val="Normal"/>
    <w:uiPriority w:val="99"/>
    <w:semiHidden/>
    <w:pPr>
      <w:autoSpaceDE w:val="0"/>
      <w:autoSpaceDN w:val="0"/>
      <w:adjustRightInd w:val="0"/>
      <w:spacing w:line="201" w:lineRule="atLeast"/>
    </w:pPr>
    <w:rPr>
      <w:rFonts w:ascii="Arial" w:hAnsi="Arial"/>
      <w:sz w:val="24"/>
      <w:szCs w:val="24"/>
    </w:rPr>
  </w:style>
  <w:style w:type="paragraph" w:customStyle="1" w:styleId="Pa11">
    <w:name w:val="Pa11"/>
    <w:basedOn w:val="Normal"/>
    <w:next w:val="Normal"/>
    <w:uiPriority w:val="99"/>
    <w:semiHidden/>
    <w:pPr>
      <w:autoSpaceDE w:val="0"/>
      <w:autoSpaceDN w:val="0"/>
      <w:adjustRightInd w:val="0"/>
      <w:spacing w:before="100" w:line="201" w:lineRule="atLeast"/>
    </w:pPr>
    <w:rPr>
      <w:rFonts w:ascii="Arial" w:hAnsi="Arial"/>
      <w:sz w:val="24"/>
      <w:szCs w:val="24"/>
    </w:rPr>
  </w:style>
  <w:style w:type="character" w:customStyle="1" w:styleId="TEDtulo2Car">
    <w:name w:val="Tï¿½EDtulo 2 Car"/>
    <w:basedOn w:val="Fuentedeprrafopredeter"/>
    <w:link w:val="TEDtulo2"/>
    <w:uiPriority w:val="9"/>
    <w:locked/>
    <w:rPr>
      <w:b/>
      <w:bCs w:val="0"/>
      <w:sz w:val="28"/>
      <w:lang w:val="es-ES_tradnl"/>
    </w:rPr>
  </w:style>
  <w:style w:type="paragraph" w:customStyle="1" w:styleId="TEDtulo2">
    <w:name w:val="Tï¿½EDtulo 2"/>
    <w:basedOn w:val="Normal"/>
    <w:link w:val="TEDtulo2Car"/>
    <w:uiPriority w:val="99"/>
    <w:semiHidden/>
  </w:style>
  <w:style w:type="character" w:customStyle="1" w:styleId="TEDtulo3Car">
    <w:name w:val="Tï¿½EDtulo 3 Car"/>
    <w:basedOn w:val="Fuentedeprrafopredeter"/>
    <w:link w:val="TEDtulo3"/>
    <w:uiPriority w:val="9"/>
    <w:semiHidden/>
    <w:locked/>
    <w:rPr>
      <w:rFonts w:ascii="Cambria" w:eastAsia="Times New Roman" w:hAnsi="Cambria" w:cs="Times New Roman" w:hint="default"/>
      <w:b/>
      <w:bCs/>
      <w:snapToGrid/>
      <w:sz w:val="26"/>
      <w:szCs w:val="26"/>
    </w:rPr>
  </w:style>
  <w:style w:type="paragraph" w:customStyle="1" w:styleId="TEDtulo3">
    <w:name w:val="Tï¿½EDtulo 3"/>
    <w:basedOn w:val="Normal"/>
    <w:link w:val="TEDtulo3Car"/>
    <w:uiPriority w:val="99"/>
    <w:semiHidden/>
  </w:style>
  <w:style w:type="character" w:customStyle="1" w:styleId="TEDtulo4Car">
    <w:name w:val="Tï¿½EDtulo 4 Car"/>
    <w:basedOn w:val="Fuentedeprrafopredeter"/>
    <w:link w:val="TEDtulo4"/>
    <w:uiPriority w:val="9"/>
    <w:locked/>
    <w:rPr>
      <w:b/>
      <w:bCs w:val="0"/>
      <w:sz w:val="32"/>
    </w:rPr>
  </w:style>
  <w:style w:type="paragraph" w:customStyle="1" w:styleId="TEDtulo4">
    <w:name w:val="Tï¿½EDtulo 4"/>
    <w:basedOn w:val="Normal"/>
    <w:link w:val="TEDtulo4Car"/>
    <w:uiPriority w:val="99"/>
    <w:semiHidden/>
  </w:style>
  <w:style w:type="character" w:customStyle="1" w:styleId="TEDtulo5Car">
    <w:name w:val="Tï¿½EDtulo 5 Car"/>
    <w:basedOn w:val="Fuentedeprrafopredeter"/>
    <w:link w:val="TEDtulo5"/>
    <w:uiPriority w:val="9"/>
    <w:locked/>
    <w:rPr>
      <w:b/>
      <w:bCs w:val="0"/>
      <w:sz w:val="28"/>
    </w:rPr>
  </w:style>
  <w:style w:type="paragraph" w:customStyle="1" w:styleId="TEDtulo5">
    <w:name w:val="Tï¿½EDtulo 5"/>
    <w:basedOn w:val="Normal"/>
    <w:link w:val="TEDtulo5Car"/>
    <w:uiPriority w:val="99"/>
    <w:semiHidden/>
  </w:style>
  <w:style w:type="character" w:customStyle="1" w:styleId="TEDtulo6Car">
    <w:name w:val="Tï¿½EDtulo 6 Car"/>
    <w:basedOn w:val="Fuentedeprrafopredeter"/>
    <w:link w:val="TEDtulo6"/>
    <w:uiPriority w:val="9"/>
    <w:locked/>
    <w:rPr>
      <w:rFonts w:ascii="Times New Roman" w:hAnsi="Times New Roman" w:cs="Times New Roman" w:hint="default"/>
      <w:b/>
      <w:bCs w:val="0"/>
      <w:sz w:val="28"/>
    </w:rPr>
  </w:style>
  <w:style w:type="paragraph" w:customStyle="1" w:styleId="TEDtulo6">
    <w:name w:val="Tï¿½EDtulo 6"/>
    <w:basedOn w:val="Normal"/>
    <w:link w:val="TEDtulo6Car"/>
    <w:uiPriority w:val="99"/>
    <w:semiHidden/>
  </w:style>
  <w:style w:type="character" w:customStyle="1" w:styleId="PiedepE1ginaCar">
    <w:name w:val="Pie de pï¿½E1gina Car"/>
    <w:basedOn w:val="Fuentedeprrafopredeter"/>
    <w:link w:val="PiedepE1gina"/>
    <w:uiPriority w:val="99"/>
    <w:semiHidden/>
    <w:locked/>
    <w:rPr>
      <w:rFonts w:ascii="Times New Roman" w:hAnsi="Times New Roman" w:cs="Times New Roman" w:hint="default"/>
      <w:snapToGrid/>
    </w:rPr>
  </w:style>
  <w:style w:type="paragraph" w:customStyle="1" w:styleId="PiedepE1gina">
    <w:name w:val="Pie de pï¿½E1gina"/>
    <w:basedOn w:val="Normal"/>
    <w:link w:val="PiedepE1ginaCar"/>
    <w:uiPriority w:val="99"/>
    <w:semiHidden/>
  </w:style>
  <w:style w:type="character" w:customStyle="1" w:styleId="TextoindependienteprimerasangrEDaCar">
    <w:name w:val="Texto independiente primera sangrï¿½EDa Car"/>
    <w:basedOn w:val="TextoindependienteCar"/>
    <w:link w:val="TextoindependienteprimerasangrEDa"/>
    <w:uiPriority w:val="99"/>
    <w:locked/>
    <w:rPr>
      <w:rFonts w:ascii="Times New Roman" w:hAnsi="Times New Roman" w:cs="Times New Roman" w:hint="default"/>
      <w:sz w:val="28"/>
      <w:lang w:val="es-ES_tradnl"/>
    </w:rPr>
  </w:style>
  <w:style w:type="paragraph" w:customStyle="1" w:styleId="TextoindependienteprimerasangrEDa">
    <w:name w:val="Texto independiente primera sangrï¿½EDa"/>
    <w:basedOn w:val="Normal"/>
    <w:link w:val="TextoindependienteprimerasangrEDaCar"/>
    <w:uiPriority w:val="99"/>
    <w:semiHidden/>
  </w:style>
  <w:style w:type="character" w:customStyle="1" w:styleId="Ttulo2Car0">
    <w:name w:val="TÃ­tulo 2 Car"/>
    <w:basedOn w:val="Fuentedeprrafopredeter"/>
    <w:link w:val="Ttulo20"/>
    <w:uiPriority w:val="9"/>
    <w:locked/>
    <w:rPr>
      <w:rFonts w:asciiTheme="majorHAnsi" w:eastAsiaTheme="majorEastAsia" w:hAnsiTheme="majorHAnsi" w:cstheme="majorBidi" w:hint="default"/>
      <w:color w:val="365F91" w:themeColor="accent1" w:themeShade="BF"/>
      <w:sz w:val="26"/>
      <w:szCs w:val="26"/>
    </w:rPr>
  </w:style>
  <w:style w:type="paragraph" w:customStyle="1" w:styleId="Ttulo20">
    <w:name w:val="TÃ­tulo 2"/>
    <w:basedOn w:val="Normal"/>
    <w:link w:val="Ttulo2Car0"/>
    <w:uiPriority w:val="99"/>
    <w:semiHidden/>
  </w:style>
  <w:style w:type="character" w:customStyle="1" w:styleId="Ttulo3Car0">
    <w:name w:val="TÃ­tulo 3 Car"/>
    <w:basedOn w:val="Fuentedeprrafopredeter"/>
    <w:link w:val="Ttulo30"/>
    <w:uiPriority w:val="9"/>
    <w:locked/>
    <w:rPr>
      <w:rFonts w:asciiTheme="majorHAnsi" w:eastAsiaTheme="majorEastAsia" w:hAnsiTheme="majorHAnsi" w:cstheme="majorBidi" w:hint="default"/>
      <w:color w:val="243F60" w:themeColor="accent1" w:themeShade="7F"/>
      <w:sz w:val="24"/>
      <w:szCs w:val="24"/>
    </w:rPr>
  </w:style>
  <w:style w:type="paragraph" w:customStyle="1" w:styleId="Ttulo30">
    <w:name w:val="TÃ­tulo 3"/>
    <w:basedOn w:val="Normal"/>
    <w:link w:val="Ttulo3Car0"/>
    <w:uiPriority w:val="99"/>
    <w:semiHidden/>
  </w:style>
  <w:style w:type="character" w:customStyle="1" w:styleId="Ttulo4Car0">
    <w:name w:val="TÃ­tulo 4 Car"/>
    <w:basedOn w:val="Fuentedeprrafopredeter"/>
    <w:link w:val="Ttulo40"/>
    <w:uiPriority w:val="9"/>
    <w:locked/>
    <w:rPr>
      <w:rFonts w:asciiTheme="majorHAnsi" w:eastAsiaTheme="majorEastAsia" w:hAnsiTheme="majorHAnsi" w:cstheme="majorBidi" w:hint="default"/>
      <w:i/>
      <w:iCs/>
      <w:color w:val="365F91" w:themeColor="accent1" w:themeShade="BF"/>
    </w:rPr>
  </w:style>
  <w:style w:type="paragraph" w:customStyle="1" w:styleId="Ttulo40">
    <w:name w:val="TÃ­tulo 4"/>
    <w:basedOn w:val="Normal"/>
    <w:link w:val="Ttulo4Car0"/>
    <w:uiPriority w:val="99"/>
    <w:semiHidden/>
  </w:style>
  <w:style w:type="character" w:customStyle="1" w:styleId="Ttulo5Car0">
    <w:name w:val="TÃ­tulo 5 Car"/>
    <w:basedOn w:val="Fuentedeprrafopredeter"/>
    <w:link w:val="Ttulo50"/>
    <w:uiPriority w:val="9"/>
    <w:locked/>
    <w:rPr>
      <w:rFonts w:asciiTheme="majorHAnsi" w:eastAsiaTheme="majorEastAsia" w:hAnsiTheme="majorHAnsi" w:cstheme="majorBidi" w:hint="default"/>
      <w:color w:val="365F91" w:themeColor="accent1" w:themeShade="BF"/>
    </w:rPr>
  </w:style>
  <w:style w:type="paragraph" w:customStyle="1" w:styleId="Ttulo50">
    <w:name w:val="TÃ­tulo 5"/>
    <w:basedOn w:val="Normal"/>
    <w:link w:val="Ttulo5Car0"/>
    <w:uiPriority w:val="99"/>
    <w:semiHidden/>
  </w:style>
  <w:style w:type="character" w:customStyle="1" w:styleId="Ttulo6Car0">
    <w:name w:val="TÃ­tulo 6 Car"/>
    <w:basedOn w:val="Fuentedeprrafopredeter"/>
    <w:link w:val="Ttulo60"/>
    <w:uiPriority w:val="9"/>
    <w:locked/>
    <w:rPr>
      <w:rFonts w:asciiTheme="majorHAnsi" w:eastAsiaTheme="majorEastAsia" w:hAnsiTheme="majorHAnsi" w:cstheme="majorBidi" w:hint="default"/>
      <w:color w:val="243F60" w:themeColor="accent1" w:themeShade="7F"/>
    </w:rPr>
  </w:style>
  <w:style w:type="paragraph" w:customStyle="1" w:styleId="Ttulo60">
    <w:name w:val="TÃ­tulo 6"/>
    <w:basedOn w:val="Normal"/>
    <w:link w:val="Ttulo6Car0"/>
    <w:uiPriority w:val="99"/>
    <w:semiHidden/>
  </w:style>
  <w:style w:type="character" w:customStyle="1" w:styleId="PiedepginaCar0">
    <w:name w:val="Pie de pÃ¡gina Car"/>
    <w:basedOn w:val="Fuentedeprrafopredeter"/>
    <w:link w:val="Piedepgina0"/>
    <w:uiPriority w:val="99"/>
    <w:locked/>
  </w:style>
  <w:style w:type="paragraph" w:customStyle="1" w:styleId="Piedepgina0">
    <w:name w:val="Pie de pÃ¡gina"/>
    <w:basedOn w:val="Normal"/>
    <w:link w:val="PiedepginaCar0"/>
    <w:uiPriority w:val="99"/>
    <w:semiHidden/>
  </w:style>
  <w:style w:type="character" w:customStyle="1" w:styleId="TextoindependienteprimerasangraCar0">
    <w:name w:val="Texto independiente primera sangrÃ­a Car"/>
    <w:basedOn w:val="TextoindependienteCar"/>
    <w:link w:val="Textoindependienteprimerasangra0"/>
    <w:uiPriority w:val="99"/>
    <w:locked/>
    <w:rPr>
      <w:sz w:val="28"/>
      <w:lang w:val="es-ES_tradnl"/>
    </w:rPr>
  </w:style>
  <w:style w:type="paragraph" w:customStyle="1" w:styleId="Textoindependienteprimerasangra0">
    <w:name w:val="Texto independiente primera sangrÃ­a"/>
    <w:basedOn w:val="Normal"/>
    <w:link w:val="TextoindependienteprimerasangraCar0"/>
    <w:uiPriority w:val="99"/>
    <w:semiHidden/>
  </w:style>
  <w:style w:type="character" w:styleId="Refdecomentario">
    <w:name w:val="annotation reference"/>
    <w:basedOn w:val="Fuentedeprrafopredeter"/>
    <w:semiHidden/>
    <w:unhideWhenUsed/>
    <w:rPr>
      <w:sz w:val="16"/>
      <w:szCs w:val="16"/>
    </w:rPr>
  </w:style>
  <w:style w:type="character" w:styleId="Nmerodepgina">
    <w:name w:val="page number"/>
    <w:basedOn w:val="Fuentedeprrafopredeter"/>
    <w:uiPriority w:val="99"/>
    <w:semiHidden/>
    <w:unhideWhenUsed/>
    <w:rPr>
      <w:rFonts w:ascii="Times New Roman" w:hAnsi="Times New Roman" w:cs="Times New Roman" w:hint="default"/>
    </w:rPr>
  </w:style>
  <w:style w:type="character" w:customStyle="1" w:styleId="TextoindependienteCar1">
    <w:name w:val="Texto independiente Car1"/>
    <w:locked/>
    <w:rPr>
      <w:rFonts w:ascii="Times New Roman" w:hAnsi="Times New Roman" w:cs="Times New Roman" w:hint="default"/>
      <w:sz w:val="20"/>
      <w:lang w:val="es-ES_tradnl"/>
    </w:rPr>
  </w:style>
  <w:style w:type="character" w:customStyle="1" w:styleId="TextoindependienteprimerasangrEDaCar1">
    <w:name w:val="Texto independiente primera sangrï¿½EDa Car1"/>
    <w:locked/>
    <w:rPr>
      <w:rFonts w:ascii="Times New Roman" w:hAnsi="Times New Roman" w:cs="Times New Roman" w:hint="default"/>
      <w:sz w:val="20"/>
      <w:lang w:val="es-ES_tradnl"/>
    </w:rPr>
  </w:style>
  <w:style w:type="character" w:customStyle="1" w:styleId="apple-converted-space">
    <w:name w:val="apple-converted-space"/>
  </w:style>
  <w:style w:type="character" w:customStyle="1" w:styleId="il">
    <w:name w:val="il"/>
  </w:style>
  <w:style w:type="character" w:customStyle="1" w:styleId="tw4winMark">
    <w:name w:val="tw4winMark"/>
    <w:uiPriority w:val="99"/>
    <w:rPr>
      <w:rFonts w:ascii="Courier New" w:hAnsi="Courier New" w:cs="Courier New" w:hint="default"/>
      <w:vanish/>
      <w:webHidden w:val="0"/>
      <w:color w:val="800080"/>
      <w:sz w:val="24"/>
      <w:vertAlign w:val="subscript"/>
      <w:specVanish/>
    </w:rPr>
  </w:style>
  <w:style w:type="character" w:customStyle="1" w:styleId="tw4winError">
    <w:name w:val="tw4winError"/>
    <w:uiPriority w:val="99"/>
    <w:rPr>
      <w:rFonts w:ascii="Courier New" w:hAnsi="Courier New" w:cs="Courier New" w:hint="default"/>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hint="default"/>
      <w:noProof/>
      <w:color w:val="008000"/>
    </w:rPr>
  </w:style>
  <w:style w:type="character" w:customStyle="1" w:styleId="tw4winJump">
    <w:name w:val="tw4winJump"/>
    <w:uiPriority w:val="99"/>
    <w:rPr>
      <w:rFonts w:ascii="Courier New" w:hAnsi="Courier New" w:cs="Courier New" w:hint="default"/>
      <w:noProof/>
      <w:color w:val="008080"/>
    </w:rPr>
  </w:style>
  <w:style w:type="character" w:customStyle="1" w:styleId="tw4winExternal">
    <w:name w:val="tw4winExternal"/>
    <w:uiPriority w:val="99"/>
    <w:rPr>
      <w:rFonts w:ascii="Courier New" w:hAnsi="Courier New" w:cs="Courier New" w:hint="default"/>
      <w:noProof/>
      <w:color w:val="808080"/>
    </w:rPr>
  </w:style>
  <w:style w:type="character" w:customStyle="1" w:styleId="tw4winInternal">
    <w:name w:val="tw4winInternal"/>
    <w:uiPriority w:val="99"/>
    <w:rPr>
      <w:rFonts w:ascii="Courier New" w:hAnsi="Courier New" w:cs="Courier New" w:hint="default"/>
      <w:noProof/>
      <w:color w:val="FF0000"/>
    </w:rPr>
  </w:style>
  <w:style w:type="character" w:customStyle="1" w:styleId="DONOTTRANSLATE">
    <w:name w:val="DO_NOT_TRANSLATE"/>
    <w:uiPriority w:val="99"/>
    <w:rPr>
      <w:rFonts w:ascii="Courier New" w:hAnsi="Courier New" w:cs="Courier New" w:hint="default"/>
      <w:noProof/>
      <w:color w:val="800000"/>
    </w:rPr>
  </w:style>
  <w:style w:type="table" w:customStyle="1" w:styleId="Tablaconcuadrcula">
    <w:name w:val="Tabla con cuadrÃ­cula"/>
    <w:basedOn w:val="Tab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870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de.ucm.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i.dpd@ucm.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CBFE673AC5284E8B914DA9AF93A561" ma:contentTypeVersion="9" ma:contentTypeDescription="Crear nuevo documento." ma:contentTypeScope="" ma:versionID="ea938f891e601e1be20adc276e7fb46a">
  <xsd:schema xmlns:xsd="http://www.w3.org/2001/XMLSchema" xmlns:xs="http://www.w3.org/2001/XMLSchema" xmlns:p="http://schemas.microsoft.com/office/2006/metadata/properties" xmlns:ns3="79484d2c-bbcf-4d5d-bb99-6ed508ec1649" targetNamespace="http://schemas.microsoft.com/office/2006/metadata/properties" ma:root="true" ma:fieldsID="0bc2dfd6fd624fdc99266fcd524cfa05" ns3:_="">
    <xsd:import namespace="79484d2c-bbcf-4d5d-bb99-6ed508ec164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484d2c-bbcf-4d5d-bb99-6ed508ec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78491-FD8F-4B72-86AC-CC08B5AF7610}">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79484d2c-bbcf-4d5d-bb99-6ed508ec1649"/>
    <ds:schemaRef ds:uri="http://www.w3.org/XML/1998/namespace"/>
  </ds:schemaRefs>
</ds:datastoreItem>
</file>

<file path=customXml/itemProps2.xml><?xml version="1.0" encoding="utf-8"?>
<ds:datastoreItem xmlns:ds="http://schemas.openxmlformats.org/officeDocument/2006/customXml" ds:itemID="{168FBE60-7EF1-4BCD-BE67-1F6DBF1D3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484d2c-bbcf-4d5d-bb99-6ed508ec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9929A9-97DE-45E2-AB29-CDEC934D7B29}">
  <ds:schemaRefs>
    <ds:schemaRef ds:uri="http://schemas.microsoft.com/sharepoint/v3/contenttype/forms"/>
  </ds:schemaRefs>
</ds:datastoreItem>
</file>

<file path=customXml/itemProps4.xml><?xml version="1.0" encoding="utf-8"?>
<ds:datastoreItem xmlns:ds="http://schemas.openxmlformats.org/officeDocument/2006/customXml" ds:itemID="{A0626C1A-D78D-4E52-8E8A-2468FD594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4920</Words>
  <Characters>27087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marigarc</dc:creator>
  <cp:keywords/>
  <dc:description/>
  <cp:lastModifiedBy>SUSANA DIAZ-MECO GARROTE</cp:lastModifiedBy>
  <cp:revision>2</cp:revision>
  <cp:lastPrinted>2018-06-13T07:40:00Z</cp:lastPrinted>
  <dcterms:created xsi:type="dcterms:W3CDTF">2025-08-07T10:04:00Z</dcterms:created>
  <dcterms:modified xsi:type="dcterms:W3CDTF">2025-08-07T10:04:00Z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0x01010025CBFE673AC5284E8B914DA9AF93A561</vt:lpwstr>
  </property>
</Properties>
</file>