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E07A43" w14:textId="77777777" w:rsidR="00356F69" w:rsidRPr="00B637DA" w:rsidRDefault="00AE015A">
      <w:pPr>
        <w:rPr>
          <w:b/>
          <w:bCs/>
        </w:rPr>
      </w:pPr>
      <w:r w:rsidRPr="00B637DA">
        <w:rPr>
          <w:b/>
          <w:bCs/>
        </w:rPr>
        <w:t>Informe del coordinador del Máster</w:t>
      </w:r>
      <w:r w:rsidR="00356F69" w:rsidRPr="00B637DA">
        <w:rPr>
          <w:b/>
          <w:bCs/>
        </w:rPr>
        <w:t xml:space="preserve"> para la reunión </w:t>
      </w:r>
      <w:r w:rsidR="00C01F46" w:rsidRPr="00B637DA">
        <w:rPr>
          <w:b/>
          <w:bCs/>
        </w:rPr>
        <w:t xml:space="preserve">virtual </w:t>
      </w:r>
      <w:r w:rsidR="00356F69" w:rsidRPr="00B637DA">
        <w:rPr>
          <w:b/>
          <w:bCs/>
        </w:rPr>
        <w:t>de la Comisión del Máster de Teoría política y cultura democrática</w:t>
      </w:r>
      <w:r w:rsidR="00C01F46" w:rsidRPr="00B637DA">
        <w:rPr>
          <w:b/>
          <w:bCs/>
        </w:rPr>
        <w:t xml:space="preserve"> convocada el día 22 de mayo de 2020.</w:t>
      </w:r>
    </w:p>
    <w:p w14:paraId="3FBF50C7" w14:textId="77777777" w:rsidR="00356F69" w:rsidRDefault="00356F69"/>
    <w:p w14:paraId="298AC6A0" w14:textId="0DF801E6" w:rsidR="00032753" w:rsidRDefault="00DA2D41">
      <w:r>
        <w:t xml:space="preserve">1. </w:t>
      </w:r>
      <w:r w:rsidR="00D902F1">
        <w:t xml:space="preserve">Adaptación de la docencia de las asignaturas del segundo semestre a la modalidad virtual </w:t>
      </w:r>
      <w:r w:rsidR="00B637DA">
        <w:t>por</w:t>
      </w:r>
      <w:r w:rsidR="00D902F1">
        <w:t xml:space="preserve"> la situación provocada por la pandemia de la COVID19.</w:t>
      </w:r>
    </w:p>
    <w:p w14:paraId="2F3C2CFB" w14:textId="71CA40EE" w:rsidR="00B637DA" w:rsidRDefault="00C01F46">
      <w:r>
        <w:t>Se han mantenido</w:t>
      </w:r>
      <w:r w:rsidR="009C4F75">
        <w:t>, además de numerosos contactos informales,</w:t>
      </w:r>
      <w:r>
        <w:t xml:space="preserve"> </w:t>
      </w:r>
      <w:r w:rsidR="009C4F75">
        <w:t>tres</w:t>
      </w:r>
      <w:r>
        <w:t xml:space="preserve"> r</w:t>
      </w:r>
      <w:r w:rsidR="00AE015A">
        <w:t xml:space="preserve">euniones </w:t>
      </w:r>
      <w:r w:rsidR="00DD59A9">
        <w:t xml:space="preserve">virtuales </w:t>
      </w:r>
      <w:r w:rsidR="00AE015A">
        <w:t>de la Comisión de Coordinación del Máster de la Facultad</w:t>
      </w:r>
      <w:r w:rsidR="00DD59A9">
        <w:t xml:space="preserve"> (los días </w:t>
      </w:r>
      <w:r w:rsidR="009C4F75">
        <w:t xml:space="preserve">16-19 de abril, </w:t>
      </w:r>
      <w:r w:rsidR="00373D9C">
        <w:t xml:space="preserve">20-22 de abril y </w:t>
      </w:r>
      <w:r w:rsidR="00DD59A9">
        <w:t>4-7 de mayo de 2019)</w:t>
      </w:r>
      <w:r>
        <w:t xml:space="preserve">, y se han cruzado diversos </w:t>
      </w:r>
      <w:r w:rsidR="006E4DCB">
        <w:t>correos electrónicos</w:t>
      </w:r>
      <w:r>
        <w:t xml:space="preserve"> con </w:t>
      </w:r>
      <w:r w:rsidR="00AE015A">
        <w:t xml:space="preserve">el Decanato para proponer medidas o recibir información sobre las medidas que se tenían </w:t>
      </w:r>
      <w:r>
        <w:t xml:space="preserve">que aprobar </w:t>
      </w:r>
      <w:r w:rsidR="00AE015A">
        <w:t>y se han ido aprobando para adaptar la docencia presencial a la docencia virtual.</w:t>
      </w:r>
      <w:r>
        <w:t xml:space="preserve"> Quiero agradecer expresamente la labor del Decanato, y en especial de la Decana (Esther del Campo) y de los vice</w:t>
      </w:r>
      <w:r w:rsidR="00B637DA">
        <w:t>decanos</w:t>
      </w:r>
      <w:r>
        <w:t xml:space="preserve"> de Estudios (Ernesto Carrillo), Calidad (Inge Schweiger) y Alumnos (Javier Muñoz), para mantener informado a</w:t>
      </w:r>
      <w:r w:rsidR="00B637DA">
        <w:t>l</w:t>
      </w:r>
      <w:r>
        <w:t xml:space="preserve"> coordina</w:t>
      </w:r>
      <w:r w:rsidR="00B637DA">
        <w:t>dor</w:t>
      </w:r>
      <w:r>
        <w:t xml:space="preserve"> del Máster de las medidas que se han ido aprobando y para buscar conjuntamente las mejores soluciones para los alumnos</w:t>
      </w:r>
      <w:r w:rsidR="006F1EE9">
        <w:t>, que han sido informados de las decisiones que se han ido tomando.</w:t>
      </w:r>
    </w:p>
    <w:p w14:paraId="4BF2A3EB" w14:textId="318CE17E" w:rsidR="00AE015A" w:rsidRDefault="00B637DA">
      <w:r>
        <w:t>Toda la información facilitada por el Decanato ha sido enviada a los profesores del Máster, y especialmente a los de la Facultad de Filosofía que no la recibían directamente de nuestro Decanato.</w:t>
      </w:r>
      <w:r w:rsidR="00C01F46">
        <w:t xml:space="preserve"> </w:t>
      </w:r>
      <w:r>
        <w:t>La coordinación ha funcionado razonablemente bien y se ha dado respuesta a las demandas que desde el Decanato se han pedido a la coordinación del Máster.</w:t>
      </w:r>
    </w:p>
    <w:p w14:paraId="36874643" w14:textId="716C7021" w:rsidR="00DA2D41" w:rsidRDefault="00C01F46">
      <w:r>
        <w:t>S</w:t>
      </w:r>
      <w:r w:rsidR="00B637DA">
        <w:t>e</w:t>
      </w:r>
      <w:r>
        <w:t xml:space="preserve"> han mantenido también c</w:t>
      </w:r>
      <w:r w:rsidR="00AE015A">
        <w:t>onversaciones con todos los profesores para coordinar la adaptación de la docencia pr</w:t>
      </w:r>
      <w:r>
        <w:t xml:space="preserve">esencial a la docencia virtual. Este trabajo </w:t>
      </w:r>
      <w:r w:rsidR="00AE015A">
        <w:t>se ha traducido en la elaboración de una adenda a las fichas docentes de las asignaturas</w:t>
      </w:r>
      <w:r>
        <w:t xml:space="preserve"> del segundo semestre del curso 2019-20</w:t>
      </w:r>
      <w:r w:rsidR="00AE015A">
        <w:t>. Se adjunta</w:t>
      </w:r>
      <w:r>
        <w:t>n</w:t>
      </w:r>
      <w:r w:rsidR="00AE015A">
        <w:t xml:space="preserve"> para su aprobación por esta Comisión, de manera que puedan ser luego aprobadas por la Junta de la Facultad. Con dichas fichas, se ha elaborado el informe que se debe incorporar, en este sentido, a la Memoria del título.</w:t>
      </w:r>
      <w:r>
        <w:t xml:space="preserve"> También se adjunta para su aprobación.</w:t>
      </w:r>
    </w:p>
    <w:p w14:paraId="3DC67055" w14:textId="77777777" w:rsidR="0000231B" w:rsidRDefault="0000231B"/>
    <w:p w14:paraId="417F5C1E" w14:textId="521F3DCE" w:rsidR="00DA2D41" w:rsidRDefault="00DA2D41">
      <w:r>
        <w:t>2. Modificación del calendario académico</w:t>
      </w:r>
      <w:r w:rsidR="00305805">
        <w:t xml:space="preserve"> del curso 2019-20</w:t>
      </w:r>
    </w:p>
    <w:p w14:paraId="4DFDAF75" w14:textId="56F2E2E7" w:rsidR="00AE015A" w:rsidRDefault="00AE015A">
      <w:r>
        <w:t xml:space="preserve">Tras diversas conversaciones con el Decanato y </w:t>
      </w:r>
      <w:r w:rsidR="00B637DA">
        <w:t>las</w:t>
      </w:r>
      <w:r>
        <w:t xml:space="preserve"> reuniones de la Comisión de Coordinación de Másteres ya citadas, y de las negociaciones del Decanato con el Rectorado, se ha aprobado un nuevo calendario académico, cuyas modificaciones principales son:</w:t>
      </w:r>
    </w:p>
    <w:p w14:paraId="1840FD10" w14:textId="77777777" w:rsidR="00DA2D41" w:rsidRDefault="00AE015A">
      <w:r>
        <w:t>A. Extensión de 15 días de la docencia virtual, hasta finales de mayo, si no se han podido realizar las actividades docentes previstas en cada asignatura</w:t>
      </w:r>
      <w:r w:rsidR="00C01F46">
        <w:t xml:space="preserve"> antes de la fecha inicialmente prevista de fin de las clases</w:t>
      </w:r>
      <w:r>
        <w:t>.</w:t>
      </w:r>
    </w:p>
    <w:p w14:paraId="10391553" w14:textId="1C838FE8" w:rsidR="00AE015A" w:rsidRDefault="00AE015A">
      <w:r>
        <w:t>B. Retraso de una semana en la entrega y defensa de los TFMs en la convocatoria de junio/julio. Los tribunales se celebrarán entre el 22 de junio y el 17 de julio</w:t>
      </w:r>
      <w:r w:rsidR="0000231B">
        <w:t xml:space="preserve"> de forma virtual</w:t>
      </w:r>
      <w:r>
        <w:t>.</w:t>
      </w:r>
      <w:r w:rsidR="00C01F46">
        <w:t xml:space="preserve"> La intención del coordinador del Máster, si hubiera alumnos en esta convocatoria, es que los tribunales se convo</w:t>
      </w:r>
      <w:r w:rsidR="00B637DA">
        <w:t>quen</w:t>
      </w:r>
      <w:r w:rsidR="00C01F46">
        <w:t xml:space="preserve"> la semana del 13 al 17 de julio, de forma que los TFMs se pudieran entregar hasta finales de junio.</w:t>
      </w:r>
    </w:p>
    <w:p w14:paraId="78F3C1B4" w14:textId="12CF8A10" w:rsidR="00AE015A" w:rsidRDefault="00AE015A">
      <w:r>
        <w:t>c. Retraso de la defensa de los TFMs en la convocatoria de septiembre hasta el 30 de octubre. Los tribunales podrán celebrarse entre el 10 de septiembre y el 30 de octubre</w:t>
      </w:r>
      <w:r w:rsidR="0000231B">
        <w:t>, y en principio serán presenciales</w:t>
      </w:r>
      <w:r>
        <w:t>.</w:t>
      </w:r>
      <w:r w:rsidR="00C01F46">
        <w:t xml:space="preserve"> La fecha límite de entrega de TFMs será el 15 de octubre, pero se ha </w:t>
      </w:r>
      <w:r w:rsidR="00C01F46">
        <w:lastRenderedPageBreak/>
        <w:t xml:space="preserve">recomendado a los alumnos que vayan entregando </w:t>
      </w:r>
      <w:r w:rsidR="00B637DA">
        <w:t xml:space="preserve">sus TFMs </w:t>
      </w:r>
      <w:r w:rsidR="00C01F46">
        <w:t>a lo largo del mes de septiembre para poder convocar tribunales.</w:t>
      </w:r>
    </w:p>
    <w:p w14:paraId="74379685" w14:textId="48E2BCA7" w:rsidR="00807F9E" w:rsidRDefault="00807F9E">
      <w:r>
        <w:t xml:space="preserve">Se ha activado un grupo específico de TFMs en el Campus virtual con los alumnos que se han matriculado el TFM este año, sean del presente curso o del anterior. En dicha plataforma, se ha informado a los alumnos de estos cambios de calendario, así como de toda la documentación necesaria para la defensa del TFM, las normas para su realización y defensa, y la forma para incorporar a esta misma plataforma el TFM y pasar el control </w:t>
      </w:r>
      <w:r w:rsidR="006E4DCB">
        <w:t>anti plagio</w:t>
      </w:r>
      <w:r>
        <w:t xml:space="preserve">. </w:t>
      </w:r>
    </w:p>
    <w:p w14:paraId="3A5B0B34" w14:textId="77777777" w:rsidR="00AE015A" w:rsidRDefault="00AE015A"/>
    <w:p w14:paraId="51C9AA9F" w14:textId="77777777" w:rsidR="00DA2D41" w:rsidRDefault="00AE015A">
      <w:r>
        <w:t xml:space="preserve">3. </w:t>
      </w:r>
      <w:r w:rsidR="00DA2D41">
        <w:t>Ayudas al Máster para realización de actividades complementarias.</w:t>
      </w:r>
    </w:p>
    <w:p w14:paraId="40A382B5" w14:textId="15E1A385" w:rsidR="00356F69" w:rsidRDefault="00356F69">
      <w:pPr>
        <w:rPr>
          <w:bCs/>
          <w:iCs/>
        </w:rPr>
      </w:pPr>
      <w:r>
        <w:t xml:space="preserve">El </w:t>
      </w:r>
      <w:r w:rsidR="00032753">
        <w:t>6</w:t>
      </w:r>
      <w:r>
        <w:t xml:space="preserve"> de marzo de 2020</w:t>
      </w:r>
      <w:r w:rsidR="00D30254">
        <w:t xml:space="preserve"> se nos comunicó que el Máster cuenta con un presupuesto de</w:t>
      </w:r>
      <w:r w:rsidR="00D30254" w:rsidRPr="00D30254">
        <w:t xml:space="preserve"> </w:t>
      </w:r>
      <w:r w:rsidRPr="00D30254">
        <w:rPr>
          <w:bCs/>
          <w:iCs/>
        </w:rPr>
        <w:t>1.154,50 </w:t>
      </w:r>
      <w:r w:rsidR="00D30254">
        <w:rPr>
          <w:bCs/>
          <w:iCs/>
        </w:rPr>
        <w:t>para el año 2020</w:t>
      </w:r>
      <w:r w:rsidR="00807F9E">
        <w:rPr>
          <w:bCs/>
          <w:iCs/>
        </w:rPr>
        <w:t>, con el que puede</w:t>
      </w:r>
      <w:r w:rsidR="00C01F46">
        <w:rPr>
          <w:bCs/>
          <w:iCs/>
        </w:rPr>
        <w:t xml:space="preserve"> realizar</w:t>
      </w:r>
      <w:r w:rsidR="00D30254">
        <w:rPr>
          <w:bCs/>
          <w:iCs/>
        </w:rPr>
        <w:t xml:space="preserve"> actividades extraordinarias como conferencias, etc. Dada la situación provocada por la pandemia, se han suspendido las actividades previstas al no poder realizarse de forma presencial. </w:t>
      </w:r>
      <w:r w:rsidR="00C01F46">
        <w:rPr>
          <w:bCs/>
          <w:iCs/>
        </w:rPr>
        <w:t xml:space="preserve">No se había comprometido aún ningún gasto. </w:t>
      </w:r>
      <w:r w:rsidR="00D30254">
        <w:rPr>
          <w:bCs/>
          <w:iCs/>
        </w:rPr>
        <w:t>Se plantea la posibilidad de hacerlas virtualmente, si se autorizara el pago de las conferencias en este formato</w:t>
      </w:r>
      <w:r w:rsidR="00C01F46">
        <w:rPr>
          <w:bCs/>
          <w:iCs/>
        </w:rPr>
        <w:t>, y si los alumnos mostraran su disposición a participar durante el mes de junio de forma virtual</w:t>
      </w:r>
      <w:r w:rsidR="00D30254">
        <w:rPr>
          <w:bCs/>
          <w:iCs/>
        </w:rPr>
        <w:t>. El presupuesto queda, en todo caso, disponible para la segunda parte del año.</w:t>
      </w:r>
      <w:r w:rsidRPr="00D30254">
        <w:rPr>
          <w:bCs/>
          <w:iCs/>
        </w:rPr>
        <w:t xml:space="preserve">  </w:t>
      </w:r>
    </w:p>
    <w:p w14:paraId="067249CE" w14:textId="698621B9" w:rsidR="00305805" w:rsidRDefault="00305805">
      <w:pPr>
        <w:rPr>
          <w:bCs/>
          <w:iCs/>
        </w:rPr>
      </w:pPr>
    </w:p>
    <w:p w14:paraId="59C8B7C2" w14:textId="0DEBD9C4" w:rsidR="00305805" w:rsidRDefault="00305805">
      <w:pPr>
        <w:rPr>
          <w:bCs/>
          <w:iCs/>
        </w:rPr>
      </w:pPr>
      <w:r>
        <w:rPr>
          <w:bCs/>
          <w:iCs/>
        </w:rPr>
        <w:t>4. Curso 2020-21</w:t>
      </w:r>
    </w:p>
    <w:p w14:paraId="1A676B95" w14:textId="7DF64329" w:rsidR="00305805" w:rsidRDefault="00807F9E">
      <w:pPr>
        <w:rPr>
          <w:bCs/>
          <w:iCs/>
        </w:rPr>
      </w:pPr>
      <w:r>
        <w:rPr>
          <w:bCs/>
          <w:iCs/>
        </w:rPr>
        <w:t>La preinscripción de la m</w:t>
      </w:r>
      <w:r w:rsidR="00305805">
        <w:rPr>
          <w:bCs/>
          <w:iCs/>
        </w:rPr>
        <w:t>atrícula del curso 2020-21</w:t>
      </w:r>
      <w:r>
        <w:rPr>
          <w:bCs/>
          <w:iCs/>
        </w:rPr>
        <w:t xml:space="preserve"> está yendo razonablemente bien</w:t>
      </w:r>
      <w:r w:rsidR="00305805">
        <w:rPr>
          <w:bCs/>
          <w:iCs/>
        </w:rPr>
        <w:t>. En el primer plazo de matrícula hubo</w:t>
      </w:r>
      <w:r w:rsidR="007B4563">
        <w:rPr>
          <w:bCs/>
          <w:iCs/>
        </w:rPr>
        <w:t xml:space="preserve"> </w:t>
      </w:r>
      <w:r w:rsidR="004E4A53">
        <w:rPr>
          <w:bCs/>
          <w:iCs/>
        </w:rPr>
        <w:t>67</w:t>
      </w:r>
      <w:r w:rsidR="007B4563">
        <w:rPr>
          <w:bCs/>
          <w:iCs/>
        </w:rPr>
        <w:t xml:space="preserve"> solicitudes</w:t>
      </w:r>
      <w:r w:rsidR="004E4A53">
        <w:rPr>
          <w:bCs/>
          <w:iCs/>
        </w:rPr>
        <w:t xml:space="preserve">, de las cuales 24 fueron como 1.ª opción. Se han admitido 28 alumnos y otros 39 no han sido admitidos o han obtenido plaza en otro Máster. </w:t>
      </w:r>
    </w:p>
    <w:p w14:paraId="2C74A3E7" w14:textId="6B81A0E0" w:rsidR="009B1079" w:rsidRDefault="009B1079">
      <w:pPr>
        <w:rPr>
          <w:bCs/>
          <w:iCs/>
        </w:rPr>
      </w:pPr>
      <w:r>
        <w:rPr>
          <w:bCs/>
          <w:iCs/>
        </w:rPr>
        <w:t>En el segundo plazo de matrícula, que se cierra el 29 de mayo, a día de hoy (20 de mayo) hay 34 solicitudes, de las cuales 11 son como 1.ª opción.</w:t>
      </w:r>
    </w:p>
    <w:p w14:paraId="6705970D" w14:textId="0AD6BA81" w:rsidR="009B1079" w:rsidRDefault="009B1079">
      <w:pPr>
        <w:rPr>
          <w:bCs/>
          <w:iCs/>
        </w:rPr>
      </w:pPr>
      <w:r>
        <w:rPr>
          <w:bCs/>
          <w:iCs/>
        </w:rPr>
        <w:t>Al haberse retrasado el pago de la matrícula a principios de junio para los del primer plazo</w:t>
      </w:r>
      <w:r w:rsidR="00807F9E">
        <w:rPr>
          <w:bCs/>
          <w:iCs/>
        </w:rPr>
        <w:t xml:space="preserve"> de preinscripción</w:t>
      </w:r>
      <w:r>
        <w:rPr>
          <w:bCs/>
          <w:iCs/>
        </w:rPr>
        <w:t xml:space="preserve">, aún no podemos saber ciertamente cuántos alumnos se matricularán. En cualquier caso, dadas las cifras citadas, </w:t>
      </w:r>
      <w:r w:rsidR="004E4A53">
        <w:rPr>
          <w:bCs/>
          <w:iCs/>
        </w:rPr>
        <w:t xml:space="preserve">y que aún queda más de una semana del segundo plazo de preinscripción, </w:t>
      </w:r>
      <w:r>
        <w:rPr>
          <w:bCs/>
          <w:iCs/>
        </w:rPr>
        <w:t>esperamos tener un número de alumnos superior al curso pasado</w:t>
      </w:r>
      <w:r w:rsidR="004E4A53">
        <w:rPr>
          <w:bCs/>
          <w:iCs/>
        </w:rPr>
        <w:t xml:space="preserve"> y quizá acercarnos a los 40 previstos por el Rectorado</w:t>
      </w:r>
      <w:r>
        <w:rPr>
          <w:bCs/>
          <w:iCs/>
        </w:rPr>
        <w:t>, aunque también hay que ser conscientes de las dificultades que la pandemia conlleva, sobre todo para los alumnos que vienen de fuera de Madrid.</w:t>
      </w:r>
    </w:p>
    <w:p w14:paraId="7F364154" w14:textId="13DB94A6" w:rsidR="00305805" w:rsidRDefault="00305805">
      <w:pPr>
        <w:rPr>
          <w:bCs/>
          <w:iCs/>
        </w:rPr>
      </w:pPr>
      <w:r>
        <w:rPr>
          <w:bCs/>
          <w:iCs/>
        </w:rPr>
        <w:t>El Decanato nos ha confirmado que el comienzo del curso será a finales de septiembre o principios de octubre, de manera presencial, si la situación sanitaria no obliga a mantener la docencia virtual.</w:t>
      </w:r>
    </w:p>
    <w:p w14:paraId="364DBE75" w14:textId="49B6BD47" w:rsidR="00305805" w:rsidRDefault="00305805">
      <w:pPr>
        <w:rPr>
          <w:bCs/>
          <w:iCs/>
        </w:rPr>
      </w:pPr>
      <w:r>
        <w:rPr>
          <w:bCs/>
          <w:iCs/>
        </w:rPr>
        <w:t>Para el curso 2020-21 se han producido una serie de cambios en los profesores de las asignaturas en relación al curso actual</w:t>
      </w:r>
      <w:r w:rsidR="00AE1787">
        <w:rPr>
          <w:bCs/>
          <w:iCs/>
        </w:rPr>
        <w:t>: a las dos asignaturas que imparte el profesor Joaquín Abellá</w:t>
      </w:r>
      <w:r w:rsidR="00485AB6">
        <w:rPr>
          <w:bCs/>
          <w:iCs/>
        </w:rPr>
        <w:t>n</w:t>
      </w:r>
      <w:r w:rsidR="00AE1787">
        <w:rPr>
          <w:bCs/>
          <w:iCs/>
        </w:rPr>
        <w:t>, que pasa a ser profesor honorífico</w:t>
      </w:r>
      <w:r w:rsidR="00485AB6">
        <w:rPr>
          <w:bCs/>
          <w:iCs/>
        </w:rPr>
        <w:t xml:space="preserve"> al haber terminado su emérito</w:t>
      </w:r>
      <w:r w:rsidR="00AE1787">
        <w:rPr>
          <w:bCs/>
          <w:iCs/>
        </w:rPr>
        <w:t>, se incorpora también la profesora Olga Gil</w:t>
      </w:r>
      <w:r w:rsidR="00485AB6">
        <w:rPr>
          <w:bCs/>
          <w:iCs/>
        </w:rPr>
        <w:t xml:space="preserve"> como responsable de la asignatura</w:t>
      </w:r>
      <w:r w:rsidR="00AE1787">
        <w:rPr>
          <w:bCs/>
          <w:iCs/>
        </w:rPr>
        <w:t>. Son la de “Textos políticos fundamentales” y “Taller de investigación”. La asignatura “Debates sobre el neoliberalismo”, que este año imparte la profesora Cristina Catalina en sustitución del profesor Antonio Rivera, volverá a ser impartida por éste al terminar su sabático. Quiero agradecer a la profesor</w:t>
      </w:r>
      <w:r w:rsidR="00485AB6">
        <w:rPr>
          <w:bCs/>
          <w:iCs/>
        </w:rPr>
        <w:t>a</w:t>
      </w:r>
      <w:r w:rsidR="00AE1787">
        <w:rPr>
          <w:bCs/>
          <w:iCs/>
        </w:rPr>
        <w:t xml:space="preserve"> </w:t>
      </w:r>
      <w:r w:rsidR="00AE1787">
        <w:rPr>
          <w:bCs/>
          <w:iCs/>
        </w:rPr>
        <w:lastRenderedPageBreak/>
        <w:t>Catalina su dedicación, como al resto de profesores de este curso, y su buena disposición a seguir colaborando con el Máster como tutora de TFMs y en otras actividades.</w:t>
      </w:r>
    </w:p>
    <w:p w14:paraId="028838C5" w14:textId="7FC0323A" w:rsidR="00485AB6" w:rsidRDefault="00485AB6">
      <w:pPr>
        <w:rPr>
          <w:bCs/>
          <w:iCs/>
        </w:rPr>
      </w:pPr>
      <w:r>
        <w:rPr>
          <w:bCs/>
          <w:iCs/>
        </w:rPr>
        <w:t>Quiero agradecer a todos los profesores del segundo semestre el gran esfuerzo que han hecho para adaptarse a la situación provocada por la pandemia. Y también quiero agradecer a los alumnos su comprensión y buena disposición para adaptarse a los cambios, y su paciencia ante la no siempre ágil toma de decisiones por parte de la Universidad ante una situación muy complicada, extraña y completamente novedosa.</w:t>
      </w:r>
    </w:p>
    <w:p w14:paraId="0E7BAA3F" w14:textId="7822AD72" w:rsidR="00305805" w:rsidRDefault="00485AB6">
      <w:pPr>
        <w:rPr>
          <w:bCs/>
          <w:iCs/>
        </w:rPr>
      </w:pPr>
      <w:r>
        <w:rPr>
          <w:bCs/>
          <w:iCs/>
        </w:rPr>
        <w:t>Se ha enviado a Decanto la semana pasada los h</w:t>
      </w:r>
      <w:r w:rsidR="00305805">
        <w:rPr>
          <w:bCs/>
          <w:iCs/>
        </w:rPr>
        <w:t>orarios</w:t>
      </w:r>
      <w:r>
        <w:rPr>
          <w:bCs/>
          <w:iCs/>
        </w:rPr>
        <w:t xml:space="preserve"> y profesores del próximo curso.</w:t>
      </w:r>
    </w:p>
    <w:p w14:paraId="2B50D0E8" w14:textId="566B2906" w:rsidR="00305805" w:rsidRDefault="00305805">
      <w:pPr>
        <w:rPr>
          <w:bCs/>
          <w:iCs/>
        </w:rPr>
      </w:pPr>
    </w:p>
    <w:p w14:paraId="6811B5BA" w14:textId="7708F17B" w:rsidR="00305805" w:rsidRDefault="00305805"/>
    <w:sectPr w:rsidR="00305805" w:rsidSect="004377D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356F69"/>
    <w:rsid w:val="0000231B"/>
    <w:rsid w:val="00032753"/>
    <w:rsid w:val="00305805"/>
    <w:rsid w:val="00356F69"/>
    <w:rsid w:val="00373D9C"/>
    <w:rsid w:val="004377D2"/>
    <w:rsid w:val="00485AB6"/>
    <w:rsid w:val="004E4A53"/>
    <w:rsid w:val="00624A41"/>
    <w:rsid w:val="006E4DCB"/>
    <w:rsid w:val="006F1EE9"/>
    <w:rsid w:val="007B4563"/>
    <w:rsid w:val="00807F9E"/>
    <w:rsid w:val="008B3523"/>
    <w:rsid w:val="0095095D"/>
    <w:rsid w:val="009B1079"/>
    <w:rsid w:val="009C4F75"/>
    <w:rsid w:val="00AE015A"/>
    <w:rsid w:val="00AE1787"/>
    <w:rsid w:val="00B637DA"/>
    <w:rsid w:val="00C01F46"/>
    <w:rsid w:val="00CD57FB"/>
    <w:rsid w:val="00D30254"/>
    <w:rsid w:val="00D902F1"/>
    <w:rsid w:val="00DA2D41"/>
    <w:rsid w:val="00DD59A9"/>
    <w:rsid w:val="00EC456F"/>
    <w:rsid w:val="00F072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558E8"/>
  <w15:docId w15:val="{ABD683A0-64CE-434E-9023-E2AEC77DC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7D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540479">
      <w:bodyDiv w:val="1"/>
      <w:marLeft w:val="0"/>
      <w:marRight w:val="0"/>
      <w:marTop w:val="0"/>
      <w:marBottom w:val="0"/>
      <w:divBdr>
        <w:top w:val="none" w:sz="0" w:space="0" w:color="auto"/>
        <w:left w:val="none" w:sz="0" w:space="0" w:color="auto"/>
        <w:bottom w:val="none" w:sz="0" w:space="0" w:color="auto"/>
        <w:right w:val="none" w:sz="0" w:space="0" w:color="auto"/>
      </w:divBdr>
      <w:divsChild>
        <w:div w:id="663750544">
          <w:marLeft w:val="0"/>
          <w:marRight w:val="0"/>
          <w:marTop w:val="0"/>
          <w:marBottom w:val="0"/>
          <w:divBdr>
            <w:top w:val="none" w:sz="0" w:space="0" w:color="auto"/>
            <w:left w:val="none" w:sz="0" w:space="0" w:color="auto"/>
            <w:bottom w:val="none" w:sz="0" w:space="0" w:color="auto"/>
            <w:right w:val="none" w:sz="0" w:space="0" w:color="auto"/>
          </w:divBdr>
          <w:divsChild>
            <w:div w:id="1807309468">
              <w:marLeft w:val="0"/>
              <w:marRight w:val="0"/>
              <w:marTop w:val="0"/>
              <w:marBottom w:val="0"/>
              <w:divBdr>
                <w:top w:val="none" w:sz="0" w:space="0" w:color="auto"/>
                <w:left w:val="none" w:sz="0" w:space="0" w:color="auto"/>
                <w:bottom w:val="none" w:sz="0" w:space="0" w:color="auto"/>
                <w:right w:val="none" w:sz="0" w:space="0" w:color="auto"/>
              </w:divBdr>
            </w:div>
          </w:divsChild>
        </w:div>
        <w:div w:id="962349824">
          <w:marLeft w:val="0"/>
          <w:marRight w:val="0"/>
          <w:marTop w:val="0"/>
          <w:marBottom w:val="0"/>
          <w:divBdr>
            <w:top w:val="none" w:sz="0" w:space="0" w:color="auto"/>
            <w:left w:val="none" w:sz="0" w:space="0" w:color="auto"/>
            <w:bottom w:val="none" w:sz="0" w:space="0" w:color="auto"/>
            <w:right w:val="none" w:sz="0" w:space="0" w:color="auto"/>
          </w:divBdr>
        </w:div>
        <w:div w:id="1649359517">
          <w:marLeft w:val="0"/>
          <w:marRight w:val="0"/>
          <w:marTop w:val="0"/>
          <w:marBottom w:val="0"/>
          <w:divBdr>
            <w:top w:val="none" w:sz="0" w:space="0" w:color="auto"/>
            <w:left w:val="none" w:sz="0" w:space="0" w:color="auto"/>
            <w:bottom w:val="none" w:sz="0" w:space="0" w:color="auto"/>
            <w:right w:val="none" w:sz="0" w:space="0" w:color="auto"/>
          </w:divBdr>
        </w:div>
        <w:div w:id="713194217">
          <w:marLeft w:val="0"/>
          <w:marRight w:val="0"/>
          <w:marTop w:val="0"/>
          <w:marBottom w:val="0"/>
          <w:divBdr>
            <w:top w:val="none" w:sz="0" w:space="0" w:color="auto"/>
            <w:left w:val="none" w:sz="0" w:space="0" w:color="auto"/>
            <w:bottom w:val="none" w:sz="0" w:space="0" w:color="auto"/>
            <w:right w:val="none" w:sz="0" w:space="0" w:color="auto"/>
          </w:divBdr>
        </w:div>
        <w:div w:id="2079477376">
          <w:marLeft w:val="0"/>
          <w:marRight w:val="0"/>
          <w:marTop w:val="0"/>
          <w:marBottom w:val="0"/>
          <w:divBdr>
            <w:top w:val="none" w:sz="0" w:space="0" w:color="auto"/>
            <w:left w:val="none" w:sz="0" w:space="0" w:color="auto"/>
            <w:bottom w:val="none" w:sz="0" w:space="0" w:color="auto"/>
            <w:right w:val="none" w:sz="0" w:space="0" w:color="auto"/>
          </w:divBdr>
        </w:div>
        <w:div w:id="512033331">
          <w:marLeft w:val="0"/>
          <w:marRight w:val="0"/>
          <w:marTop w:val="0"/>
          <w:marBottom w:val="0"/>
          <w:divBdr>
            <w:top w:val="none" w:sz="0" w:space="0" w:color="auto"/>
            <w:left w:val="none" w:sz="0" w:space="0" w:color="auto"/>
            <w:bottom w:val="none" w:sz="0" w:space="0" w:color="auto"/>
            <w:right w:val="none" w:sz="0" w:space="0" w:color="auto"/>
          </w:divBdr>
        </w:div>
        <w:div w:id="1993563703">
          <w:marLeft w:val="0"/>
          <w:marRight w:val="0"/>
          <w:marTop w:val="0"/>
          <w:marBottom w:val="0"/>
          <w:divBdr>
            <w:top w:val="none" w:sz="0" w:space="0" w:color="auto"/>
            <w:left w:val="none" w:sz="0" w:space="0" w:color="auto"/>
            <w:bottom w:val="none" w:sz="0" w:space="0" w:color="auto"/>
            <w:right w:val="none" w:sz="0" w:space="0" w:color="auto"/>
          </w:divBdr>
        </w:div>
      </w:divsChild>
    </w:div>
    <w:div w:id="483543043">
      <w:bodyDiv w:val="1"/>
      <w:marLeft w:val="0"/>
      <w:marRight w:val="0"/>
      <w:marTop w:val="0"/>
      <w:marBottom w:val="0"/>
      <w:divBdr>
        <w:top w:val="none" w:sz="0" w:space="0" w:color="auto"/>
        <w:left w:val="none" w:sz="0" w:space="0" w:color="auto"/>
        <w:bottom w:val="none" w:sz="0" w:space="0" w:color="auto"/>
        <w:right w:val="none" w:sz="0" w:space="0" w:color="auto"/>
      </w:divBdr>
      <w:divsChild>
        <w:div w:id="1904294324">
          <w:marLeft w:val="0"/>
          <w:marRight w:val="0"/>
          <w:marTop w:val="0"/>
          <w:marBottom w:val="0"/>
          <w:divBdr>
            <w:top w:val="none" w:sz="0" w:space="0" w:color="auto"/>
            <w:left w:val="none" w:sz="0" w:space="0" w:color="auto"/>
            <w:bottom w:val="none" w:sz="0" w:space="0" w:color="auto"/>
            <w:right w:val="none" w:sz="0" w:space="0" w:color="auto"/>
          </w:divBdr>
          <w:divsChild>
            <w:div w:id="903296784">
              <w:marLeft w:val="0"/>
              <w:marRight w:val="0"/>
              <w:marTop w:val="0"/>
              <w:marBottom w:val="0"/>
              <w:divBdr>
                <w:top w:val="none" w:sz="0" w:space="0" w:color="auto"/>
                <w:left w:val="none" w:sz="0" w:space="0" w:color="auto"/>
                <w:bottom w:val="none" w:sz="0" w:space="0" w:color="auto"/>
                <w:right w:val="none" w:sz="0" w:space="0" w:color="auto"/>
              </w:divBdr>
            </w:div>
          </w:divsChild>
        </w:div>
        <w:div w:id="1130780109">
          <w:marLeft w:val="0"/>
          <w:marRight w:val="0"/>
          <w:marTop w:val="0"/>
          <w:marBottom w:val="0"/>
          <w:divBdr>
            <w:top w:val="none" w:sz="0" w:space="0" w:color="auto"/>
            <w:left w:val="none" w:sz="0" w:space="0" w:color="auto"/>
            <w:bottom w:val="none" w:sz="0" w:space="0" w:color="auto"/>
            <w:right w:val="none" w:sz="0" w:space="0" w:color="auto"/>
          </w:divBdr>
        </w:div>
        <w:div w:id="737434332">
          <w:marLeft w:val="0"/>
          <w:marRight w:val="0"/>
          <w:marTop w:val="0"/>
          <w:marBottom w:val="0"/>
          <w:divBdr>
            <w:top w:val="none" w:sz="0" w:space="0" w:color="auto"/>
            <w:left w:val="none" w:sz="0" w:space="0" w:color="auto"/>
            <w:bottom w:val="none" w:sz="0" w:space="0" w:color="auto"/>
            <w:right w:val="none" w:sz="0" w:space="0" w:color="auto"/>
          </w:divBdr>
        </w:div>
        <w:div w:id="976449878">
          <w:marLeft w:val="0"/>
          <w:marRight w:val="0"/>
          <w:marTop w:val="0"/>
          <w:marBottom w:val="0"/>
          <w:divBdr>
            <w:top w:val="none" w:sz="0" w:space="0" w:color="auto"/>
            <w:left w:val="none" w:sz="0" w:space="0" w:color="auto"/>
            <w:bottom w:val="none" w:sz="0" w:space="0" w:color="auto"/>
            <w:right w:val="none" w:sz="0" w:space="0" w:color="auto"/>
          </w:divBdr>
        </w:div>
        <w:div w:id="336924235">
          <w:marLeft w:val="0"/>
          <w:marRight w:val="0"/>
          <w:marTop w:val="0"/>
          <w:marBottom w:val="0"/>
          <w:divBdr>
            <w:top w:val="none" w:sz="0" w:space="0" w:color="auto"/>
            <w:left w:val="none" w:sz="0" w:space="0" w:color="auto"/>
            <w:bottom w:val="none" w:sz="0" w:space="0" w:color="auto"/>
            <w:right w:val="none" w:sz="0" w:space="0" w:color="auto"/>
          </w:divBdr>
        </w:div>
        <w:div w:id="1329944652">
          <w:marLeft w:val="0"/>
          <w:marRight w:val="0"/>
          <w:marTop w:val="0"/>
          <w:marBottom w:val="0"/>
          <w:divBdr>
            <w:top w:val="none" w:sz="0" w:space="0" w:color="auto"/>
            <w:left w:val="none" w:sz="0" w:space="0" w:color="auto"/>
            <w:bottom w:val="none" w:sz="0" w:space="0" w:color="auto"/>
            <w:right w:val="none" w:sz="0" w:space="0" w:color="auto"/>
          </w:divBdr>
        </w:div>
        <w:div w:id="175387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3</Pages>
  <Words>1090</Words>
  <Characters>5995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Zamora Bonilla</dc:creator>
  <cp:keywords/>
  <dc:description/>
  <cp:lastModifiedBy>Javier Zamora Bonilla</cp:lastModifiedBy>
  <cp:revision>20</cp:revision>
  <dcterms:created xsi:type="dcterms:W3CDTF">2020-05-19T14:38:00Z</dcterms:created>
  <dcterms:modified xsi:type="dcterms:W3CDTF">2020-05-20T17:22:00Z</dcterms:modified>
</cp:coreProperties>
</file>