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1129" w:rsidRPr="00297992" w:rsidRDefault="00841129" w:rsidP="008D094D">
      <w:pPr>
        <w:jc w:val="both"/>
        <w:rPr>
          <w:b/>
          <w:sz w:val="24"/>
          <w:szCs w:val="24"/>
        </w:rPr>
      </w:pPr>
      <w:r w:rsidRPr="00297992">
        <w:rPr>
          <w:b/>
          <w:sz w:val="24"/>
          <w:szCs w:val="24"/>
        </w:rPr>
        <w:t>Informe del coordinador del Máster para la reunión virtual de la Comisión del Máster de Teoría política y cultura democrática convocada el día 8 de abril de 2022.</w:t>
      </w:r>
    </w:p>
    <w:p w:rsidR="000177A1" w:rsidRPr="00297992" w:rsidRDefault="000177A1" w:rsidP="008D094D">
      <w:pPr>
        <w:jc w:val="both"/>
        <w:rPr>
          <w:sz w:val="24"/>
          <w:szCs w:val="24"/>
        </w:rPr>
      </w:pPr>
    </w:p>
    <w:p w:rsidR="00AB5342" w:rsidRPr="00297992" w:rsidRDefault="00AB5342" w:rsidP="008D094D">
      <w:pPr>
        <w:jc w:val="both"/>
        <w:rPr>
          <w:b/>
          <w:sz w:val="24"/>
          <w:szCs w:val="24"/>
        </w:rPr>
      </w:pPr>
      <w:r w:rsidRPr="00297992">
        <w:rPr>
          <w:b/>
          <w:sz w:val="24"/>
          <w:szCs w:val="24"/>
        </w:rPr>
        <w:t>1. Renovación de la acreditación del Máster por Madri+d</w:t>
      </w:r>
    </w:p>
    <w:p w:rsidR="00DA50D7" w:rsidRDefault="00297992" w:rsidP="008D094D">
      <w:pPr>
        <w:jc w:val="both"/>
        <w:rPr>
          <w:sz w:val="24"/>
          <w:szCs w:val="24"/>
        </w:rPr>
      </w:pPr>
      <w:r>
        <w:rPr>
          <w:sz w:val="24"/>
          <w:szCs w:val="24"/>
        </w:rPr>
        <w:t>El 1</w:t>
      </w:r>
      <w:r w:rsidR="00CC3594">
        <w:rPr>
          <w:sz w:val="24"/>
          <w:szCs w:val="24"/>
        </w:rPr>
        <w:t>5</w:t>
      </w:r>
      <w:r>
        <w:rPr>
          <w:sz w:val="24"/>
          <w:szCs w:val="24"/>
        </w:rPr>
        <w:t xml:space="preserve"> de marzo de 2022 llegó el informe definitivo de la Fundación Madri+D en el que se nos confirmó que el Máster ha renovado la acreditación.</w:t>
      </w:r>
      <w:r w:rsidR="00DA50D7">
        <w:rPr>
          <w:sz w:val="24"/>
          <w:szCs w:val="24"/>
        </w:rPr>
        <w:t xml:space="preserve"> </w:t>
      </w:r>
      <w:r w:rsidR="00CC3594">
        <w:rPr>
          <w:sz w:val="24"/>
          <w:szCs w:val="24"/>
        </w:rPr>
        <w:t>Se adjunta.</w:t>
      </w:r>
      <w:r w:rsidR="00CC3594">
        <w:rPr>
          <w:sz w:val="24"/>
          <w:szCs w:val="24"/>
        </w:rPr>
        <w:t xml:space="preserve"> Como se recordará, el proceso terminó en mayo de 2021 con las entrevistas a los diversos colectivos que participan en el Máster y el informe oral en la última entrevista, pero hasta ahora no se había resuelto. </w:t>
      </w:r>
      <w:r w:rsidR="00DA50D7">
        <w:rPr>
          <w:sz w:val="24"/>
          <w:szCs w:val="24"/>
        </w:rPr>
        <w:t xml:space="preserve">Se </w:t>
      </w:r>
      <w:r w:rsidR="00CA6880">
        <w:rPr>
          <w:sz w:val="24"/>
          <w:szCs w:val="24"/>
        </w:rPr>
        <w:t>ha puesto en marcha el procedimiento para dar</w:t>
      </w:r>
      <w:r w:rsidR="00DA50D7">
        <w:rPr>
          <w:sz w:val="24"/>
          <w:szCs w:val="24"/>
        </w:rPr>
        <w:t xml:space="preserve"> cumplimiento</w:t>
      </w:r>
      <w:r w:rsidR="00CA6880">
        <w:rPr>
          <w:sz w:val="24"/>
          <w:szCs w:val="24"/>
        </w:rPr>
        <w:t>,</w:t>
      </w:r>
      <w:r w:rsidR="00DA50D7">
        <w:rPr>
          <w:sz w:val="24"/>
          <w:szCs w:val="24"/>
        </w:rPr>
        <w:t xml:space="preserve"> en la medida de lo posible y en tanto dependa de la coordinación del Máster, a las recomendaciones que se nos hacen, las cuales, como podrá verse</w:t>
      </w:r>
      <w:r w:rsidR="000177A1">
        <w:rPr>
          <w:sz w:val="24"/>
          <w:szCs w:val="24"/>
        </w:rPr>
        <w:t xml:space="preserve"> a continuación</w:t>
      </w:r>
      <w:r w:rsidR="00DA50D7">
        <w:rPr>
          <w:sz w:val="24"/>
          <w:szCs w:val="24"/>
        </w:rPr>
        <w:t>, son menores.</w:t>
      </w:r>
      <w:r w:rsidR="00CA6880">
        <w:rPr>
          <w:sz w:val="24"/>
          <w:szCs w:val="24"/>
        </w:rPr>
        <w:t xml:space="preserve"> </w:t>
      </w:r>
    </w:p>
    <w:p w:rsidR="00CA6880" w:rsidRPr="00CA6880" w:rsidRDefault="00CA6880" w:rsidP="00CA6880">
      <w:pPr>
        <w:jc w:val="both"/>
        <w:rPr>
          <w:sz w:val="24"/>
          <w:szCs w:val="24"/>
        </w:rPr>
      </w:pPr>
      <w:r w:rsidRPr="00CA6880">
        <w:rPr>
          <w:sz w:val="24"/>
          <w:szCs w:val="24"/>
        </w:rPr>
        <w:t>Criterio 1. ORGANIZACIÓN Y DESARROLLO</w:t>
      </w:r>
    </w:p>
    <w:p w:rsidR="00CA6880" w:rsidRPr="00CA6880" w:rsidRDefault="00CA6880" w:rsidP="00CA6880">
      <w:pPr>
        <w:jc w:val="both"/>
        <w:rPr>
          <w:sz w:val="24"/>
          <w:szCs w:val="24"/>
        </w:rPr>
      </w:pPr>
      <w:r w:rsidRPr="00CA6880">
        <w:rPr>
          <w:sz w:val="24"/>
          <w:szCs w:val="24"/>
        </w:rPr>
        <w:t>1.- Se recomienda completar la información recogida en las guías docentes y actualizar la bibliografía básica y complementaria.</w:t>
      </w:r>
    </w:p>
    <w:p w:rsidR="00CA6880" w:rsidRPr="00CA6880" w:rsidRDefault="00CA6880" w:rsidP="00CA6880">
      <w:pPr>
        <w:jc w:val="both"/>
        <w:rPr>
          <w:sz w:val="24"/>
          <w:szCs w:val="24"/>
        </w:rPr>
      </w:pPr>
      <w:r w:rsidRPr="00CA6880">
        <w:rPr>
          <w:sz w:val="24"/>
          <w:szCs w:val="24"/>
        </w:rPr>
        <w:t>2.- Se recomienda elaborar una guía docente del TFM similar a la que existe para el resto de asignaturas.</w:t>
      </w:r>
    </w:p>
    <w:p w:rsidR="00CA6880" w:rsidRPr="00CA6880" w:rsidRDefault="00CA6880" w:rsidP="00CA6880">
      <w:pPr>
        <w:jc w:val="both"/>
        <w:rPr>
          <w:sz w:val="24"/>
          <w:szCs w:val="24"/>
        </w:rPr>
      </w:pPr>
      <w:r w:rsidRPr="00CA6880">
        <w:rPr>
          <w:sz w:val="24"/>
          <w:szCs w:val="24"/>
        </w:rPr>
        <w:t>Criterio 3. SISTEMA DE GARANTÍA INTERNO DE CALIDAD (SGIC)</w:t>
      </w:r>
    </w:p>
    <w:p w:rsidR="00CA6880" w:rsidRPr="00CA6880" w:rsidRDefault="00CA6880" w:rsidP="00CA6880">
      <w:pPr>
        <w:jc w:val="both"/>
        <w:rPr>
          <w:sz w:val="24"/>
          <w:szCs w:val="24"/>
        </w:rPr>
      </w:pPr>
      <w:r w:rsidRPr="00CA6880">
        <w:rPr>
          <w:sz w:val="24"/>
          <w:szCs w:val="24"/>
        </w:rPr>
        <w:t>1.- Se recomienda fomentar la participación de los diversos colectivos en los procedimientos de toma de decisiones.</w:t>
      </w:r>
    </w:p>
    <w:p w:rsidR="00CA6880" w:rsidRDefault="00CA6880" w:rsidP="00CA6880">
      <w:pPr>
        <w:jc w:val="both"/>
        <w:rPr>
          <w:sz w:val="24"/>
          <w:szCs w:val="24"/>
        </w:rPr>
      </w:pPr>
      <w:r w:rsidRPr="00CA6880">
        <w:rPr>
          <w:sz w:val="24"/>
          <w:szCs w:val="24"/>
        </w:rPr>
        <w:t>2.- Se recomienda fomentar la participación en las encuestas de satisfacción de los diferentes colectivos implicados en el título con el</w:t>
      </w:r>
      <w:r>
        <w:rPr>
          <w:sz w:val="24"/>
          <w:szCs w:val="24"/>
        </w:rPr>
        <w:t xml:space="preserve"> </w:t>
      </w:r>
      <w:r w:rsidRPr="00CA6880">
        <w:rPr>
          <w:sz w:val="24"/>
          <w:szCs w:val="24"/>
        </w:rPr>
        <w:t>fin de mejorar la representatividad de los indicadores ofrecidos.</w:t>
      </w:r>
    </w:p>
    <w:p w:rsidR="00DA50D7" w:rsidRDefault="00DA50D7" w:rsidP="008D094D">
      <w:pPr>
        <w:jc w:val="both"/>
        <w:rPr>
          <w:sz w:val="24"/>
          <w:szCs w:val="24"/>
        </w:rPr>
      </w:pPr>
    </w:p>
    <w:p w:rsidR="00AB5342" w:rsidRPr="00297992" w:rsidRDefault="00AB5342" w:rsidP="008D094D">
      <w:pPr>
        <w:jc w:val="both"/>
        <w:rPr>
          <w:b/>
          <w:sz w:val="24"/>
          <w:szCs w:val="24"/>
        </w:rPr>
      </w:pPr>
      <w:r w:rsidRPr="00297992">
        <w:rPr>
          <w:b/>
          <w:sz w:val="24"/>
          <w:szCs w:val="24"/>
        </w:rPr>
        <w:t>2. Informe de seguimiento interno del Máster por la UCM para el curso 2020/21</w:t>
      </w:r>
    </w:p>
    <w:p w:rsidR="00297992" w:rsidRDefault="00FD142F" w:rsidP="008D094D">
      <w:pPr>
        <w:jc w:val="both"/>
        <w:rPr>
          <w:rFonts w:cstheme="minorHAnsi"/>
          <w:sz w:val="24"/>
          <w:szCs w:val="24"/>
        </w:rPr>
      </w:pPr>
      <w:r w:rsidRPr="00876F33">
        <w:rPr>
          <w:rFonts w:cstheme="minorHAnsi"/>
          <w:sz w:val="24"/>
          <w:szCs w:val="24"/>
        </w:rPr>
        <w:t xml:space="preserve">El 1 de noviembre </w:t>
      </w:r>
      <w:r w:rsidR="00CA6880">
        <w:rPr>
          <w:rFonts w:cstheme="minorHAnsi"/>
          <w:sz w:val="24"/>
          <w:szCs w:val="24"/>
        </w:rPr>
        <w:t>se hizo entrega</w:t>
      </w:r>
      <w:r w:rsidRPr="00876F33">
        <w:rPr>
          <w:rFonts w:cstheme="minorHAnsi"/>
          <w:sz w:val="24"/>
          <w:szCs w:val="24"/>
        </w:rPr>
        <w:t xml:space="preserve"> al Vicedecanato de Calidad </w:t>
      </w:r>
      <w:r w:rsidR="00CA6880">
        <w:rPr>
          <w:rFonts w:cstheme="minorHAnsi"/>
          <w:sz w:val="24"/>
          <w:szCs w:val="24"/>
        </w:rPr>
        <w:t>d</w:t>
      </w:r>
      <w:r w:rsidRPr="00876F33">
        <w:rPr>
          <w:rFonts w:cstheme="minorHAnsi"/>
          <w:sz w:val="24"/>
          <w:szCs w:val="24"/>
        </w:rPr>
        <w:t xml:space="preserve">el Informe interno de seguimiento de la UCM para </w:t>
      </w:r>
      <w:r w:rsidR="00CA6880">
        <w:rPr>
          <w:rFonts w:cstheme="minorHAnsi"/>
          <w:sz w:val="24"/>
          <w:szCs w:val="24"/>
        </w:rPr>
        <w:t>su aprobación</w:t>
      </w:r>
      <w:r w:rsidRPr="00876F33">
        <w:rPr>
          <w:rFonts w:cstheme="minorHAnsi"/>
          <w:sz w:val="24"/>
          <w:szCs w:val="24"/>
        </w:rPr>
        <w:t xml:space="preserve"> por la Comisión de Calidad de la Facultad, por la Junta de Facultad y, finalmente, </w:t>
      </w:r>
      <w:r w:rsidR="00CA6880">
        <w:rPr>
          <w:rFonts w:cstheme="minorHAnsi"/>
          <w:sz w:val="24"/>
          <w:szCs w:val="24"/>
        </w:rPr>
        <w:t xml:space="preserve">para que fuese </w:t>
      </w:r>
      <w:r w:rsidRPr="00876F33">
        <w:rPr>
          <w:rFonts w:cstheme="minorHAnsi"/>
          <w:sz w:val="24"/>
          <w:szCs w:val="24"/>
        </w:rPr>
        <w:t>remitido al Vicerrectorado de Calidad de la UCM.</w:t>
      </w:r>
      <w:r w:rsidR="00CA6880">
        <w:rPr>
          <w:rFonts w:cstheme="minorHAnsi"/>
          <w:sz w:val="24"/>
          <w:szCs w:val="24"/>
        </w:rPr>
        <w:t xml:space="preserve"> </w:t>
      </w:r>
      <w:r w:rsidR="00CC3594">
        <w:rPr>
          <w:rFonts w:cstheme="minorHAnsi"/>
          <w:sz w:val="24"/>
          <w:szCs w:val="24"/>
        </w:rPr>
        <w:t>El 21 de febrero llegó el informe definitivo de seguimiento interno del Máster. Se adjunta.</w:t>
      </w:r>
      <w:r w:rsidR="000177A1">
        <w:rPr>
          <w:rFonts w:cstheme="minorHAnsi"/>
          <w:sz w:val="24"/>
          <w:szCs w:val="24"/>
        </w:rPr>
        <w:t xml:space="preserve"> Previamente, el 25 de enero nos llegó el informe provisional al que se presentaron alegaciones porque mucha de la información requerida en el mismo realmente ya estaba incorporada en la página del Máster. Se adjuntan tanto el informe provisional como las alegaciones presentadas.</w:t>
      </w:r>
      <w:r w:rsidR="00CC3594">
        <w:rPr>
          <w:rFonts w:cstheme="minorHAnsi"/>
          <w:sz w:val="24"/>
          <w:szCs w:val="24"/>
        </w:rPr>
        <w:t xml:space="preserve"> </w:t>
      </w:r>
      <w:r w:rsidR="000177A1">
        <w:rPr>
          <w:rFonts w:cstheme="minorHAnsi"/>
          <w:sz w:val="24"/>
          <w:szCs w:val="24"/>
        </w:rPr>
        <w:t>Se ha puesto en marcha el procedimiento para cumplir las recomendaciones del informe que principalmente afectan a la información pública del título y a la organización de la misma en la página del Máster.</w:t>
      </w:r>
    </w:p>
    <w:p w:rsidR="000177A1" w:rsidRDefault="000177A1" w:rsidP="008D094D">
      <w:pPr>
        <w:jc w:val="both"/>
        <w:rPr>
          <w:rFonts w:cstheme="minorHAnsi"/>
          <w:sz w:val="24"/>
          <w:szCs w:val="24"/>
        </w:rPr>
      </w:pPr>
    </w:p>
    <w:p w:rsidR="00787FBE" w:rsidRPr="000177A1" w:rsidRDefault="00787FBE" w:rsidP="008D094D">
      <w:pPr>
        <w:jc w:val="both"/>
        <w:rPr>
          <w:rFonts w:cstheme="minorHAnsi"/>
          <w:sz w:val="24"/>
          <w:szCs w:val="24"/>
        </w:rPr>
      </w:pPr>
    </w:p>
    <w:p w:rsidR="00AB5342" w:rsidRPr="00297992" w:rsidRDefault="00AB5342" w:rsidP="008D094D">
      <w:pPr>
        <w:jc w:val="both"/>
        <w:rPr>
          <w:b/>
          <w:sz w:val="24"/>
          <w:szCs w:val="24"/>
        </w:rPr>
      </w:pPr>
      <w:r w:rsidRPr="00297992">
        <w:rPr>
          <w:b/>
          <w:sz w:val="24"/>
          <w:szCs w:val="24"/>
        </w:rPr>
        <w:t>3. Desarrollo del curso 2021/22</w:t>
      </w:r>
    </w:p>
    <w:p w:rsidR="003E3635" w:rsidRDefault="000177A1" w:rsidP="008D094D">
      <w:pPr>
        <w:jc w:val="both"/>
        <w:rPr>
          <w:sz w:val="24"/>
          <w:szCs w:val="24"/>
        </w:rPr>
      </w:pPr>
      <w:r>
        <w:rPr>
          <w:sz w:val="24"/>
          <w:szCs w:val="24"/>
        </w:rPr>
        <w:lastRenderedPageBreak/>
        <w:t>El curso se está desarrollando con normalidad. Sólo ha habido una reclamación de las notas del primer semestre, pero, tras hablar los profesores de la asignatura con la alumna que había presentado la reclamación, el tema fue aclarado sin necesidad de convocar la comisión de revisión.</w:t>
      </w:r>
    </w:p>
    <w:p w:rsidR="00787FBE" w:rsidRDefault="00787FBE" w:rsidP="008D094D">
      <w:pPr>
        <w:jc w:val="both"/>
        <w:rPr>
          <w:sz w:val="24"/>
          <w:szCs w:val="24"/>
        </w:rPr>
      </w:pPr>
      <w:r>
        <w:rPr>
          <w:sz w:val="24"/>
          <w:szCs w:val="24"/>
        </w:rPr>
        <w:t>La mayoría de los estudiantes ya han seleccionado su tema para el TFM y su tutor/a.</w:t>
      </w:r>
    </w:p>
    <w:p w:rsidR="000177A1" w:rsidRPr="00297992" w:rsidRDefault="000177A1" w:rsidP="008D094D">
      <w:pPr>
        <w:jc w:val="both"/>
        <w:rPr>
          <w:sz w:val="24"/>
          <w:szCs w:val="24"/>
        </w:rPr>
      </w:pPr>
    </w:p>
    <w:p w:rsidR="00AB5342" w:rsidRPr="00297992" w:rsidRDefault="00AB5342" w:rsidP="008D094D">
      <w:pPr>
        <w:jc w:val="both"/>
        <w:rPr>
          <w:b/>
          <w:sz w:val="24"/>
          <w:szCs w:val="24"/>
        </w:rPr>
      </w:pPr>
      <w:r w:rsidRPr="00297992">
        <w:rPr>
          <w:b/>
          <w:sz w:val="24"/>
          <w:szCs w:val="24"/>
        </w:rPr>
        <w:t>4. Tribunales de TFM de febrero de 2022</w:t>
      </w:r>
    </w:p>
    <w:p w:rsidR="00AB5342" w:rsidRDefault="000177A1" w:rsidP="008D094D">
      <w:pPr>
        <w:jc w:val="both"/>
        <w:rPr>
          <w:sz w:val="24"/>
          <w:szCs w:val="24"/>
        </w:rPr>
      </w:pPr>
      <w:r>
        <w:rPr>
          <w:sz w:val="24"/>
          <w:szCs w:val="24"/>
        </w:rPr>
        <w:t xml:space="preserve">Sólo una alumna, Eva García de Madariaga, defendió en febrero su TFM, obteniendo un 10 en su calificación. El resto de alumnos de cursos anteriores que aún tienen pendiente la defensa de su TFM lo han dejado para la convocatoria de junio. </w:t>
      </w:r>
    </w:p>
    <w:p w:rsidR="000177A1" w:rsidRPr="00297992" w:rsidRDefault="000177A1" w:rsidP="008D094D">
      <w:pPr>
        <w:jc w:val="both"/>
        <w:rPr>
          <w:sz w:val="24"/>
          <w:szCs w:val="24"/>
        </w:rPr>
      </w:pPr>
    </w:p>
    <w:p w:rsidR="003E3635" w:rsidRPr="00297992" w:rsidRDefault="003E3635" w:rsidP="008D094D">
      <w:pPr>
        <w:jc w:val="both"/>
        <w:rPr>
          <w:b/>
          <w:sz w:val="24"/>
          <w:szCs w:val="24"/>
        </w:rPr>
      </w:pPr>
      <w:r w:rsidRPr="00297992">
        <w:rPr>
          <w:b/>
          <w:sz w:val="24"/>
          <w:szCs w:val="24"/>
        </w:rPr>
        <w:t>5. Premio extraordinario de TFMs cur</w:t>
      </w:r>
      <w:r w:rsidR="00297992">
        <w:rPr>
          <w:b/>
          <w:sz w:val="24"/>
          <w:szCs w:val="24"/>
        </w:rPr>
        <w:t>so 2020/21</w:t>
      </w:r>
    </w:p>
    <w:p w:rsidR="003E3635" w:rsidRPr="00297992" w:rsidRDefault="00E44B0E" w:rsidP="008D094D">
      <w:pPr>
        <w:jc w:val="both"/>
        <w:rPr>
          <w:sz w:val="24"/>
          <w:szCs w:val="24"/>
        </w:rPr>
      </w:pPr>
      <w:r>
        <w:rPr>
          <w:sz w:val="24"/>
          <w:szCs w:val="24"/>
        </w:rPr>
        <w:t>En la r</w:t>
      </w:r>
      <w:r w:rsidR="003E3635" w:rsidRPr="00297992">
        <w:rPr>
          <w:sz w:val="24"/>
          <w:szCs w:val="24"/>
        </w:rPr>
        <w:t xml:space="preserve">eunión virtual del 2 de febrero de 2022 </w:t>
      </w:r>
      <w:r>
        <w:rPr>
          <w:sz w:val="24"/>
          <w:szCs w:val="24"/>
        </w:rPr>
        <w:t xml:space="preserve">que convoqué entre los profesores integrantes de esta Comisión </w:t>
      </w:r>
      <w:r w:rsidR="003E3635" w:rsidRPr="00297992">
        <w:rPr>
          <w:sz w:val="24"/>
          <w:szCs w:val="24"/>
        </w:rPr>
        <w:t>se acordó enviar el TFM de Jon Ureña para participar en el Premio Extraordinario de TFMs de la Facultad, siguiendo el criterio establecido el curso anterior de enviar el TFM que hubiera sido calificado con MH.</w:t>
      </w:r>
    </w:p>
    <w:p w:rsidR="003E3635" w:rsidRDefault="00297992" w:rsidP="008D094D">
      <w:pPr>
        <w:jc w:val="both"/>
        <w:rPr>
          <w:sz w:val="24"/>
          <w:szCs w:val="24"/>
        </w:rPr>
      </w:pPr>
      <w:r>
        <w:rPr>
          <w:sz w:val="24"/>
          <w:szCs w:val="24"/>
        </w:rPr>
        <w:t xml:space="preserve">El coordinador del Máster ha sido seleccionado por sorteo para formar parte de la evaluación de </w:t>
      </w:r>
      <w:r w:rsidR="00787FBE">
        <w:rPr>
          <w:sz w:val="24"/>
          <w:szCs w:val="24"/>
        </w:rPr>
        <w:t>l</w:t>
      </w:r>
      <w:r>
        <w:rPr>
          <w:sz w:val="24"/>
          <w:szCs w:val="24"/>
        </w:rPr>
        <w:t>os TFMs de otros Másteres de la Facultad que participan en la convocatoria del Premio Extraordinario de TFMs</w:t>
      </w:r>
      <w:r w:rsidR="00E44B0E">
        <w:rPr>
          <w:sz w:val="24"/>
          <w:szCs w:val="24"/>
        </w:rPr>
        <w:t xml:space="preserve"> del curso 2020/21</w:t>
      </w:r>
      <w:r>
        <w:rPr>
          <w:sz w:val="24"/>
          <w:szCs w:val="24"/>
        </w:rPr>
        <w:t>.</w:t>
      </w:r>
      <w:r w:rsidR="00787FBE">
        <w:rPr>
          <w:sz w:val="24"/>
          <w:szCs w:val="24"/>
        </w:rPr>
        <w:t xml:space="preserve"> Tengo hasta el 30 de abril para enviar el informe de los dos TFMs que me han correspondido.</w:t>
      </w:r>
    </w:p>
    <w:p w:rsidR="00297992" w:rsidRDefault="00297992" w:rsidP="008D094D">
      <w:pPr>
        <w:jc w:val="both"/>
        <w:rPr>
          <w:sz w:val="24"/>
          <w:szCs w:val="24"/>
        </w:rPr>
      </w:pPr>
    </w:p>
    <w:p w:rsidR="00297992" w:rsidRPr="00297992" w:rsidRDefault="00297992" w:rsidP="008D094D">
      <w:pPr>
        <w:jc w:val="both"/>
        <w:rPr>
          <w:b/>
          <w:sz w:val="24"/>
          <w:szCs w:val="24"/>
        </w:rPr>
      </w:pPr>
      <w:r>
        <w:rPr>
          <w:b/>
          <w:sz w:val="24"/>
          <w:szCs w:val="24"/>
        </w:rPr>
        <w:t>6. Seminario Neoliberalismo y populismo: disputa por las democracias del siglo XXI</w:t>
      </w:r>
    </w:p>
    <w:p w:rsidR="00297992" w:rsidRDefault="00E44B0E" w:rsidP="008D094D">
      <w:pPr>
        <w:jc w:val="both"/>
        <w:rPr>
          <w:sz w:val="24"/>
          <w:szCs w:val="24"/>
        </w:rPr>
      </w:pPr>
      <w:r>
        <w:rPr>
          <w:sz w:val="24"/>
          <w:szCs w:val="24"/>
        </w:rPr>
        <w:t xml:space="preserve">Un grupo de alumnos del presente curso </w:t>
      </w:r>
      <w:r w:rsidRPr="00E44B0E">
        <w:rPr>
          <w:sz w:val="24"/>
          <w:szCs w:val="24"/>
        </w:rPr>
        <w:t>(Daniel Centrón, Fernando Giannattasio, Ander Rivera, Camilo Soto y Elena Torres</w:t>
      </w:r>
      <w:r>
        <w:rPr>
          <w:sz w:val="24"/>
          <w:szCs w:val="24"/>
        </w:rPr>
        <w:t>) han propuesto organizar un Seminario con el título indicado. Tendrá lugar el 27 de abril en el Salón de Grados de la Facultad. Para la clausura se ha invitado, con el dinero del presupuesto del Máster, a Fernando Vallespín y Manuel Arias Maldonado, moderará la mesa Mercedes Cabrera, quien, junto a María Luisa Sánchez-Mejía, Andrés de Francisco, Antonio Rivera, Cristina Basili y el coordinador del Máster integran el Comité científico del Seminario, que seleccionará las propuestas de ponencias presentadas hasta el 8 de abril. El Seminario está pensado para que alumnos de grado y postgrado participen con ponencias. Moderarán las mesas varios profesores del Máster.</w:t>
      </w:r>
    </w:p>
    <w:p w:rsidR="00297992" w:rsidRDefault="00297992" w:rsidP="008D094D">
      <w:pPr>
        <w:jc w:val="both"/>
        <w:rPr>
          <w:sz w:val="24"/>
          <w:szCs w:val="24"/>
        </w:rPr>
      </w:pPr>
    </w:p>
    <w:p w:rsidR="00787FBE" w:rsidRDefault="00787FBE" w:rsidP="008D094D">
      <w:pPr>
        <w:jc w:val="both"/>
        <w:rPr>
          <w:sz w:val="24"/>
          <w:szCs w:val="24"/>
        </w:rPr>
      </w:pPr>
    </w:p>
    <w:p w:rsidR="00787FBE" w:rsidRPr="00297992" w:rsidRDefault="00787FBE" w:rsidP="008D094D">
      <w:pPr>
        <w:jc w:val="both"/>
        <w:rPr>
          <w:sz w:val="24"/>
          <w:szCs w:val="24"/>
        </w:rPr>
      </w:pPr>
    </w:p>
    <w:p w:rsidR="003E3635" w:rsidRPr="00297992" w:rsidRDefault="00297992" w:rsidP="008D094D">
      <w:pPr>
        <w:jc w:val="both"/>
        <w:rPr>
          <w:b/>
          <w:sz w:val="24"/>
          <w:szCs w:val="24"/>
        </w:rPr>
      </w:pPr>
      <w:r>
        <w:rPr>
          <w:b/>
          <w:sz w:val="24"/>
          <w:szCs w:val="24"/>
        </w:rPr>
        <w:t>7</w:t>
      </w:r>
      <w:r w:rsidR="003E3635" w:rsidRPr="00297992">
        <w:rPr>
          <w:b/>
          <w:sz w:val="24"/>
          <w:szCs w:val="24"/>
        </w:rPr>
        <w:t>. Gestión económica del Máster</w:t>
      </w:r>
    </w:p>
    <w:p w:rsidR="00E44B0E" w:rsidRDefault="00CA4193" w:rsidP="008D094D">
      <w:pPr>
        <w:jc w:val="both"/>
        <w:rPr>
          <w:sz w:val="24"/>
          <w:szCs w:val="24"/>
        </w:rPr>
      </w:pPr>
      <w:r>
        <w:rPr>
          <w:sz w:val="24"/>
          <w:szCs w:val="24"/>
        </w:rPr>
        <w:t xml:space="preserve">Se adjunta la justificación económica de la gestión del presupuesto </w:t>
      </w:r>
      <w:r w:rsidR="00AA0C42">
        <w:rPr>
          <w:sz w:val="24"/>
          <w:szCs w:val="24"/>
        </w:rPr>
        <w:t>2021/22, primer semestre, autorizada por la Gerencia de la Facultad.</w:t>
      </w:r>
    </w:p>
    <w:p w:rsidR="00AA0C42" w:rsidRDefault="00AA0C42" w:rsidP="008D094D">
      <w:pPr>
        <w:jc w:val="both"/>
        <w:rPr>
          <w:sz w:val="24"/>
          <w:szCs w:val="24"/>
        </w:rPr>
      </w:pPr>
      <w:r>
        <w:rPr>
          <w:sz w:val="24"/>
          <w:szCs w:val="24"/>
        </w:rPr>
        <w:t>A partir de este año, todos los Másteres tienen que presentar dos informes económicos de gestión, uno a 31 de enero, que es el que se adjunta, con los gastos realizados en el segundo semestre del año, y otro a 31 de mayo con los gastos realizados o previstos en el primer semestre de cada año.</w:t>
      </w:r>
    </w:p>
    <w:p w:rsidR="00AB5342" w:rsidRDefault="003E3635" w:rsidP="008D094D">
      <w:pPr>
        <w:jc w:val="both"/>
        <w:rPr>
          <w:sz w:val="24"/>
          <w:szCs w:val="24"/>
        </w:rPr>
      </w:pPr>
      <w:r w:rsidRPr="00297992">
        <w:rPr>
          <w:sz w:val="24"/>
          <w:szCs w:val="24"/>
        </w:rPr>
        <w:t>Para el curso 2021/22 (ejercicio económico de</w:t>
      </w:r>
      <w:r w:rsidR="00787FBE">
        <w:rPr>
          <w:sz w:val="24"/>
          <w:szCs w:val="24"/>
        </w:rPr>
        <w:t>l primer semestre de</w:t>
      </w:r>
      <w:r w:rsidRPr="00297992">
        <w:rPr>
          <w:sz w:val="24"/>
          <w:szCs w:val="24"/>
        </w:rPr>
        <w:t xml:space="preserve"> 2022) se </w:t>
      </w:r>
      <w:r w:rsidR="00AA0C42">
        <w:rPr>
          <w:sz w:val="24"/>
          <w:szCs w:val="24"/>
        </w:rPr>
        <w:t>han concedido</w:t>
      </w:r>
      <w:r w:rsidRPr="00297992">
        <w:rPr>
          <w:sz w:val="24"/>
          <w:szCs w:val="24"/>
        </w:rPr>
        <w:t xml:space="preserve"> al Máster  1.584,8€. Se </w:t>
      </w:r>
      <w:r w:rsidR="00AA0C42">
        <w:rPr>
          <w:sz w:val="24"/>
          <w:szCs w:val="24"/>
        </w:rPr>
        <w:t>s</w:t>
      </w:r>
      <w:r w:rsidRPr="00297992">
        <w:rPr>
          <w:sz w:val="24"/>
          <w:szCs w:val="24"/>
        </w:rPr>
        <w:t>olicit</w:t>
      </w:r>
      <w:r w:rsidR="00AA0C42">
        <w:rPr>
          <w:sz w:val="24"/>
          <w:szCs w:val="24"/>
        </w:rPr>
        <w:t>ó</w:t>
      </w:r>
      <w:r w:rsidRPr="00297992">
        <w:rPr>
          <w:sz w:val="24"/>
          <w:szCs w:val="24"/>
        </w:rPr>
        <w:t xml:space="preserve"> que dicha cantidad esté vinculada exclusivamente al capítulo II que es el que permite pagar conferencias y algunos bienes no inventariables.</w:t>
      </w:r>
      <w:r w:rsidR="00AA0C42">
        <w:rPr>
          <w:sz w:val="24"/>
          <w:szCs w:val="24"/>
        </w:rPr>
        <w:t xml:space="preserve"> Los gastos previstos a fecha de hoy son los pagos por la participación de Fernando Vallespín y Manuel Arias Maldonado en la clausura del citado Seminario promovido por los alumnos, a razón de 400€ por cada invitado, más los gastos de desplazamiento y estancia de Manuel Arias Maldonado.</w:t>
      </w:r>
    </w:p>
    <w:p w:rsidR="00CC3594" w:rsidRDefault="00CC3594" w:rsidP="008D094D">
      <w:pPr>
        <w:jc w:val="both"/>
        <w:rPr>
          <w:sz w:val="24"/>
          <w:szCs w:val="24"/>
        </w:rPr>
      </w:pPr>
    </w:p>
    <w:p w:rsidR="00CC3594" w:rsidRDefault="00CC3594" w:rsidP="008D094D">
      <w:pPr>
        <w:jc w:val="both"/>
        <w:rPr>
          <w:sz w:val="24"/>
          <w:szCs w:val="24"/>
        </w:rPr>
      </w:pPr>
      <w:r>
        <w:rPr>
          <w:b/>
          <w:sz w:val="24"/>
          <w:szCs w:val="24"/>
        </w:rPr>
        <w:t>7. Matrícula para el curso 2022/23</w:t>
      </w:r>
    </w:p>
    <w:p w:rsidR="00CC3594" w:rsidRPr="00CC3594" w:rsidRDefault="00CC3594" w:rsidP="008D094D">
      <w:pPr>
        <w:jc w:val="both"/>
        <w:rPr>
          <w:sz w:val="24"/>
          <w:szCs w:val="24"/>
        </w:rPr>
      </w:pPr>
      <w:r>
        <w:rPr>
          <w:sz w:val="24"/>
          <w:szCs w:val="24"/>
        </w:rPr>
        <w:t>En el primer periodo de preinscripción de matrícula, que ha tenido lugar en febrero, se han presentado 77 solicitudes, de las que han sido seleccionadas 28. Se han dejado 12 plazas (más las que no se concreten de las 28 seleccionadas) para el siguiente periodo de preinscripción que tendrá lugar entre el 27 de abril y el 27 de mayo. La cifra es similar a los dos años anteriores por lo que se espera que la matrícula del curso 2022/23 sea parecida a la del presente o un poco superior dado que en el presente varios estudiantes han anulado la matrícula o no la concretaron, en varios casos por problemas asociados a la pandemia y las consecuciones de visados y becas.</w:t>
      </w:r>
      <w:bookmarkStart w:id="0" w:name="_GoBack"/>
      <w:bookmarkEnd w:id="0"/>
    </w:p>
    <w:sectPr w:rsidR="00CC3594" w:rsidRPr="00CC359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1129"/>
    <w:rsid w:val="000177A1"/>
    <w:rsid w:val="0015769A"/>
    <w:rsid w:val="00297992"/>
    <w:rsid w:val="0031025D"/>
    <w:rsid w:val="003E3635"/>
    <w:rsid w:val="00453017"/>
    <w:rsid w:val="00787FBE"/>
    <w:rsid w:val="00841129"/>
    <w:rsid w:val="008D094D"/>
    <w:rsid w:val="00AA0C42"/>
    <w:rsid w:val="00AB5342"/>
    <w:rsid w:val="00CA4193"/>
    <w:rsid w:val="00CA6880"/>
    <w:rsid w:val="00CC3594"/>
    <w:rsid w:val="00DA50D7"/>
    <w:rsid w:val="00E44B0E"/>
    <w:rsid w:val="00FC45EC"/>
    <w:rsid w:val="00FD142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69BBB8-37D8-41CB-B17F-A40E6283C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112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169</TotalTime>
  <Pages>3</Pages>
  <Words>979</Words>
  <Characters>5388</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EQUIPO</Company>
  <LinksUpToDate>false</LinksUpToDate>
  <CharactersWithSpaces>6355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Zamora Bonilla</dc:creator>
  <cp:keywords/>
  <dc:description/>
  <cp:lastModifiedBy>Javier Zamora Bonilla</cp:lastModifiedBy>
  <cp:revision>10</cp:revision>
  <dcterms:created xsi:type="dcterms:W3CDTF">2022-04-06T11:42:00Z</dcterms:created>
  <dcterms:modified xsi:type="dcterms:W3CDTF">2022-04-07T10:39:00Z</dcterms:modified>
</cp:coreProperties>
</file>