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9257C" w:rsidRDefault="0099257C">
      <w:pPr>
        <w:pBdr>
          <w:top w:val="nil"/>
          <w:left w:val="nil"/>
          <w:bottom w:val="nil"/>
          <w:right w:val="nil"/>
          <w:between w:val="nil"/>
        </w:pBdr>
        <w:jc w:val="center"/>
        <w:rPr>
          <w:color w:val="4F81BD"/>
        </w:rPr>
      </w:pPr>
    </w:p>
    <w:p w14:paraId="00000002" w14:textId="77777777" w:rsidR="0099257C" w:rsidRDefault="003D02FB">
      <w:pPr>
        <w:pBdr>
          <w:top w:val="nil"/>
          <w:left w:val="nil"/>
          <w:bottom w:val="nil"/>
          <w:right w:val="nil"/>
          <w:between w:val="nil"/>
        </w:pBdr>
        <w:spacing w:before="280"/>
        <w:jc w:val="center"/>
        <w:rPr>
          <w:color w:val="4F81BD"/>
        </w:rPr>
      </w:pPr>
      <w:r>
        <w:rPr>
          <w:rFonts w:ascii="Calibri" w:eastAsia="Calibri" w:hAnsi="Calibri" w:cs="Calibri"/>
          <w:noProof/>
          <w:color w:val="000000"/>
          <w:sz w:val="22"/>
          <w:szCs w:val="22"/>
        </w:rPr>
        <w:drawing>
          <wp:inline distT="0" distB="0" distL="0" distR="0" wp14:anchorId="0DBDDC06" wp14:editId="47AE94C1">
            <wp:extent cx="2240915" cy="2504440"/>
            <wp:effectExtent l="0" t="0" r="0" b="0"/>
            <wp:docPr id="375" name="image1.png" descr="C:\Documents and Settings\negociado\Mis documentos\Configuración local\Archivos temporales de Internet\OLK15\ESCUDO BLANCO.gif"/>
            <wp:cNvGraphicFramePr/>
            <a:graphic xmlns:a="http://schemas.openxmlformats.org/drawingml/2006/main">
              <a:graphicData uri="http://schemas.openxmlformats.org/drawingml/2006/picture">
                <pic:pic xmlns:pic="http://schemas.openxmlformats.org/drawingml/2006/picture">
                  <pic:nvPicPr>
                    <pic:cNvPr id="0" name="image1.png" descr="C:\Documents and Settings\negociado\Mis documentos\Configuración local\Archivos temporales de Internet\OLK15\ESCUDO BLANCO.gif"/>
                    <pic:cNvPicPr preferRelativeResize="0"/>
                  </pic:nvPicPr>
                  <pic:blipFill>
                    <a:blip r:embed="rId8"/>
                    <a:srcRect/>
                    <a:stretch>
                      <a:fillRect/>
                    </a:stretch>
                  </pic:blipFill>
                  <pic:spPr>
                    <a:xfrm>
                      <a:off x="0" y="0"/>
                      <a:ext cx="2240915" cy="2504440"/>
                    </a:xfrm>
                    <a:prstGeom prst="rect">
                      <a:avLst/>
                    </a:prstGeom>
                    <a:ln/>
                  </pic:spPr>
                </pic:pic>
              </a:graphicData>
            </a:graphic>
          </wp:inline>
        </w:drawing>
      </w:r>
    </w:p>
    <w:p w14:paraId="00000003" w14:textId="77777777" w:rsidR="0099257C" w:rsidRDefault="003D02FB">
      <w:pPr>
        <w:pBdr>
          <w:top w:val="nil"/>
          <w:left w:val="nil"/>
          <w:bottom w:val="nil"/>
          <w:right w:val="nil"/>
          <w:between w:val="nil"/>
        </w:pBdr>
        <w:spacing w:before="280"/>
        <w:jc w:val="center"/>
        <w:rPr>
          <w:color w:val="C00000"/>
        </w:rPr>
      </w:pPr>
      <w:r>
        <w:rPr>
          <w:rFonts w:ascii="Calibri" w:eastAsia="Calibri" w:hAnsi="Calibri" w:cs="Calibri"/>
          <w:smallCaps/>
          <w:color w:val="C00000"/>
          <w:sz w:val="22"/>
          <w:szCs w:val="22"/>
        </w:rPr>
        <w:t>VICERRECTORADO DE CALIDAD</w:t>
      </w:r>
    </w:p>
    <w:p w14:paraId="00000004" w14:textId="77777777" w:rsidR="0099257C" w:rsidRDefault="0099257C">
      <w:pPr>
        <w:pBdr>
          <w:top w:val="nil"/>
          <w:left w:val="nil"/>
          <w:bottom w:val="nil"/>
          <w:right w:val="nil"/>
          <w:between w:val="nil"/>
        </w:pBdr>
        <w:spacing w:before="280"/>
        <w:jc w:val="center"/>
        <w:rPr>
          <w:color w:val="4F81BD"/>
        </w:rPr>
      </w:pPr>
    </w:p>
    <w:p w14:paraId="00000005" w14:textId="77777777" w:rsidR="0099257C" w:rsidRDefault="0099257C">
      <w:pPr>
        <w:pBdr>
          <w:top w:val="nil"/>
          <w:left w:val="nil"/>
          <w:bottom w:val="nil"/>
          <w:right w:val="nil"/>
          <w:between w:val="nil"/>
        </w:pBdr>
        <w:spacing w:before="280"/>
        <w:jc w:val="center"/>
        <w:rPr>
          <w:color w:val="4F81BD"/>
        </w:rPr>
      </w:pPr>
    </w:p>
    <w:tbl>
      <w:tblPr>
        <w:tblStyle w:val="afffff3"/>
        <w:tblW w:w="848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997"/>
        <w:gridCol w:w="7486"/>
      </w:tblGrid>
      <w:tr w:rsidR="0099257C" w14:paraId="4FF2CDBC" w14:textId="77777777">
        <w:trPr>
          <w:trHeight w:val="439"/>
        </w:trPr>
        <w:tc>
          <w:tcPr>
            <w:tcW w:w="997" w:type="dxa"/>
            <w:vAlign w:val="center"/>
          </w:tcPr>
          <w:p w14:paraId="00000006" w14:textId="77777777" w:rsidR="0099257C" w:rsidRDefault="003D02FB">
            <w:pPr>
              <w:jc w:val="center"/>
              <w:rPr>
                <w:rFonts w:ascii="Calibri" w:eastAsia="Calibri" w:hAnsi="Calibri" w:cs="Calibri"/>
                <w:b/>
                <w:smallCaps/>
              </w:rPr>
            </w:pPr>
            <w:r>
              <w:rPr>
                <w:rFonts w:ascii="Calibri" w:eastAsia="Calibri" w:hAnsi="Calibri" w:cs="Calibri"/>
                <w:b/>
                <w:smallCaps/>
                <w:sz w:val="22"/>
                <w:szCs w:val="22"/>
              </w:rPr>
              <w:t>RUCT</w:t>
            </w:r>
          </w:p>
        </w:tc>
        <w:tc>
          <w:tcPr>
            <w:tcW w:w="7486" w:type="dxa"/>
            <w:vAlign w:val="center"/>
          </w:tcPr>
          <w:p w14:paraId="00000007" w14:textId="77777777" w:rsidR="0099257C" w:rsidRDefault="003D02FB">
            <w:pPr>
              <w:jc w:val="center"/>
              <w:rPr>
                <w:rFonts w:ascii="Calibri" w:eastAsia="Calibri" w:hAnsi="Calibri" w:cs="Calibri"/>
                <w:b/>
                <w:smallCaps/>
              </w:rPr>
            </w:pPr>
            <w:r>
              <w:rPr>
                <w:rFonts w:ascii="Calibri" w:eastAsia="Calibri" w:hAnsi="Calibri" w:cs="Calibri"/>
                <w:b/>
                <w:smallCaps/>
                <w:sz w:val="22"/>
                <w:szCs w:val="22"/>
              </w:rPr>
              <w:t>MEMORIA ANUAL DE SEGUIMIENTO</w:t>
            </w:r>
          </w:p>
        </w:tc>
      </w:tr>
      <w:tr w:rsidR="0099257C" w14:paraId="30CB88B1" w14:textId="77777777">
        <w:trPr>
          <w:trHeight w:val="257"/>
        </w:trPr>
        <w:tc>
          <w:tcPr>
            <w:tcW w:w="997" w:type="dxa"/>
          </w:tcPr>
          <w:p w14:paraId="00000008" w14:textId="77777777" w:rsidR="0099257C" w:rsidRDefault="003D02FB">
            <w:pPr>
              <w:rPr>
                <w:rFonts w:ascii="Calibri" w:eastAsia="Calibri" w:hAnsi="Calibri" w:cs="Calibri"/>
                <w:sz w:val="22"/>
                <w:szCs w:val="22"/>
              </w:rPr>
            </w:pPr>
            <w:r>
              <w:rPr>
                <w:rFonts w:ascii="Calibri" w:eastAsia="Calibri" w:hAnsi="Calibri" w:cs="Calibri"/>
                <w:sz w:val="22"/>
                <w:szCs w:val="22"/>
              </w:rPr>
              <w:t>4315191</w:t>
            </w:r>
          </w:p>
        </w:tc>
        <w:tc>
          <w:tcPr>
            <w:tcW w:w="7486" w:type="dxa"/>
          </w:tcPr>
          <w:p w14:paraId="00000009"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MÁSTER UNIVERSITARIO EN LETRAS DIGITALES: ESTUDIOS AVANZADOS EN TEXTUALIDADES ELECTRÓNICAS</w:t>
            </w:r>
          </w:p>
        </w:tc>
      </w:tr>
    </w:tbl>
    <w:p w14:paraId="0000000A" w14:textId="77777777" w:rsidR="0099257C" w:rsidRDefault="0099257C">
      <w:pPr>
        <w:spacing w:before="120" w:after="120"/>
        <w:rPr>
          <w:rFonts w:ascii="Calibri" w:eastAsia="Calibri" w:hAnsi="Calibri" w:cs="Calibri"/>
        </w:rPr>
      </w:pPr>
    </w:p>
    <w:tbl>
      <w:tblPr>
        <w:tblStyle w:val="afffff4"/>
        <w:tblW w:w="848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3247"/>
        <w:gridCol w:w="5236"/>
      </w:tblGrid>
      <w:tr w:rsidR="0099257C" w14:paraId="0B47B2F0" w14:textId="77777777">
        <w:trPr>
          <w:trHeight w:val="439"/>
        </w:trPr>
        <w:tc>
          <w:tcPr>
            <w:tcW w:w="3247" w:type="dxa"/>
            <w:vAlign w:val="center"/>
          </w:tcPr>
          <w:p w14:paraId="0000000B" w14:textId="77777777" w:rsidR="0099257C" w:rsidRDefault="003D02FB">
            <w:pPr>
              <w:jc w:val="center"/>
              <w:rPr>
                <w:rFonts w:ascii="Calibri" w:eastAsia="Calibri" w:hAnsi="Calibri" w:cs="Calibri"/>
                <w:b/>
              </w:rPr>
            </w:pPr>
            <w:r>
              <w:rPr>
                <w:rFonts w:ascii="Calibri" w:eastAsia="Calibri" w:hAnsi="Calibri" w:cs="Calibri"/>
                <w:b/>
                <w:sz w:val="22"/>
                <w:szCs w:val="22"/>
              </w:rPr>
              <w:t>Universidad/es participantes</w:t>
            </w:r>
          </w:p>
        </w:tc>
        <w:tc>
          <w:tcPr>
            <w:tcW w:w="5236" w:type="dxa"/>
            <w:vAlign w:val="center"/>
          </w:tcPr>
          <w:p w14:paraId="0000000C" w14:textId="77777777" w:rsidR="0099257C" w:rsidRDefault="003D02FB">
            <w:pPr>
              <w:jc w:val="center"/>
              <w:rPr>
                <w:rFonts w:ascii="Calibri" w:eastAsia="Calibri" w:hAnsi="Calibri" w:cs="Calibri"/>
                <w:b/>
              </w:rPr>
            </w:pPr>
            <w:r>
              <w:rPr>
                <w:rFonts w:ascii="Calibri" w:eastAsia="Calibri" w:hAnsi="Calibri" w:cs="Calibri"/>
                <w:b/>
                <w:sz w:val="22"/>
                <w:szCs w:val="22"/>
              </w:rPr>
              <w:t>Centro</w:t>
            </w:r>
          </w:p>
        </w:tc>
      </w:tr>
      <w:tr w:rsidR="0099257C" w14:paraId="58A86359" w14:textId="77777777">
        <w:trPr>
          <w:trHeight w:val="287"/>
        </w:trPr>
        <w:tc>
          <w:tcPr>
            <w:tcW w:w="3247" w:type="dxa"/>
          </w:tcPr>
          <w:p w14:paraId="0000000D" w14:textId="77777777" w:rsidR="0099257C" w:rsidRDefault="003D02FB">
            <w:pPr>
              <w:rPr>
                <w:rFonts w:ascii="Calibri" w:eastAsia="Calibri" w:hAnsi="Calibri" w:cs="Calibri"/>
                <w:sz w:val="22"/>
                <w:szCs w:val="22"/>
              </w:rPr>
            </w:pPr>
            <w:r>
              <w:rPr>
                <w:rFonts w:ascii="Calibri" w:eastAsia="Calibri" w:hAnsi="Calibri" w:cs="Calibri"/>
                <w:sz w:val="22"/>
                <w:szCs w:val="22"/>
              </w:rPr>
              <w:t>UCM</w:t>
            </w:r>
          </w:p>
        </w:tc>
        <w:tc>
          <w:tcPr>
            <w:tcW w:w="5236" w:type="dxa"/>
          </w:tcPr>
          <w:p w14:paraId="0000000E"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FACULTAD DE FILOLOGÍA Y FACULTAD DE INFORMÁTICA</w:t>
            </w:r>
          </w:p>
        </w:tc>
      </w:tr>
    </w:tbl>
    <w:p w14:paraId="0000000F" w14:textId="77777777" w:rsidR="0099257C" w:rsidRDefault="0099257C">
      <w:pPr>
        <w:spacing w:before="120" w:after="120"/>
        <w:rPr>
          <w:rFonts w:ascii="Calibri" w:eastAsia="Calibri" w:hAnsi="Calibri" w:cs="Calibri"/>
        </w:rPr>
      </w:pPr>
    </w:p>
    <w:tbl>
      <w:tblPr>
        <w:tblStyle w:val="afffff5"/>
        <w:tblW w:w="848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33"/>
        <w:gridCol w:w="3346"/>
        <w:gridCol w:w="1466"/>
        <w:gridCol w:w="1247"/>
        <w:gridCol w:w="1191"/>
      </w:tblGrid>
      <w:tr w:rsidR="0099257C" w14:paraId="4EF83615" w14:textId="77777777">
        <w:trPr>
          <w:trHeight w:val="439"/>
        </w:trPr>
        <w:tc>
          <w:tcPr>
            <w:tcW w:w="1233" w:type="dxa"/>
            <w:vAlign w:val="center"/>
          </w:tcPr>
          <w:p w14:paraId="00000010" w14:textId="77777777" w:rsidR="0099257C" w:rsidRDefault="003D02FB">
            <w:pPr>
              <w:jc w:val="center"/>
              <w:rPr>
                <w:rFonts w:ascii="Calibri" w:eastAsia="Calibri" w:hAnsi="Calibri" w:cs="Calibri"/>
                <w:b/>
                <w:sz w:val="20"/>
                <w:szCs w:val="20"/>
              </w:rPr>
            </w:pPr>
            <w:r>
              <w:rPr>
                <w:rFonts w:ascii="Calibri" w:eastAsia="Calibri" w:hAnsi="Calibri" w:cs="Calibri"/>
                <w:b/>
                <w:sz w:val="20"/>
                <w:szCs w:val="20"/>
              </w:rPr>
              <w:t xml:space="preserve">Créditos </w:t>
            </w:r>
          </w:p>
        </w:tc>
        <w:tc>
          <w:tcPr>
            <w:tcW w:w="3346" w:type="dxa"/>
            <w:vAlign w:val="center"/>
          </w:tcPr>
          <w:p w14:paraId="00000011" w14:textId="77777777" w:rsidR="0099257C" w:rsidRDefault="003D02FB">
            <w:pPr>
              <w:jc w:val="center"/>
              <w:rPr>
                <w:rFonts w:ascii="Calibri" w:eastAsia="Calibri" w:hAnsi="Calibri" w:cs="Calibri"/>
                <w:b/>
                <w:sz w:val="20"/>
                <w:szCs w:val="20"/>
              </w:rPr>
            </w:pPr>
            <w:r>
              <w:rPr>
                <w:rFonts w:ascii="Calibri" w:eastAsia="Calibri" w:hAnsi="Calibri" w:cs="Calibri"/>
                <w:b/>
                <w:sz w:val="20"/>
                <w:szCs w:val="20"/>
              </w:rPr>
              <w:t>Doble grado/máster</w:t>
            </w:r>
          </w:p>
        </w:tc>
        <w:tc>
          <w:tcPr>
            <w:tcW w:w="1466" w:type="dxa"/>
            <w:vAlign w:val="center"/>
          </w:tcPr>
          <w:p w14:paraId="00000012" w14:textId="77777777" w:rsidR="0099257C" w:rsidRDefault="003D02FB">
            <w:pPr>
              <w:jc w:val="center"/>
              <w:rPr>
                <w:rFonts w:ascii="Calibri" w:eastAsia="Calibri" w:hAnsi="Calibri" w:cs="Calibri"/>
                <w:b/>
                <w:sz w:val="20"/>
                <w:szCs w:val="20"/>
              </w:rPr>
            </w:pPr>
            <w:r>
              <w:rPr>
                <w:rFonts w:ascii="Calibri" w:eastAsia="Calibri" w:hAnsi="Calibri" w:cs="Calibri"/>
                <w:b/>
                <w:sz w:val="20"/>
                <w:szCs w:val="20"/>
              </w:rPr>
              <w:t>curso de implantación</w:t>
            </w:r>
          </w:p>
        </w:tc>
        <w:tc>
          <w:tcPr>
            <w:tcW w:w="1247" w:type="dxa"/>
            <w:vAlign w:val="center"/>
          </w:tcPr>
          <w:p w14:paraId="00000013" w14:textId="77777777" w:rsidR="0099257C" w:rsidRDefault="003D02FB">
            <w:pPr>
              <w:jc w:val="center"/>
              <w:rPr>
                <w:rFonts w:ascii="Calibri" w:eastAsia="Calibri" w:hAnsi="Calibri" w:cs="Calibri"/>
                <w:b/>
                <w:sz w:val="20"/>
                <w:szCs w:val="20"/>
              </w:rPr>
            </w:pPr>
            <w:r>
              <w:rPr>
                <w:rFonts w:ascii="Calibri" w:eastAsia="Calibri" w:hAnsi="Calibri" w:cs="Calibri"/>
                <w:b/>
                <w:sz w:val="20"/>
                <w:szCs w:val="20"/>
              </w:rPr>
              <w:t>Prácticas externas</w:t>
            </w:r>
          </w:p>
        </w:tc>
        <w:tc>
          <w:tcPr>
            <w:tcW w:w="1191" w:type="dxa"/>
            <w:vAlign w:val="center"/>
          </w:tcPr>
          <w:p w14:paraId="00000014" w14:textId="77777777" w:rsidR="0099257C" w:rsidRDefault="003D02FB">
            <w:pPr>
              <w:jc w:val="center"/>
              <w:rPr>
                <w:rFonts w:ascii="Calibri" w:eastAsia="Calibri" w:hAnsi="Calibri" w:cs="Calibri"/>
                <w:b/>
                <w:sz w:val="20"/>
                <w:szCs w:val="20"/>
              </w:rPr>
            </w:pPr>
            <w:r>
              <w:rPr>
                <w:rFonts w:ascii="Calibri" w:eastAsia="Calibri" w:hAnsi="Calibri" w:cs="Calibri"/>
                <w:b/>
                <w:sz w:val="20"/>
                <w:szCs w:val="20"/>
              </w:rPr>
              <w:t>Programas de movilidad</w:t>
            </w:r>
          </w:p>
        </w:tc>
      </w:tr>
      <w:tr w:rsidR="0099257C" w14:paraId="233F9AEC" w14:textId="77777777">
        <w:trPr>
          <w:trHeight w:val="251"/>
        </w:trPr>
        <w:tc>
          <w:tcPr>
            <w:tcW w:w="1233" w:type="dxa"/>
          </w:tcPr>
          <w:p w14:paraId="00000015"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60</w:t>
            </w:r>
          </w:p>
        </w:tc>
        <w:tc>
          <w:tcPr>
            <w:tcW w:w="3346" w:type="dxa"/>
          </w:tcPr>
          <w:p w14:paraId="00000016" w14:textId="77777777" w:rsidR="0099257C" w:rsidRDefault="0099257C">
            <w:pPr>
              <w:jc w:val="center"/>
              <w:rPr>
                <w:rFonts w:ascii="Calibri" w:eastAsia="Calibri" w:hAnsi="Calibri" w:cs="Calibri"/>
                <w:sz w:val="22"/>
                <w:szCs w:val="22"/>
              </w:rPr>
            </w:pPr>
          </w:p>
        </w:tc>
        <w:tc>
          <w:tcPr>
            <w:tcW w:w="1466" w:type="dxa"/>
          </w:tcPr>
          <w:p w14:paraId="00000017"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2016-17</w:t>
            </w:r>
          </w:p>
        </w:tc>
        <w:tc>
          <w:tcPr>
            <w:tcW w:w="1247" w:type="dxa"/>
          </w:tcPr>
          <w:p w14:paraId="00000018"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Sí</w:t>
            </w:r>
          </w:p>
        </w:tc>
        <w:tc>
          <w:tcPr>
            <w:tcW w:w="1191" w:type="dxa"/>
          </w:tcPr>
          <w:p w14:paraId="00000019"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No</w:t>
            </w:r>
          </w:p>
        </w:tc>
      </w:tr>
    </w:tbl>
    <w:p w14:paraId="0000001A" w14:textId="77777777" w:rsidR="0099257C" w:rsidRDefault="0099257C">
      <w:pPr>
        <w:spacing w:before="120" w:after="120"/>
        <w:rPr>
          <w:rFonts w:ascii="Calibri" w:eastAsia="Calibri" w:hAnsi="Calibri" w:cs="Calibri"/>
        </w:rPr>
      </w:pPr>
    </w:p>
    <w:tbl>
      <w:tblPr>
        <w:tblStyle w:val="afffff6"/>
        <w:tblW w:w="848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098"/>
        <w:gridCol w:w="2056"/>
        <w:gridCol w:w="2273"/>
        <w:gridCol w:w="2056"/>
      </w:tblGrid>
      <w:tr w:rsidR="0099257C" w14:paraId="5A271AA9" w14:textId="77777777">
        <w:tc>
          <w:tcPr>
            <w:tcW w:w="8483" w:type="dxa"/>
            <w:gridSpan w:val="4"/>
          </w:tcPr>
          <w:p w14:paraId="0000001B" w14:textId="77777777" w:rsidR="0099257C" w:rsidRDefault="003D02FB">
            <w:pPr>
              <w:jc w:val="center"/>
              <w:rPr>
                <w:rFonts w:ascii="Calibri" w:eastAsia="Calibri" w:hAnsi="Calibri" w:cs="Calibri"/>
                <w:b/>
                <w:smallCaps/>
                <w:sz w:val="20"/>
                <w:szCs w:val="20"/>
              </w:rPr>
            </w:pPr>
            <w:r>
              <w:rPr>
                <w:rFonts w:ascii="Calibri" w:eastAsia="Calibri" w:hAnsi="Calibri" w:cs="Calibri"/>
                <w:b/>
                <w:smallCaps/>
                <w:sz w:val="20"/>
                <w:szCs w:val="20"/>
              </w:rPr>
              <w:t>ÚLTIMA EVALUACIÓN DE LA AGENCIA EXTERNA</w:t>
            </w:r>
          </w:p>
        </w:tc>
      </w:tr>
      <w:tr w:rsidR="0099257C" w14:paraId="2936B7D0" w14:textId="77777777">
        <w:tc>
          <w:tcPr>
            <w:tcW w:w="2098" w:type="dxa"/>
            <w:vAlign w:val="center"/>
          </w:tcPr>
          <w:p w14:paraId="0000001F"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Verifica</w:t>
            </w:r>
          </w:p>
        </w:tc>
        <w:tc>
          <w:tcPr>
            <w:tcW w:w="2056" w:type="dxa"/>
            <w:vAlign w:val="center"/>
          </w:tcPr>
          <w:p w14:paraId="00000020"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Modificación Verifica</w:t>
            </w:r>
          </w:p>
        </w:tc>
        <w:tc>
          <w:tcPr>
            <w:tcW w:w="2273" w:type="dxa"/>
            <w:vAlign w:val="center"/>
          </w:tcPr>
          <w:p w14:paraId="00000021"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Seguimiento externo</w:t>
            </w:r>
          </w:p>
        </w:tc>
        <w:tc>
          <w:tcPr>
            <w:tcW w:w="2056" w:type="dxa"/>
            <w:vAlign w:val="center"/>
          </w:tcPr>
          <w:p w14:paraId="00000022"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Acreditación</w:t>
            </w:r>
          </w:p>
        </w:tc>
      </w:tr>
      <w:tr w:rsidR="0099257C" w14:paraId="3336680D" w14:textId="77777777">
        <w:tc>
          <w:tcPr>
            <w:tcW w:w="2098" w:type="dxa"/>
          </w:tcPr>
          <w:p w14:paraId="00000023" w14:textId="77777777" w:rsidR="0099257C" w:rsidRDefault="0099257C">
            <w:pPr>
              <w:jc w:val="center"/>
              <w:rPr>
                <w:rFonts w:ascii="Calibri" w:eastAsia="Calibri" w:hAnsi="Calibri" w:cs="Calibri"/>
                <w:sz w:val="22"/>
                <w:szCs w:val="22"/>
              </w:rPr>
            </w:pPr>
          </w:p>
        </w:tc>
        <w:tc>
          <w:tcPr>
            <w:tcW w:w="2056" w:type="dxa"/>
          </w:tcPr>
          <w:p w14:paraId="00000024" w14:textId="77777777" w:rsidR="0099257C" w:rsidRDefault="0099257C">
            <w:pPr>
              <w:jc w:val="center"/>
              <w:rPr>
                <w:rFonts w:ascii="Calibri" w:eastAsia="Calibri" w:hAnsi="Calibri" w:cs="Calibri"/>
                <w:sz w:val="22"/>
                <w:szCs w:val="22"/>
              </w:rPr>
            </w:pPr>
          </w:p>
        </w:tc>
        <w:tc>
          <w:tcPr>
            <w:tcW w:w="2273" w:type="dxa"/>
          </w:tcPr>
          <w:p w14:paraId="00000025"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x</w:t>
            </w:r>
          </w:p>
        </w:tc>
        <w:tc>
          <w:tcPr>
            <w:tcW w:w="2056" w:type="dxa"/>
          </w:tcPr>
          <w:p w14:paraId="00000026" w14:textId="77777777" w:rsidR="0099257C" w:rsidRDefault="0099257C">
            <w:pPr>
              <w:jc w:val="center"/>
              <w:rPr>
                <w:rFonts w:ascii="Calibri" w:eastAsia="Calibri" w:hAnsi="Calibri" w:cs="Calibri"/>
                <w:sz w:val="22"/>
                <w:szCs w:val="22"/>
              </w:rPr>
            </w:pPr>
          </w:p>
        </w:tc>
      </w:tr>
    </w:tbl>
    <w:p w14:paraId="00000027" w14:textId="77777777" w:rsidR="0099257C" w:rsidRDefault="0099257C">
      <w:pPr>
        <w:pBdr>
          <w:top w:val="nil"/>
          <w:left w:val="nil"/>
          <w:bottom w:val="nil"/>
          <w:right w:val="nil"/>
          <w:between w:val="nil"/>
        </w:pBdr>
        <w:jc w:val="center"/>
        <w:rPr>
          <w:rFonts w:ascii="Calibri" w:eastAsia="Calibri" w:hAnsi="Calibri" w:cs="Calibri"/>
          <w:color w:val="000000"/>
        </w:rPr>
      </w:pPr>
    </w:p>
    <w:p w14:paraId="00000028" w14:textId="77777777" w:rsidR="0099257C" w:rsidRDefault="003D02FB">
      <w:pPr>
        <w:pBdr>
          <w:top w:val="nil"/>
          <w:left w:val="nil"/>
          <w:bottom w:val="nil"/>
          <w:right w:val="nil"/>
          <w:between w:val="nil"/>
        </w:pBdr>
        <w:spacing w:before="480"/>
        <w:rPr>
          <w:color w:val="4F81BD"/>
        </w:rPr>
        <w:sectPr w:rsidR="0099257C">
          <w:headerReference w:type="default" r:id="rId9"/>
          <w:footerReference w:type="even" r:id="rId10"/>
          <w:footerReference w:type="default" r:id="rId11"/>
          <w:footerReference w:type="first" r:id="rId12"/>
          <w:pgSz w:w="11905" w:h="16837"/>
          <w:pgMar w:top="1418" w:right="1701" w:bottom="1418" w:left="1701" w:header="709" w:footer="709" w:gutter="0"/>
          <w:pgNumType w:start="1"/>
          <w:cols w:space="720"/>
          <w:titlePg/>
        </w:sectPr>
      </w:pPr>
      <w:r>
        <w:rPr>
          <w:noProof/>
          <w:color w:val="4F81BD"/>
        </w:rPr>
        <mc:AlternateContent>
          <mc:Choice Requires="wps">
            <w:drawing>
              <wp:anchor distT="0" distB="0" distL="114300" distR="114300" simplePos="0" relativeHeight="251658240" behindDoc="0" locked="0" layoutInCell="1" hidden="0" allowOverlap="1" wp14:anchorId="0F8D85A6" wp14:editId="434CDEB6">
                <wp:simplePos x="0" y="0"/>
                <wp:positionH relativeFrom="margin">
                  <wp:align>center</wp:align>
                </wp:positionH>
                <wp:positionV relativeFrom="page">
                  <wp:posOffset>9068437</wp:posOffset>
                </wp:positionV>
                <wp:extent cx="6591300" cy="595884"/>
                <wp:effectExtent l="0" t="0" r="0" b="0"/>
                <wp:wrapNone/>
                <wp:docPr id="374" name="Rectángulo 374"/>
                <wp:cNvGraphicFramePr/>
                <a:graphic xmlns:a="http://schemas.openxmlformats.org/drawingml/2006/main">
                  <a:graphicData uri="http://schemas.microsoft.com/office/word/2010/wordprocessingShape">
                    <wps:wsp>
                      <wps:cNvSpPr/>
                      <wps:spPr>
                        <a:xfrm>
                          <a:off x="2069400" y="3501108"/>
                          <a:ext cx="6553200" cy="557784"/>
                        </a:xfrm>
                        <a:prstGeom prst="rect">
                          <a:avLst/>
                        </a:prstGeom>
                        <a:noFill/>
                        <a:ln>
                          <a:noFill/>
                        </a:ln>
                      </wps:spPr>
                      <wps:txbx>
                        <w:txbxContent>
                          <w:p w14:paraId="6F7AE438" w14:textId="77777777" w:rsidR="0099257C" w:rsidRDefault="003D02FB">
                            <w:pPr>
                              <w:spacing w:after="40"/>
                              <w:jc w:val="center"/>
                              <w:textDirection w:val="btLr"/>
                            </w:pPr>
                            <w:r>
                              <w:rPr>
                                <w:rFonts w:ascii="Calibri" w:eastAsia="Calibri" w:hAnsi="Calibri" w:cs="Calibri"/>
                                <w:smallCaps/>
                                <w:color w:val="000000"/>
                              </w:rPr>
                              <w:t>CURSO 2021-22</w:t>
                            </w:r>
                          </w:p>
                          <w:p w14:paraId="5892194D" w14:textId="77777777" w:rsidR="0099257C" w:rsidRDefault="003D02FB">
                            <w:pPr>
                              <w:jc w:val="center"/>
                              <w:textDirection w:val="btLr"/>
                            </w:pPr>
                            <w:r>
                              <w:rPr>
                                <w:rFonts w:ascii="Calibri" w:eastAsia="Calibri" w:hAnsi="Calibri" w:cs="Calibri"/>
                                <w:smallCaps/>
                                <w:color w:val="000000"/>
                                <w:sz w:val="22"/>
                              </w:rPr>
                              <w:t>OFICINA PARA LA CALIDAD</w:t>
                            </w:r>
                          </w:p>
                          <w:p w14:paraId="77E17A9B" w14:textId="77777777" w:rsidR="0099257C" w:rsidRDefault="0099257C">
                            <w:pPr>
                              <w:jc w:val="center"/>
                              <w:textDirection w:val="btLr"/>
                            </w:pPr>
                          </w:p>
                        </w:txbxContent>
                      </wps:txbx>
                      <wps:bodyPr spcFirstLastPara="1" wrap="square" lIns="0" tIns="0" rIns="0" bIns="0" anchor="b" anchorCtr="0">
                        <a:noAutofit/>
                      </wps:bodyPr>
                    </wps:wsp>
                  </a:graphicData>
                </a:graphic>
              </wp:anchor>
            </w:drawing>
          </mc:Choice>
          <mc:Fallback>
            <w:pict>
              <v:rect w14:anchorId="0F8D85A6" id="Rectángulo 374" o:spid="_x0000_s1026" style="position:absolute;margin-left:0;margin-top:714.05pt;width:519pt;height:46.9pt;z-index:251658240;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" filled="f" stroked="f">
                <v:textbox inset="0,0,0,0">
                  <w:txbxContent>
                    <w:p w14:paraId="6F7AE438" w14:textId="77777777" w:rsidR="0099257C" w:rsidRDefault="003D02FB">
                      <w:pPr>
                        <w:spacing w:after="40"/>
                        <w:jc w:val="center"/>
                        <w:textDirection w:val="btLr"/>
                      </w:pPr>
                      <w:r>
                        <w:rPr>
                          <w:rFonts w:ascii="Calibri" w:eastAsia="Calibri" w:hAnsi="Calibri" w:cs="Calibri"/>
                          <w:smallCaps/>
                          <w:color w:val="000000"/>
                        </w:rPr>
                        <w:t>CURSO 2021-22</w:t>
                      </w:r>
                    </w:p>
                    <w:p w14:paraId="5892194D" w14:textId="77777777" w:rsidR="0099257C" w:rsidRDefault="003D02FB">
                      <w:pPr>
                        <w:jc w:val="center"/>
                        <w:textDirection w:val="btLr"/>
                      </w:pPr>
                      <w:r>
                        <w:rPr>
                          <w:rFonts w:ascii="Calibri" w:eastAsia="Calibri" w:hAnsi="Calibri" w:cs="Calibri"/>
                          <w:smallCaps/>
                          <w:color w:val="000000"/>
                          <w:sz w:val="22"/>
                        </w:rPr>
                        <w:t>OFICINA PARA LA CALIDAD</w:t>
                      </w:r>
                    </w:p>
                    <w:p w14:paraId="77E17A9B" w14:textId="77777777" w:rsidR="0099257C" w:rsidRDefault="0099257C">
                      <w:pPr>
                        <w:jc w:val="center"/>
                        <w:textDirection w:val="btLr"/>
                      </w:pPr>
                    </w:p>
                  </w:txbxContent>
                </v:textbox>
                <w10:wrap anchorx="margin" anchory="page"/>
              </v:rect>
            </w:pict>
          </mc:Fallback>
        </mc:AlternateContent>
      </w:r>
    </w:p>
    <w:p w14:paraId="0990438B" w14:textId="77777777" w:rsidR="00DC6328" w:rsidRDefault="00DC6328">
      <w:pPr>
        <w:spacing w:after="240"/>
        <w:jc w:val="both"/>
        <w:rPr>
          <w:rFonts w:ascii="Calibri" w:eastAsia="Calibri" w:hAnsi="Calibri" w:cs="Calibri"/>
          <w:b/>
          <w:color w:val="17365D"/>
          <w:sz w:val="22"/>
          <w:szCs w:val="22"/>
        </w:rPr>
      </w:pPr>
    </w:p>
    <w:p w14:paraId="473E67B4" w14:textId="77777777" w:rsidR="00DC6328" w:rsidRPr="00A65549" w:rsidRDefault="00DC6328" w:rsidP="00DC6328">
      <w:pPr>
        <w:pStyle w:val="Ttulo2"/>
        <w:pBdr>
          <w:top w:val="single" w:sz="4" w:space="1" w:color="auto"/>
          <w:left w:val="single" w:sz="4" w:space="0" w:color="auto"/>
          <w:bottom w:val="single" w:sz="4" w:space="1" w:color="auto"/>
          <w:right w:val="single" w:sz="4" w:space="4" w:color="auto"/>
          <w:between w:val="single" w:sz="4" w:space="1" w:color="auto"/>
        </w:pBdr>
        <w:shd w:val="clear" w:color="auto" w:fill="D9D9D9" w:themeFill="background1" w:themeFillShade="D9"/>
        <w:spacing w:before="0" w:after="60"/>
        <w:jc w:val="center"/>
        <w:rPr>
          <w:rFonts w:asciiTheme="minorHAnsi" w:hAnsiTheme="minorHAnsi"/>
          <w:sz w:val="22"/>
          <w:szCs w:val="22"/>
        </w:rPr>
      </w:pPr>
      <w:r w:rsidRPr="00D1734D">
        <w:rPr>
          <w:rFonts w:asciiTheme="minorHAnsi" w:hAnsiTheme="minorHAnsi"/>
          <w:sz w:val="22"/>
          <w:szCs w:val="22"/>
        </w:rPr>
        <w:t>INFORMACIÓN PÚBLICA DEL TÍTULO</w:t>
      </w:r>
    </w:p>
    <w:p w14:paraId="68EE841A" w14:textId="77777777" w:rsidR="00DC6328" w:rsidRDefault="00DC6328">
      <w:pPr>
        <w:spacing w:after="240"/>
        <w:jc w:val="both"/>
        <w:rPr>
          <w:rFonts w:ascii="Calibri" w:eastAsia="Calibri" w:hAnsi="Calibri" w:cs="Calibri"/>
          <w:b/>
          <w:color w:val="17365D"/>
          <w:sz w:val="22"/>
          <w:szCs w:val="22"/>
        </w:rPr>
      </w:pPr>
    </w:p>
    <w:p w14:paraId="0000002B" w14:textId="68E9B5C0" w:rsidR="0099257C" w:rsidRDefault="003D02FB">
      <w:pPr>
        <w:spacing w:after="240"/>
        <w:jc w:val="both"/>
        <w:rPr>
          <w:rFonts w:ascii="Calibri" w:eastAsia="Calibri" w:hAnsi="Calibri" w:cs="Calibri"/>
        </w:rPr>
      </w:pPr>
      <w:r>
        <w:rPr>
          <w:rFonts w:ascii="Calibri" w:eastAsia="Calibri" w:hAnsi="Calibri" w:cs="Calibri"/>
          <w:b/>
          <w:color w:val="17365D"/>
          <w:sz w:val="22"/>
          <w:szCs w:val="22"/>
        </w:rPr>
        <w:t>URL del Título:</w:t>
      </w:r>
      <w:r>
        <w:rPr>
          <w:rFonts w:ascii="Calibri" w:eastAsia="Calibri" w:hAnsi="Calibri" w:cs="Calibri"/>
        </w:rPr>
        <w:t xml:space="preserve"> </w:t>
      </w:r>
      <w:hyperlink r:id="rId13">
        <w:r>
          <w:rPr>
            <w:rFonts w:ascii="Calibri" w:eastAsia="Calibri" w:hAnsi="Calibri" w:cs="Calibri"/>
            <w:color w:val="0000FF"/>
            <w:u w:val="single"/>
          </w:rPr>
          <w:t>https://www.ucm.es/master-letrasdigitales/</w:t>
        </w:r>
      </w:hyperlink>
    </w:p>
    <w:p w14:paraId="0000002C" w14:textId="77777777" w:rsidR="0099257C" w:rsidRDefault="003D02FB">
      <w:pPr>
        <w:spacing w:after="240"/>
        <w:jc w:val="both"/>
        <w:rPr>
          <w:rFonts w:ascii="Calibri" w:eastAsia="Calibri" w:hAnsi="Calibri" w:cs="Calibri"/>
        </w:rPr>
      </w:pPr>
      <w:r>
        <w:rPr>
          <w:rFonts w:ascii="Calibri" w:eastAsia="Calibri" w:hAnsi="Calibri" w:cs="Calibri"/>
          <w:b/>
          <w:color w:val="0F243E"/>
          <w:sz w:val="22"/>
          <w:szCs w:val="22"/>
        </w:rPr>
        <w:t>Información sobre el Título de la página Web del Centro</w:t>
      </w:r>
      <w:r>
        <w:rPr>
          <w:rFonts w:ascii="Calibri" w:eastAsia="Calibri" w:hAnsi="Calibri" w:cs="Calibri"/>
          <w:sz w:val="22"/>
          <w:szCs w:val="22"/>
        </w:rPr>
        <w:t xml:space="preserve">: </w:t>
      </w:r>
      <w:hyperlink r:id="rId14">
        <w:r>
          <w:rPr>
            <w:rFonts w:ascii="Calibri" w:eastAsia="Calibri" w:hAnsi="Calibri" w:cs="Calibri"/>
            <w:color w:val="0000FF"/>
            <w:u w:val="single"/>
          </w:rPr>
          <w:t>https://filologia.ucm.es/master</w:t>
        </w:r>
      </w:hyperlink>
      <w:r>
        <w:rPr>
          <w:rFonts w:ascii="Calibri" w:eastAsia="Calibri" w:hAnsi="Calibri" w:cs="Calibri"/>
          <w:color w:val="0000FF"/>
          <w:u w:val="single"/>
        </w:rPr>
        <w:t>, y https://filologia.ucm.es/estudios/2022-23/master-letrasdigitales</w:t>
      </w:r>
    </w:p>
    <w:p w14:paraId="0000002D" w14:textId="77777777" w:rsidR="0099257C" w:rsidRPr="00DC6328" w:rsidRDefault="003D02FB">
      <w:pPr>
        <w:spacing w:after="240"/>
        <w:jc w:val="both"/>
        <w:rPr>
          <w:rFonts w:asciiTheme="minorHAnsi" w:eastAsia="Calibri" w:hAnsiTheme="minorHAnsi" w:cstheme="minorHAnsi"/>
        </w:rPr>
      </w:pPr>
      <w:r w:rsidRPr="00DC6328">
        <w:rPr>
          <w:rFonts w:asciiTheme="minorHAnsi" w:eastAsia="Calibri" w:hAnsiTheme="minorHAnsi" w:cstheme="minorHAnsi"/>
          <w:b/>
          <w:color w:val="17365D"/>
          <w:sz w:val="22"/>
          <w:szCs w:val="22"/>
        </w:rPr>
        <w:t xml:space="preserve">Descripción del título: </w:t>
      </w:r>
      <w:hyperlink r:id="rId15">
        <w:r w:rsidRPr="00DC6328">
          <w:rPr>
            <w:rFonts w:asciiTheme="minorHAnsi" w:eastAsia="Calibri" w:hAnsiTheme="minorHAnsi" w:cstheme="minorHAnsi"/>
            <w:color w:val="0000FF"/>
            <w:u w:val="single"/>
          </w:rPr>
          <w:t>https://www.ucm.es/master-letrasdigitales/presentacion</w:t>
        </w:r>
      </w:hyperlink>
      <w:r w:rsidRPr="00DC6328">
        <w:rPr>
          <w:rFonts w:asciiTheme="minorHAnsi" w:eastAsia="Calibri" w:hAnsiTheme="minorHAnsi" w:cstheme="minorHAnsi"/>
          <w:b/>
          <w:color w:val="17365D"/>
          <w:sz w:val="22"/>
          <w:szCs w:val="22"/>
        </w:rPr>
        <w:t>:</w:t>
      </w:r>
    </w:p>
    <w:p w14:paraId="0000002E" w14:textId="77777777" w:rsidR="0099257C" w:rsidRPr="00DC6328" w:rsidRDefault="003D02FB">
      <w:pPr>
        <w:spacing w:after="240"/>
        <w:jc w:val="both"/>
        <w:rPr>
          <w:rFonts w:asciiTheme="minorHAnsi" w:eastAsia="Calibri" w:hAnsiTheme="minorHAnsi" w:cstheme="minorHAnsi"/>
        </w:rPr>
      </w:pPr>
      <w:r w:rsidRPr="00DC6328">
        <w:rPr>
          <w:rFonts w:asciiTheme="minorHAnsi" w:eastAsia="Calibri" w:hAnsiTheme="minorHAnsi" w:cstheme="minorHAnsi"/>
          <w:b/>
          <w:color w:val="17365D"/>
          <w:sz w:val="22"/>
          <w:szCs w:val="22"/>
        </w:rPr>
        <w:t xml:space="preserve">Competencias: </w:t>
      </w:r>
      <w:hyperlink r:id="rId16">
        <w:r w:rsidRPr="00DC6328">
          <w:rPr>
            <w:rFonts w:asciiTheme="minorHAnsi" w:eastAsia="Calibri" w:hAnsiTheme="minorHAnsi" w:cstheme="minorHAnsi"/>
            <w:color w:val="0000FF"/>
            <w:u w:val="single"/>
          </w:rPr>
          <w:t>https://www.ucm.es/master-letrasdigitales/objetivos-y-competencias</w:t>
        </w:r>
      </w:hyperlink>
    </w:p>
    <w:p w14:paraId="0000002F" w14:textId="77777777" w:rsidR="0099257C" w:rsidRPr="00DC6328" w:rsidRDefault="003D02FB">
      <w:pPr>
        <w:spacing w:after="240"/>
        <w:jc w:val="both"/>
        <w:rPr>
          <w:rFonts w:asciiTheme="minorHAnsi" w:eastAsia="Calibri" w:hAnsiTheme="minorHAnsi" w:cstheme="minorHAnsi"/>
          <w:b/>
          <w:color w:val="17365D"/>
          <w:sz w:val="22"/>
          <w:szCs w:val="22"/>
        </w:rPr>
      </w:pPr>
      <w:r w:rsidRPr="00DC6328">
        <w:rPr>
          <w:rFonts w:asciiTheme="minorHAnsi" w:eastAsia="Calibri" w:hAnsiTheme="minorHAnsi" w:cstheme="minorHAnsi"/>
          <w:b/>
          <w:color w:val="17365D"/>
          <w:sz w:val="22"/>
          <w:szCs w:val="22"/>
        </w:rPr>
        <w:t>Profesiones para las que capacita:</w:t>
      </w:r>
      <w:r w:rsidRPr="00DC6328">
        <w:rPr>
          <w:rFonts w:asciiTheme="minorHAnsi" w:eastAsia="Calibri" w:hAnsiTheme="minorHAnsi" w:cstheme="minorHAnsi"/>
          <w:color w:val="17365D"/>
          <w:sz w:val="22"/>
          <w:szCs w:val="22"/>
        </w:rPr>
        <w:t xml:space="preserve"> </w:t>
      </w:r>
      <w:hyperlink r:id="rId17">
        <w:r w:rsidRPr="00DC6328">
          <w:rPr>
            <w:rFonts w:asciiTheme="minorHAnsi" w:eastAsia="Calibri" w:hAnsiTheme="minorHAnsi" w:cstheme="minorHAnsi"/>
            <w:color w:val="0000FF"/>
            <w:sz w:val="22"/>
            <w:szCs w:val="22"/>
            <w:u w:val="single"/>
          </w:rPr>
          <w:t>https://www.ucm.es/master-letrasdigitales/perfil-profesional</w:t>
        </w:r>
      </w:hyperlink>
      <w:r w:rsidRPr="00DC6328">
        <w:rPr>
          <w:rFonts w:asciiTheme="minorHAnsi" w:eastAsia="Calibri" w:hAnsiTheme="minorHAnsi" w:cstheme="minorHAnsi"/>
          <w:b/>
          <w:color w:val="17365D"/>
          <w:sz w:val="22"/>
          <w:szCs w:val="22"/>
        </w:rPr>
        <w:t xml:space="preserve"> </w:t>
      </w:r>
    </w:p>
    <w:p w14:paraId="00000030" w14:textId="77777777" w:rsidR="0099257C" w:rsidRPr="00DC6328" w:rsidRDefault="003D02FB">
      <w:pPr>
        <w:spacing w:after="240"/>
        <w:jc w:val="both"/>
        <w:rPr>
          <w:rFonts w:asciiTheme="minorHAnsi" w:eastAsia="Calibri" w:hAnsiTheme="minorHAnsi" w:cstheme="minorHAnsi"/>
        </w:rPr>
      </w:pPr>
      <w:r w:rsidRPr="00DC6328">
        <w:rPr>
          <w:rFonts w:asciiTheme="minorHAnsi" w:eastAsia="Calibri" w:hAnsiTheme="minorHAnsi" w:cstheme="minorHAnsi"/>
          <w:b/>
          <w:color w:val="17365D"/>
          <w:sz w:val="22"/>
          <w:szCs w:val="22"/>
        </w:rPr>
        <w:t xml:space="preserve">Acceso y admisión: </w:t>
      </w:r>
      <w:hyperlink r:id="rId18">
        <w:r w:rsidRPr="00DC6328">
          <w:rPr>
            <w:rFonts w:asciiTheme="minorHAnsi" w:eastAsia="Calibri" w:hAnsiTheme="minorHAnsi" w:cstheme="minorHAnsi"/>
            <w:color w:val="0000FF"/>
            <w:u w:val="single"/>
          </w:rPr>
          <w:t>https://www.ucm.es/master-letrasdigitales/matricula</w:t>
        </w:r>
      </w:hyperlink>
      <w:r w:rsidRPr="00DC6328">
        <w:rPr>
          <w:rFonts w:asciiTheme="minorHAnsi" w:eastAsia="Calibri" w:hAnsiTheme="minorHAnsi" w:cstheme="minorHAnsi"/>
        </w:rPr>
        <w:t xml:space="preserve"> </w:t>
      </w:r>
    </w:p>
    <w:p w14:paraId="00000031" w14:textId="77777777" w:rsidR="0099257C" w:rsidRPr="00DC6328" w:rsidRDefault="003D02FB">
      <w:pPr>
        <w:spacing w:after="240"/>
        <w:jc w:val="both"/>
        <w:rPr>
          <w:rFonts w:asciiTheme="minorHAnsi" w:eastAsia="Calibri" w:hAnsiTheme="minorHAnsi" w:cstheme="minorHAnsi"/>
        </w:rPr>
      </w:pPr>
      <w:r w:rsidRPr="00DC6328">
        <w:rPr>
          <w:rFonts w:asciiTheme="minorHAnsi" w:eastAsia="Calibri" w:hAnsiTheme="minorHAnsi" w:cstheme="minorHAnsi"/>
          <w:b/>
          <w:color w:val="17365D"/>
          <w:sz w:val="22"/>
          <w:szCs w:val="22"/>
        </w:rPr>
        <w:t xml:space="preserve">Planificación de la enseñanza: </w:t>
      </w:r>
      <w:hyperlink r:id="rId19">
        <w:r w:rsidRPr="00DC6328">
          <w:rPr>
            <w:rFonts w:asciiTheme="minorHAnsi" w:eastAsia="Calibri" w:hAnsiTheme="minorHAnsi" w:cstheme="minorHAnsi"/>
            <w:color w:val="0000FF"/>
            <w:u w:val="single"/>
          </w:rPr>
          <w:t>https://www.ucm.es/master-letrasdigitales/plan-estudios</w:t>
        </w:r>
      </w:hyperlink>
      <w:r w:rsidRPr="00DC6328">
        <w:rPr>
          <w:rFonts w:asciiTheme="minorHAnsi" w:eastAsia="Calibri" w:hAnsiTheme="minorHAnsi" w:cstheme="minorHAnsi"/>
        </w:rPr>
        <w:t xml:space="preserve"> y </w:t>
      </w:r>
      <w:hyperlink r:id="rId20">
        <w:r w:rsidRPr="00DC6328">
          <w:rPr>
            <w:rFonts w:asciiTheme="minorHAnsi" w:eastAsia="Calibri" w:hAnsiTheme="minorHAnsi" w:cstheme="minorHAnsi"/>
            <w:color w:val="0000FF"/>
            <w:u w:val="single"/>
          </w:rPr>
          <w:t>https://www.ucm.es/master-letrasdigitales/programa-de-las-asignaturas</w:t>
        </w:r>
      </w:hyperlink>
    </w:p>
    <w:p w14:paraId="00000032" w14:textId="5472E4F1" w:rsidR="0099257C" w:rsidRPr="00DC6328" w:rsidRDefault="003D02FB">
      <w:pPr>
        <w:spacing w:after="240"/>
        <w:jc w:val="both"/>
        <w:rPr>
          <w:rFonts w:asciiTheme="minorHAnsi" w:eastAsia="Calibri" w:hAnsiTheme="minorHAnsi" w:cstheme="minorHAnsi"/>
        </w:rPr>
      </w:pPr>
      <w:r w:rsidRPr="00DC6328">
        <w:rPr>
          <w:rFonts w:asciiTheme="minorHAnsi" w:eastAsia="Calibri" w:hAnsiTheme="minorHAnsi" w:cstheme="minorHAnsi"/>
          <w:b/>
          <w:color w:val="17365D"/>
          <w:sz w:val="22"/>
          <w:szCs w:val="22"/>
        </w:rPr>
        <w:t>Calendario:</w:t>
      </w:r>
      <w:r w:rsidRPr="00DC6328">
        <w:rPr>
          <w:rFonts w:asciiTheme="minorHAnsi" w:hAnsiTheme="minorHAnsi" w:cstheme="minorHAnsi"/>
        </w:rPr>
        <w:t xml:space="preserve"> </w:t>
      </w:r>
      <w:hyperlink r:id="rId21" w:history="1">
        <w:r w:rsidRPr="00DC6328">
          <w:rPr>
            <w:rStyle w:val="Hipervnculo"/>
            <w:rFonts w:asciiTheme="minorHAnsi" w:hAnsiTheme="minorHAnsi" w:cstheme="minorHAnsi"/>
          </w:rPr>
          <w:t>https://www.ucm.es/master-letrasdigitales/calendario-del-master-2017-18</w:t>
        </w:r>
      </w:hyperlink>
    </w:p>
    <w:p w14:paraId="00000033" w14:textId="77777777" w:rsidR="0099257C" w:rsidRPr="00DC6328" w:rsidRDefault="003D02FB">
      <w:pPr>
        <w:rPr>
          <w:rFonts w:asciiTheme="minorHAnsi" w:eastAsia="Calibri" w:hAnsiTheme="minorHAnsi" w:cstheme="minorHAnsi"/>
          <w:color w:val="0000FF"/>
          <w:u w:val="single"/>
        </w:rPr>
      </w:pPr>
      <w:r w:rsidRPr="00DC6328">
        <w:rPr>
          <w:rFonts w:asciiTheme="minorHAnsi" w:eastAsia="Calibri" w:hAnsiTheme="minorHAnsi" w:cstheme="minorHAnsi"/>
          <w:b/>
          <w:color w:val="0F243E"/>
          <w:sz w:val="22"/>
          <w:szCs w:val="22"/>
        </w:rPr>
        <w:t>Prácticas externas</w:t>
      </w:r>
      <w:r w:rsidRPr="00DC6328">
        <w:rPr>
          <w:rFonts w:asciiTheme="minorHAnsi" w:eastAsia="Calibri" w:hAnsiTheme="minorHAnsi" w:cstheme="minorHAnsi"/>
          <w:color w:val="000000"/>
          <w:sz w:val="22"/>
          <w:szCs w:val="22"/>
        </w:rPr>
        <w:t>:</w:t>
      </w:r>
      <w:r w:rsidRPr="00DC6328">
        <w:rPr>
          <w:rFonts w:asciiTheme="minorHAnsi" w:eastAsia="Calibri" w:hAnsiTheme="minorHAnsi" w:cstheme="minorHAnsi"/>
        </w:rPr>
        <w:t xml:space="preserve"> </w:t>
      </w:r>
      <w:hyperlink r:id="rId22">
        <w:r w:rsidRPr="00DC6328">
          <w:rPr>
            <w:rFonts w:asciiTheme="minorHAnsi" w:eastAsia="Calibri" w:hAnsiTheme="minorHAnsi" w:cstheme="minorHAnsi"/>
            <w:color w:val="0000FF"/>
            <w:u w:val="single"/>
          </w:rPr>
          <w:t>https://www.ucm.es/master-letrasdigitales/practicas-en-empresa</w:t>
        </w:r>
      </w:hyperlink>
    </w:p>
    <w:p w14:paraId="00000034" w14:textId="77777777" w:rsidR="0099257C" w:rsidRPr="00DC6328" w:rsidRDefault="0099257C">
      <w:pPr>
        <w:rPr>
          <w:rFonts w:asciiTheme="minorHAnsi" w:eastAsia="Calibri" w:hAnsiTheme="minorHAnsi" w:cstheme="minorHAnsi"/>
        </w:rPr>
      </w:pPr>
    </w:p>
    <w:p w14:paraId="00000035" w14:textId="77777777" w:rsidR="0099257C" w:rsidRPr="00DC6328" w:rsidRDefault="003D02FB">
      <w:pPr>
        <w:rPr>
          <w:rFonts w:asciiTheme="minorHAnsi" w:eastAsia="Calibri" w:hAnsiTheme="minorHAnsi" w:cstheme="minorHAnsi"/>
          <w:color w:val="0000FF"/>
          <w:u w:val="single"/>
        </w:rPr>
      </w:pPr>
      <w:r w:rsidRPr="00DC6328">
        <w:rPr>
          <w:rFonts w:asciiTheme="minorHAnsi" w:eastAsia="Calibri" w:hAnsiTheme="minorHAnsi" w:cstheme="minorHAnsi"/>
          <w:b/>
          <w:color w:val="17365D"/>
          <w:sz w:val="22"/>
          <w:szCs w:val="22"/>
        </w:rPr>
        <w:t xml:space="preserve">Personal académico: </w:t>
      </w:r>
      <w:hyperlink r:id="rId23">
        <w:r w:rsidRPr="00DC6328">
          <w:rPr>
            <w:rFonts w:asciiTheme="minorHAnsi" w:eastAsia="Calibri" w:hAnsiTheme="minorHAnsi" w:cstheme="minorHAnsi"/>
            <w:color w:val="0000FF"/>
            <w:u w:val="single"/>
          </w:rPr>
          <w:t>https://www.ucm.es/master-letrasdigitales/coordinacion-profesorado</w:t>
        </w:r>
      </w:hyperlink>
    </w:p>
    <w:p w14:paraId="00000036" w14:textId="77777777" w:rsidR="0099257C" w:rsidRPr="00DC6328" w:rsidRDefault="0099257C">
      <w:pPr>
        <w:rPr>
          <w:rFonts w:asciiTheme="minorHAnsi" w:eastAsia="Calibri" w:hAnsiTheme="minorHAnsi" w:cstheme="minorHAnsi"/>
        </w:rPr>
      </w:pPr>
    </w:p>
    <w:p w14:paraId="00000037" w14:textId="77777777" w:rsidR="0099257C" w:rsidRPr="00DC6328" w:rsidRDefault="003D02FB">
      <w:pPr>
        <w:rPr>
          <w:rFonts w:asciiTheme="minorHAnsi" w:eastAsia="Calibri" w:hAnsiTheme="minorHAnsi" w:cstheme="minorHAnsi"/>
        </w:rPr>
      </w:pPr>
      <w:r w:rsidRPr="00DC6328">
        <w:rPr>
          <w:rFonts w:asciiTheme="minorHAnsi" w:eastAsia="Calibri" w:hAnsiTheme="minorHAnsi" w:cstheme="minorHAnsi"/>
          <w:b/>
          <w:color w:val="17365D"/>
          <w:sz w:val="22"/>
          <w:szCs w:val="22"/>
        </w:rPr>
        <w:t xml:space="preserve">Recursos materiales: </w:t>
      </w:r>
      <w:hyperlink r:id="rId24">
        <w:r w:rsidRPr="00DC6328">
          <w:rPr>
            <w:rFonts w:asciiTheme="minorHAnsi" w:eastAsia="Calibri" w:hAnsiTheme="minorHAnsi" w:cstheme="minorHAnsi"/>
            <w:color w:val="0000FF"/>
            <w:u w:val="single"/>
          </w:rPr>
          <w:t>https://www.ucm.es/master-letrasdigitales/localizacion-contacto</w:t>
        </w:r>
      </w:hyperlink>
    </w:p>
    <w:p w14:paraId="00000038" w14:textId="77777777" w:rsidR="0099257C" w:rsidRPr="00DC6328" w:rsidRDefault="0099257C">
      <w:pPr>
        <w:rPr>
          <w:rFonts w:asciiTheme="minorHAnsi" w:eastAsia="Calibri" w:hAnsiTheme="minorHAnsi" w:cstheme="minorHAnsi"/>
        </w:rPr>
      </w:pPr>
    </w:p>
    <w:p w14:paraId="00000039" w14:textId="77777777" w:rsidR="0099257C" w:rsidRPr="00DC6328" w:rsidRDefault="003D02FB">
      <w:pPr>
        <w:rPr>
          <w:rFonts w:asciiTheme="minorHAnsi" w:eastAsia="Calibri" w:hAnsiTheme="minorHAnsi" w:cstheme="minorHAnsi"/>
          <w:color w:val="000000"/>
          <w:sz w:val="22"/>
          <w:szCs w:val="22"/>
        </w:rPr>
      </w:pPr>
      <w:r w:rsidRPr="00DC6328">
        <w:rPr>
          <w:rFonts w:asciiTheme="minorHAnsi" w:eastAsia="Calibri" w:hAnsiTheme="minorHAnsi" w:cstheme="minorHAnsi"/>
          <w:b/>
          <w:color w:val="17365D"/>
          <w:sz w:val="22"/>
          <w:szCs w:val="22"/>
        </w:rPr>
        <w:t xml:space="preserve">Sistema de calidad: </w:t>
      </w:r>
      <w:hyperlink r:id="rId25">
        <w:r w:rsidRPr="00DC6328">
          <w:rPr>
            <w:rFonts w:asciiTheme="minorHAnsi" w:eastAsia="Calibri" w:hAnsiTheme="minorHAnsi" w:cstheme="minorHAnsi"/>
            <w:color w:val="0000FF"/>
            <w:u w:val="single"/>
          </w:rPr>
          <w:t>https://www.ucm.es/master-letrasdigitales/garantia-de-calidad</w:t>
        </w:r>
      </w:hyperlink>
      <w:r w:rsidRPr="00DC6328">
        <w:rPr>
          <w:rFonts w:asciiTheme="minorHAnsi" w:eastAsia="Calibri" w:hAnsiTheme="minorHAnsi" w:cstheme="minorHAnsi"/>
        </w:rPr>
        <w:t xml:space="preserve"> y </w:t>
      </w:r>
      <w:hyperlink r:id="rId26">
        <w:r w:rsidRPr="00DC6328">
          <w:rPr>
            <w:rFonts w:asciiTheme="minorHAnsi" w:eastAsia="Calibri" w:hAnsiTheme="minorHAnsi" w:cstheme="minorHAnsi"/>
            <w:color w:val="0000FF"/>
            <w:u w:val="single"/>
          </w:rPr>
          <w:t>https://www.ucm.es/master-letrasdigitales/sugerencias-y-reclamaciones</w:t>
        </w:r>
      </w:hyperlink>
    </w:p>
    <w:p w14:paraId="0000003A" w14:textId="77777777" w:rsidR="0099257C" w:rsidRPr="00DC6328" w:rsidRDefault="0099257C">
      <w:pPr>
        <w:spacing w:after="240"/>
        <w:jc w:val="both"/>
        <w:rPr>
          <w:rFonts w:asciiTheme="minorHAnsi" w:eastAsia="Calibri" w:hAnsiTheme="minorHAnsi" w:cstheme="minorHAnsi"/>
          <w:b/>
          <w:sz w:val="22"/>
          <w:szCs w:val="22"/>
        </w:rPr>
      </w:pPr>
    </w:p>
    <w:p w14:paraId="0000003B" w14:textId="77777777" w:rsidR="0099257C" w:rsidRDefault="003D02FB">
      <w:pPr>
        <w:pStyle w:val="Ttulo2"/>
        <w:pBdr>
          <w:top w:val="single" w:sz="4" w:space="1" w:color="000000"/>
          <w:left w:val="single" w:sz="4" w:space="4" w:color="000000"/>
          <w:bottom w:val="single" w:sz="4" w:space="1" w:color="000000"/>
          <w:right w:val="single" w:sz="4" w:space="4" w:color="000000"/>
          <w:between w:val="single" w:sz="4" w:space="1" w:color="000000"/>
        </w:pBdr>
        <w:shd w:val="clear" w:color="auto" w:fill="D9D9D9"/>
        <w:spacing w:before="0" w:after="60"/>
        <w:jc w:val="center"/>
        <w:rPr>
          <w:rFonts w:ascii="Calibri" w:eastAsia="Calibri" w:hAnsi="Calibri" w:cs="Calibri"/>
          <w:color w:val="000000"/>
          <w:sz w:val="22"/>
          <w:szCs w:val="22"/>
        </w:rPr>
      </w:pPr>
      <w:r>
        <w:rPr>
          <w:rFonts w:ascii="Calibri" w:eastAsia="Calibri" w:hAnsi="Calibri" w:cs="Calibri"/>
          <w:color w:val="000000"/>
          <w:sz w:val="22"/>
          <w:szCs w:val="22"/>
        </w:rPr>
        <w:t>ANÁLISIS DE LA IMPLANTACIÓN Y DESARROLLO EFECTIVO DEL TÍTULO DE GRADO/MÁSTER</w:t>
      </w:r>
    </w:p>
    <w:p w14:paraId="0000003C" w14:textId="77777777" w:rsidR="0099257C" w:rsidRDefault="003D02FB">
      <w:pPr>
        <w:pStyle w:val="Ttulo3"/>
        <w:spacing w:before="240" w:after="60"/>
        <w:jc w:val="both"/>
        <w:rPr>
          <w:rFonts w:ascii="Calibri" w:eastAsia="Calibri" w:hAnsi="Calibri" w:cs="Calibri"/>
          <w:color w:val="000000"/>
          <w:sz w:val="22"/>
          <w:szCs w:val="22"/>
        </w:rPr>
      </w:pPr>
      <w:r>
        <w:rPr>
          <w:rFonts w:ascii="Calibri" w:eastAsia="Calibri" w:hAnsi="Calibri" w:cs="Calibri"/>
          <w:color w:val="000000"/>
          <w:sz w:val="22"/>
          <w:szCs w:val="22"/>
        </w:rPr>
        <w:t>1.  ESTRUCTURA Y FUNCIONAMIENTO DEL SISTEMA DE GARANTÍA DE CALIDAD DEL TÍTULO</w:t>
      </w:r>
    </w:p>
    <w:p w14:paraId="0000003D" w14:textId="77777777" w:rsidR="0099257C" w:rsidRDefault="003D02FB">
      <w:pPr>
        <w:spacing w:after="60"/>
        <w:jc w:val="both"/>
        <w:rPr>
          <w:rFonts w:ascii="Calibri" w:eastAsia="Calibri" w:hAnsi="Calibri" w:cs="Calibri"/>
          <w:color w:val="C00000"/>
          <w:sz w:val="22"/>
          <w:szCs w:val="22"/>
        </w:rPr>
      </w:pPr>
      <w:r>
        <w:rPr>
          <w:rFonts w:ascii="Calibri" w:eastAsia="Calibri" w:hAnsi="Calibri" w:cs="Calibri"/>
          <w:b/>
          <w:i/>
          <w:sz w:val="22"/>
          <w:szCs w:val="22"/>
          <w:u w:val="single"/>
        </w:rPr>
        <w:t>1.1.- Relación nominal de los responsables del SGIC y colectivo al que representan</w:t>
      </w:r>
      <w:r>
        <w:rPr>
          <w:rFonts w:ascii="Calibri" w:eastAsia="Calibri" w:hAnsi="Calibri" w:cs="Calibri"/>
          <w:sz w:val="22"/>
          <w:szCs w:val="22"/>
          <w:u w:val="single"/>
        </w:rPr>
        <w:t>.</w:t>
      </w:r>
      <w:r>
        <w:rPr>
          <w:rFonts w:ascii="Calibri" w:eastAsia="Calibri" w:hAnsi="Calibri" w:cs="Calibri"/>
          <w:sz w:val="22"/>
          <w:szCs w:val="22"/>
        </w:rPr>
        <w:t xml:space="preserve"> </w:t>
      </w:r>
    </w:p>
    <w:p w14:paraId="0000003E" w14:textId="77777777" w:rsidR="0099257C" w:rsidRDefault="0099257C">
      <w:pPr>
        <w:jc w:val="both"/>
        <w:rPr>
          <w:rFonts w:ascii="Calibri" w:eastAsia="Calibri" w:hAnsi="Calibri" w:cs="Calibri"/>
          <w:sz w:val="22"/>
          <w:szCs w:val="22"/>
        </w:rPr>
      </w:pPr>
    </w:p>
    <w:tbl>
      <w:tblPr>
        <w:tblStyle w:val="afffff7"/>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20" w:firstRow="1" w:lastRow="0" w:firstColumn="0" w:lastColumn="0" w:noHBand="0" w:noVBand="1"/>
      </w:tblPr>
      <w:tblGrid>
        <w:gridCol w:w="1649"/>
        <w:gridCol w:w="2649"/>
        <w:gridCol w:w="4195"/>
      </w:tblGrid>
      <w:tr w:rsidR="0099257C" w14:paraId="34A4A54C" w14:textId="77777777" w:rsidTr="0099257C">
        <w:trPr>
          <w:cnfStyle w:val="100000000000" w:firstRow="1" w:lastRow="0" w:firstColumn="0" w:lastColumn="0" w:oddVBand="0" w:evenVBand="0" w:oddHBand="0" w:evenHBand="0" w:firstRowFirstColumn="0" w:firstRowLastColumn="0" w:lastRowFirstColumn="0" w:lastRowLastColumn="0"/>
        </w:trPr>
        <w:tc>
          <w:tcPr>
            <w:tcW w:w="1649" w:type="dxa"/>
          </w:tcPr>
          <w:p w14:paraId="0000003F" w14:textId="77777777" w:rsidR="0099257C" w:rsidRDefault="003D02FB">
            <w:pPr>
              <w:jc w:val="both"/>
              <w:rPr>
                <w:rFonts w:ascii="Calibri" w:eastAsia="Calibri" w:hAnsi="Calibri" w:cs="Calibri"/>
              </w:rPr>
            </w:pPr>
            <w:r>
              <w:rPr>
                <w:rFonts w:ascii="Calibri" w:eastAsia="Calibri" w:hAnsi="Calibri" w:cs="Calibri"/>
              </w:rPr>
              <w:t>Nombre</w:t>
            </w:r>
          </w:p>
        </w:tc>
        <w:tc>
          <w:tcPr>
            <w:tcW w:w="2649" w:type="dxa"/>
          </w:tcPr>
          <w:p w14:paraId="00000040" w14:textId="77777777" w:rsidR="0099257C" w:rsidRDefault="003D02FB">
            <w:pPr>
              <w:jc w:val="both"/>
              <w:rPr>
                <w:rFonts w:ascii="Calibri" w:eastAsia="Calibri" w:hAnsi="Calibri" w:cs="Calibri"/>
              </w:rPr>
            </w:pPr>
            <w:r>
              <w:rPr>
                <w:rFonts w:ascii="Calibri" w:eastAsia="Calibri" w:hAnsi="Calibri" w:cs="Calibri"/>
              </w:rPr>
              <w:t>Apellidos</w:t>
            </w:r>
          </w:p>
        </w:tc>
        <w:tc>
          <w:tcPr>
            <w:tcW w:w="4195" w:type="dxa"/>
          </w:tcPr>
          <w:p w14:paraId="00000041" w14:textId="77777777" w:rsidR="0099257C" w:rsidRDefault="003D02FB">
            <w:pPr>
              <w:jc w:val="both"/>
              <w:rPr>
                <w:rFonts w:ascii="Calibri" w:eastAsia="Calibri" w:hAnsi="Calibri" w:cs="Calibri"/>
              </w:rPr>
            </w:pPr>
            <w:r>
              <w:rPr>
                <w:rFonts w:ascii="Calibri" w:eastAsia="Calibri" w:hAnsi="Calibri" w:cs="Calibri"/>
              </w:rPr>
              <w:t>Categoría y/o colectivo</w:t>
            </w:r>
          </w:p>
        </w:tc>
      </w:tr>
      <w:tr w:rsidR="0099257C" w14:paraId="2B66338C" w14:textId="77777777" w:rsidTr="0099257C">
        <w:tc>
          <w:tcPr>
            <w:tcW w:w="1649" w:type="dxa"/>
          </w:tcPr>
          <w:p w14:paraId="00000042" w14:textId="77777777" w:rsidR="0099257C" w:rsidRDefault="003D02FB">
            <w:pPr>
              <w:jc w:val="both"/>
              <w:rPr>
                <w:rFonts w:ascii="Calibri" w:eastAsia="Calibri" w:hAnsi="Calibri" w:cs="Calibri"/>
              </w:rPr>
            </w:pPr>
            <w:r>
              <w:rPr>
                <w:rFonts w:ascii="Calibri" w:eastAsia="Calibri" w:hAnsi="Calibri" w:cs="Calibri"/>
              </w:rPr>
              <w:t>Amelia</w:t>
            </w:r>
          </w:p>
        </w:tc>
        <w:tc>
          <w:tcPr>
            <w:tcW w:w="2649" w:type="dxa"/>
          </w:tcPr>
          <w:p w14:paraId="00000043" w14:textId="77777777" w:rsidR="0099257C" w:rsidRDefault="003D02FB">
            <w:pPr>
              <w:jc w:val="both"/>
              <w:rPr>
                <w:rFonts w:ascii="Calibri" w:eastAsia="Calibri" w:hAnsi="Calibri" w:cs="Calibri"/>
              </w:rPr>
            </w:pPr>
            <w:r>
              <w:rPr>
                <w:rFonts w:ascii="Calibri" w:eastAsia="Calibri" w:hAnsi="Calibri" w:cs="Calibri"/>
              </w:rPr>
              <w:t>Sanz</w:t>
            </w:r>
          </w:p>
        </w:tc>
        <w:tc>
          <w:tcPr>
            <w:tcW w:w="4195" w:type="dxa"/>
          </w:tcPr>
          <w:p w14:paraId="00000044" w14:textId="77777777" w:rsidR="0099257C" w:rsidRDefault="003D02FB">
            <w:pPr>
              <w:jc w:val="both"/>
              <w:rPr>
                <w:rFonts w:ascii="Calibri" w:eastAsia="Calibri" w:hAnsi="Calibri" w:cs="Calibri"/>
              </w:rPr>
            </w:pPr>
            <w:r>
              <w:rPr>
                <w:rFonts w:ascii="Calibri" w:eastAsia="Calibri" w:hAnsi="Calibri" w:cs="Calibri"/>
              </w:rPr>
              <w:t xml:space="preserve">Coordinadora del máster (hasta el 1/09/22) </w:t>
            </w:r>
          </w:p>
        </w:tc>
      </w:tr>
      <w:tr w:rsidR="0099257C" w14:paraId="0AD43AA9" w14:textId="77777777" w:rsidTr="0099257C">
        <w:tc>
          <w:tcPr>
            <w:tcW w:w="1649" w:type="dxa"/>
          </w:tcPr>
          <w:p w14:paraId="00000045" w14:textId="77777777" w:rsidR="0099257C" w:rsidRDefault="003D02FB">
            <w:pPr>
              <w:jc w:val="both"/>
              <w:rPr>
                <w:rFonts w:ascii="Calibri" w:eastAsia="Calibri" w:hAnsi="Calibri" w:cs="Calibri"/>
              </w:rPr>
            </w:pPr>
            <w:r>
              <w:rPr>
                <w:rFonts w:ascii="Calibri" w:eastAsia="Calibri" w:hAnsi="Calibri" w:cs="Calibri"/>
              </w:rPr>
              <w:t xml:space="preserve">María </w:t>
            </w:r>
          </w:p>
        </w:tc>
        <w:tc>
          <w:tcPr>
            <w:tcW w:w="2649" w:type="dxa"/>
          </w:tcPr>
          <w:p w14:paraId="00000046" w14:textId="77777777" w:rsidR="0099257C" w:rsidRDefault="003D02FB">
            <w:pPr>
              <w:jc w:val="both"/>
              <w:rPr>
                <w:rFonts w:ascii="Calibri" w:eastAsia="Calibri" w:hAnsi="Calibri" w:cs="Calibri"/>
              </w:rPr>
            </w:pPr>
            <w:r>
              <w:rPr>
                <w:rFonts w:ascii="Calibri" w:eastAsia="Calibri" w:hAnsi="Calibri" w:cs="Calibri"/>
              </w:rPr>
              <w:t>Goicoechea</w:t>
            </w:r>
          </w:p>
        </w:tc>
        <w:tc>
          <w:tcPr>
            <w:tcW w:w="4195" w:type="dxa"/>
          </w:tcPr>
          <w:p w14:paraId="00000047" w14:textId="77777777" w:rsidR="0099257C" w:rsidRDefault="003D02FB">
            <w:pPr>
              <w:jc w:val="both"/>
              <w:rPr>
                <w:rFonts w:ascii="Calibri" w:eastAsia="Calibri" w:hAnsi="Calibri" w:cs="Calibri"/>
              </w:rPr>
            </w:pPr>
            <w:r>
              <w:rPr>
                <w:rFonts w:ascii="Calibri" w:eastAsia="Calibri" w:hAnsi="Calibri" w:cs="Calibri"/>
              </w:rPr>
              <w:t>Coordinadora del máster (desde el 1/09/22)</w:t>
            </w:r>
          </w:p>
        </w:tc>
      </w:tr>
      <w:tr w:rsidR="0099257C" w14:paraId="0ADB0CBC" w14:textId="77777777" w:rsidTr="0099257C">
        <w:tc>
          <w:tcPr>
            <w:tcW w:w="1649" w:type="dxa"/>
          </w:tcPr>
          <w:p w14:paraId="00000048" w14:textId="77777777" w:rsidR="0099257C" w:rsidRDefault="003D02FB">
            <w:pPr>
              <w:jc w:val="both"/>
              <w:rPr>
                <w:rFonts w:ascii="Calibri" w:eastAsia="Calibri" w:hAnsi="Calibri" w:cs="Calibri"/>
              </w:rPr>
            </w:pPr>
            <w:r>
              <w:rPr>
                <w:rFonts w:ascii="Calibri" w:eastAsia="Calibri" w:hAnsi="Calibri" w:cs="Calibri"/>
              </w:rPr>
              <w:t>Juan Antonio</w:t>
            </w:r>
          </w:p>
        </w:tc>
        <w:tc>
          <w:tcPr>
            <w:tcW w:w="2649" w:type="dxa"/>
          </w:tcPr>
          <w:p w14:paraId="00000049" w14:textId="77777777" w:rsidR="0099257C" w:rsidRDefault="003D02FB">
            <w:pPr>
              <w:jc w:val="both"/>
              <w:rPr>
                <w:rFonts w:ascii="Calibri" w:eastAsia="Calibri" w:hAnsi="Calibri" w:cs="Calibri"/>
              </w:rPr>
            </w:pPr>
            <w:r>
              <w:rPr>
                <w:rFonts w:ascii="Calibri" w:eastAsia="Calibri" w:hAnsi="Calibri" w:cs="Calibri"/>
              </w:rPr>
              <w:t>Clemente</w:t>
            </w:r>
          </w:p>
        </w:tc>
        <w:tc>
          <w:tcPr>
            <w:tcW w:w="4195" w:type="dxa"/>
          </w:tcPr>
          <w:p w14:paraId="0000004A" w14:textId="77777777" w:rsidR="0099257C" w:rsidRDefault="003D02FB">
            <w:pPr>
              <w:jc w:val="both"/>
              <w:rPr>
                <w:rFonts w:ascii="Calibri" w:eastAsia="Calibri" w:hAnsi="Calibri" w:cs="Calibri"/>
              </w:rPr>
            </w:pPr>
            <w:r>
              <w:rPr>
                <w:rFonts w:ascii="Calibri" w:eastAsia="Calibri" w:hAnsi="Calibri" w:cs="Calibri"/>
              </w:rPr>
              <w:t>Representante PDI (Informática)</w:t>
            </w:r>
          </w:p>
        </w:tc>
      </w:tr>
      <w:tr w:rsidR="0099257C" w14:paraId="108449A3" w14:textId="77777777" w:rsidTr="0099257C">
        <w:tc>
          <w:tcPr>
            <w:tcW w:w="1649" w:type="dxa"/>
          </w:tcPr>
          <w:p w14:paraId="0000004B" w14:textId="77777777" w:rsidR="0099257C" w:rsidRDefault="003D02FB">
            <w:pPr>
              <w:jc w:val="both"/>
              <w:rPr>
                <w:rFonts w:ascii="Calibri" w:eastAsia="Calibri" w:hAnsi="Calibri" w:cs="Calibri"/>
              </w:rPr>
            </w:pPr>
            <w:r>
              <w:rPr>
                <w:rFonts w:ascii="Calibri" w:eastAsia="Calibri" w:hAnsi="Calibri" w:cs="Calibri"/>
              </w:rPr>
              <w:t xml:space="preserve">Jorge </w:t>
            </w:r>
          </w:p>
        </w:tc>
        <w:tc>
          <w:tcPr>
            <w:tcW w:w="2649" w:type="dxa"/>
          </w:tcPr>
          <w:p w14:paraId="0000004C" w14:textId="77777777" w:rsidR="0099257C" w:rsidRDefault="003D02FB">
            <w:pPr>
              <w:jc w:val="both"/>
              <w:rPr>
                <w:rFonts w:ascii="Calibri" w:eastAsia="Calibri" w:hAnsi="Calibri" w:cs="Calibri"/>
              </w:rPr>
            </w:pPr>
            <w:r>
              <w:rPr>
                <w:rFonts w:ascii="Calibri" w:eastAsia="Calibri" w:hAnsi="Calibri" w:cs="Calibri"/>
              </w:rPr>
              <w:t xml:space="preserve">Arús </w:t>
            </w:r>
          </w:p>
        </w:tc>
        <w:tc>
          <w:tcPr>
            <w:tcW w:w="4195" w:type="dxa"/>
          </w:tcPr>
          <w:p w14:paraId="0000004D" w14:textId="77777777" w:rsidR="0099257C" w:rsidRDefault="003D02FB">
            <w:pPr>
              <w:jc w:val="both"/>
              <w:rPr>
                <w:rFonts w:ascii="Calibri" w:eastAsia="Calibri" w:hAnsi="Calibri" w:cs="Calibri"/>
              </w:rPr>
            </w:pPr>
            <w:r>
              <w:rPr>
                <w:rFonts w:ascii="Calibri" w:eastAsia="Calibri" w:hAnsi="Calibri" w:cs="Calibri"/>
              </w:rPr>
              <w:t>Representante PDI (Filología)</w:t>
            </w:r>
          </w:p>
        </w:tc>
      </w:tr>
      <w:tr w:rsidR="0099257C" w14:paraId="3E09B4AD" w14:textId="77777777" w:rsidTr="0099257C">
        <w:tc>
          <w:tcPr>
            <w:tcW w:w="1649" w:type="dxa"/>
          </w:tcPr>
          <w:p w14:paraId="0000004E" w14:textId="77777777" w:rsidR="0099257C" w:rsidRDefault="003D02FB">
            <w:pPr>
              <w:jc w:val="both"/>
              <w:rPr>
                <w:rFonts w:ascii="Calibri" w:eastAsia="Calibri" w:hAnsi="Calibri" w:cs="Calibri"/>
              </w:rPr>
            </w:pPr>
            <w:r>
              <w:rPr>
                <w:rFonts w:ascii="Calibri" w:eastAsia="Calibri" w:hAnsi="Calibri" w:cs="Calibri"/>
              </w:rPr>
              <w:t>Noemí</w:t>
            </w:r>
          </w:p>
        </w:tc>
        <w:tc>
          <w:tcPr>
            <w:tcW w:w="2649" w:type="dxa"/>
          </w:tcPr>
          <w:p w14:paraId="0000004F" w14:textId="77777777" w:rsidR="0099257C" w:rsidRDefault="003D02FB">
            <w:pPr>
              <w:jc w:val="both"/>
              <w:rPr>
                <w:rFonts w:ascii="Calibri" w:eastAsia="Calibri" w:hAnsi="Calibri" w:cs="Calibri"/>
              </w:rPr>
            </w:pPr>
            <w:r>
              <w:rPr>
                <w:rFonts w:ascii="Calibri" w:eastAsia="Calibri" w:hAnsi="Calibri" w:cs="Calibri"/>
              </w:rPr>
              <w:t>Rámila</w:t>
            </w:r>
          </w:p>
        </w:tc>
        <w:tc>
          <w:tcPr>
            <w:tcW w:w="4195" w:type="dxa"/>
          </w:tcPr>
          <w:p w14:paraId="00000050" w14:textId="77777777" w:rsidR="0099257C" w:rsidRDefault="003D02FB">
            <w:pPr>
              <w:jc w:val="both"/>
              <w:rPr>
                <w:rFonts w:ascii="Calibri" w:eastAsia="Calibri" w:hAnsi="Calibri" w:cs="Calibri"/>
              </w:rPr>
            </w:pPr>
            <w:r>
              <w:rPr>
                <w:rFonts w:ascii="Calibri" w:eastAsia="Calibri" w:hAnsi="Calibri" w:cs="Calibri"/>
              </w:rPr>
              <w:t>Representante Estudiantes</w:t>
            </w:r>
          </w:p>
        </w:tc>
      </w:tr>
      <w:tr w:rsidR="0099257C" w14:paraId="15652F1C" w14:textId="77777777" w:rsidTr="0099257C">
        <w:tc>
          <w:tcPr>
            <w:tcW w:w="1649" w:type="dxa"/>
          </w:tcPr>
          <w:p w14:paraId="00000051" w14:textId="77777777" w:rsidR="0099257C" w:rsidRDefault="003D02FB">
            <w:pPr>
              <w:jc w:val="both"/>
              <w:rPr>
                <w:rFonts w:ascii="Calibri" w:eastAsia="Calibri" w:hAnsi="Calibri" w:cs="Calibri"/>
              </w:rPr>
            </w:pPr>
            <w:r>
              <w:rPr>
                <w:rFonts w:ascii="Calibri" w:eastAsia="Calibri" w:hAnsi="Calibri" w:cs="Calibri"/>
              </w:rPr>
              <w:lastRenderedPageBreak/>
              <w:t>Everardo</w:t>
            </w:r>
          </w:p>
        </w:tc>
        <w:tc>
          <w:tcPr>
            <w:tcW w:w="2649" w:type="dxa"/>
          </w:tcPr>
          <w:p w14:paraId="00000052" w14:textId="77777777" w:rsidR="0099257C" w:rsidRDefault="003D02FB">
            <w:pPr>
              <w:jc w:val="both"/>
              <w:rPr>
                <w:rFonts w:ascii="Calibri" w:eastAsia="Calibri" w:hAnsi="Calibri" w:cs="Calibri"/>
              </w:rPr>
            </w:pPr>
            <w:r>
              <w:rPr>
                <w:rFonts w:ascii="Calibri" w:eastAsia="Calibri" w:hAnsi="Calibri" w:cs="Calibri"/>
              </w:rPr>
              <w:t>Reyes</w:t>
            </w:r>
          </w:p>
        </w:tc>
        <w:tc>
          <w:tcPr>
            <w:tcW w:w="4195" w:type="dxa"/>
          </w:tcPr>
          <w:p w14:paraId="00000053" w14:textId="77777777" w:rsidR="0099257C" w:rsidRDefault="003D02FB">
            <w:pPr>
              <w:jc w:val="both"/>
              <w:rPr>
                <w:rFonts w:ascii="Calibri" w:eastAsia="Calibri" w:hAnsi="Calibri" w:cs="Calibri"/>
              </w:rPr>
            </w:pPr>
            <w:r>
              <w:rPr>
                <w:rFonts w:ascii="Calibri" w:eastAsia="Calibri" w:hAnsi="Calibri" w:cs="Calibri"/>
              </w:rPr>
              <w:t>Representante externo (Universidad París 8)</w:t>
            </w:r>
          </w:p>
        </w:tc>
      </w:tr>
      <w:tr w:rsidR="0099257C" w14:paraId="65CD0BFA" w14:textId="77777777" w:rsidTr="0099257C">
        <w:tc>
          <w:tcPr>
            <w:tcW w:w="1649" w:type="dxa"/>
          </w:tcPr>
          <w:p w14:paraId="00000054" w14:textId="77777777" w:rsidR="0099257C" w:rsidRDefault="0099257C">
            <w:pPr>
              <w:jc w:val="both"/>
              <w:rPr>
                <w:rFonts w:ascii="Calibri" w:eastAsia="Calibri" w:hAnsi="Calibri" w:cs="Calibri"/>
              </w:rPr>
            </w:pPr>
          </w:p>
        </w:tc>
        <w:tc>
          <w:tcPr>
            <w:tcW w:w="2649" w:type="dxa"/>
          </w:tcPr>
          <w:p w14:paraId="00000055" w14:textId="77777777" w:rsidR="0099257C" w:rsidRDefault="0099257C">
            <w:pPr>
              <w:jc w:val="both"/>
              <w:rPr>
                <w:rFonts w:ascii="Calibri" w:eastAsia="Calibri" w:hAnsi="Calibri" w:cs="Calibri"/>
              </w:rPr>
            </w:pPr>
          </w:p>
        </w:tc>
        <w:tc>
          <w:tcPr>
            <w:tcW w:w="4195" w:type="dxa"/>
          </w:tcPr>
          <w:p w14:paraId="00000056" w14:textId="77777777" w:rsidR="0099257C" w:rsidRDefault="003D02FB">
            <w:pPr>
              <w:jc w:val="both"/>
              <w:rPr>
                <w:rFonts w:ascii="Calibri" w:eastAsia="Calibri" w:hAnsi="Calibri" w:cs="Calibri"/>
              </w:rPr>
            </w:pPr>
            <w:r>
              <w:rPr>
                <w:rFonts w:ascii="Calibri" w:eastAsia="Calibri" w:hAnsi="Calibri" w:cs="Calibri"/>
              </w:rPr>
              <w:t>No hay representante de PAS por cuanto que el máster no cuenta con apoyo administrativo</w:t>
            </w:r>
          </w:p>
        </w:tc>
      </w:tr>
    </w:tbl>
    <w:p w14:paraId="00000057" w14:textId="77777777" w:rsidR="0099257C" w:rsidRDefault="0099257C">
      <w:pPr>
        <w:spacing w:after="60"/>
        <w:jc w:val="both"/>
        <w:rPr>
          <w:rFonts w:ascii="Calibri" w:eastAsia="Calibri" w:hAnsi="Calibri" w:cs="Calibri"/>
          <w:color w:val="C00000"/>
          <w:sz w:val="22"/>
          <w:szCs w:val="22"/>
        </w:rPr>
      </w:pPr>
    </w:p>
    <w:p w14:paraId="00000058" w14:textId="77777777" w:rsidR="0099257C" w:rsidRDefault="003D02FB">
      <w:pPr>
        <w:spacing w:before="60" w:after="60"/>
        <w:jc w:val="both"/>
        <w:rPr>
          <w:rFonts w:ascii="Calibri" w:eastAsia="Calibri" w:hAnsi="Calibri" w:cs="Calibri"/>
          <w:color w:val="000080"/>
          <w:sz w:val="22"/>
          <w:szCs w:val="22"/>
        </w:rPr>
      </w:pPr>
      <w:r>
        <w:rPr>
          <w:rFonts w:ascii="Calibri" w:eastAsia="Calibri" w:hAnsi="Calibri" w:cs="Calibri"/>
          <w:b/>
          <w:i/>
          <w:sz w:val="22"/>
          <w:szCs w:val="22"/>
          <w:u w:val="single"/>
        </w:rPr>
        <w:t>1.2.- Normas de funcionamiento y sistema de toma de decisiones.</w:t>
      </w:r>
      <w:r>
        <w:rPr>
          <w:rFonts w:ascii="Calibri" w:eastAsia="Calibri" w:hAnsi="Calibri" w:cs="Calibri"/>
          <w:color w:val="000080"/>
          <w:sz w:val="22"/>
          <w:szCs w:val="22"/>
        </w:rPr>
        <w:t xml:space="preserve"> </w:t>
      </w:r>
    </w:p>
    <w:p w14:paraId="44909B7B" w14:textId="77777777" w:rsidR="00DC6328" w:rsidRDefault="00DC6328" w:rsidP="00DC6328">
      <w:pPr>
        <w:pBdr>
          <w:top w:val="nil"/>
          <w:left w:val="nil"/>
          <w:bottom w:val="nil"/>
          <w:right w:val="nil"/>
          <w:between w:val="nil"/>
        </w:pBdr>
        <w:jc w:val="both"/>
        <w:rPr>
          <w:rFonts w:ascii="Calibri" w:eastAsia="Calibri" w:hAnsi="Calibri" w:cs="Calibri"/>
          <w:color w:val="000000"/>
          <w:sz w:val="22"/>
          <w:szCs w:val="22"/>
        </w:rPr>
      </w:pPr>
    </w:p>
    <w:p w14:paraId="00000059" w14:textId="01B2D48B" w:rsidR="0099257C" w:rsidRDefault="003D02FB" w:rsidP="00DC6328">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El Máster, como todas las titulaciones de la UCM, cuenta con una Comisión de Calidad encargada de recoger todos los datos e informes necesarios, de realizar el seguimiento y evaluación de calidad del título y su desarrollo, así como de las propuestas de mejora que se consideren pertinentes.</w:t>
      </w:r>
      <w:r>
        <w:rPr>
          <w:rFonts w:ascii="Verdana" w:eastAsia="Verdana" w:hAnsi="Verdana" w:cs="Verdana"/>
          <w:color w:val="000000"/>
          <w:sz w:val="23"/>
          <w:szCs w:val="23"/>
        </w:rPr>
        <w:t xml:space="preserve"> </w:t>
      </w:r>
      <w:r>
        <w:rPr>
          <w:rFonts w:ascii="Calibri" w:eastAsia="Calibri" w:hAnsi="Calibri" w:cs="Calibri"/>
          <w:color w:val="000000"/>
          <w:sz w:val="22"/>
          <w:szCs w:val="22"/>
        </w:rPr>
        <w:t xml:space="preserve">La Comisión de Calidad del Máster en Letras Digitales está compuesta, tal como consta en la Memoria de verificación del Máster, por el Coordinador del Máster, que necesariamente es un profesor que también será vocal en la Comisión de Calidad del Centro, dos profesores (uno de la Facultad de Filología y otro de la Facultad de Informática), un estudiante y un miembro del personal de administración y servicios, cuando lo haya. El nombramiento de los miembros de la Comisión de Calidad del Máster recae en la Decana de la Facultad de Filología que lo somete a Junta de Facultad. No ha habido representante de PAS en la Comisión en 2020-21 porque no tenemos apoyo administrativo. </w:t>
      </w:r>
    </w:p>
    <w:p w14:paraId="0000005A" w14:textId="77777777" w:rsidR="0099257C" w:rsidRDefault="003D02FB">
      <w:pPr>
        <w:ind w:firstLine="708"/>
        <w:jc w:val="both"/>
        <w:rPr>
          <w:rFonts w:ascii="Calibri" w:eastAsia="Calibri" w:hAnsi="Calibri" w:cs="Calibri"/>
          <w:color w:val="000000"/>
          <w:sz w:val="22"/>
          <w:szCs w:val="22"/>
        </w:rPr>
      </w:pPr>
      <w:r>
        <w:rPr>
          <w:rFonts w:ascii="Calibri" w:eastAsia="Calibri" w:hAnsi="Calibri" w:cs="Calibri"/>
          <w:color w:val="000000"/>
          <w:sz w:val="22"/>
          <w:szCs w:val="22"/>
        </w:rPr>
        <w:t xml:space="preserve">La Comisión de Calidad tiene una comunicación continua con el Vicedecanato de Investigación y la Comisión de Coordinación Académica, para tratar de cuantos aspectos se refieran al Máster, así como dudas y circunstancias surgidas en el día a día </w:t>
      </w:r>
      <w:proofErr w:type="gramStart"/>
      <w:r>
        <w:rPr>
          <w:rFonts w:ascii="Calibri" w:eastAsia="Calibri" w:hAnsi="Calibri" w:cs="Calibri"/>
          <w:color w:val="000000"/>
          <w:sz w:val="22"/>
          <w:szCs w:val="22"/>
        </w:rPr>
        <w:t>del mismo</w:t>
      </w:r>
      <w:proofErr w:type="gramEnd"/>
      <w:r>
        <w:rPr>
          <w:rFonts w:ascii="Calibri" w:eastAsia="Calibri" w:hAnsi="Calibri" w:cs="Calibri"/>
          <w:color w:val="000000"/>
          <w:sz w:val="22"/>
          <w:szCs w:val="22"/>
        </w:rPr>
        <w:t xml:space="preserve">. Asimismo, la </w:t>
      </w:r>
      <w:proofErr w:type="gramStart"/>
      <w:r>
        <w:rPr>
          <w:rFonts w:ascii="Calibri" w:eastAsia="Calibri" w:hAnsi="Calibri" w:cs="Calibri"/>
          <w:color w:val="000000"/>
          <w:sz w:val="22"/>
          <w:szCs w:val="22"/>
        </w:rPr>
        <w:t>Presidenta</w:t>
      </w:r>
      <w:proofErr w:type="gramEnd"/>
      <w:r>
        <w:rPr>
          <w:rFonts w:ascii="Calibri" w:eastAsia="Calibri" w:hAnsi="Calibri" w:cs="Calibri"/>
          <w:color w:val="000000"/>
          <w:sz w:val="22"/>
          <w:szCs w:val="22"/>
        </w:rPr>
        <w:t xml:space="preserve"> de la Comisión, o en su defecto, otros miembros de la Comisión asisten regularmente a las reuniones informativas programadas por la Comisión de Calidad de la Facultad de Filología. Para más información, véase: https://www.ucm.es/master-letrasdigitales/garantia-de-calidad.</w:t>
      </w:r>
    </w:p>
    <w:p w14:paraId="0000005B" w14:textId="77777777" w:rsidR="0099257C" w:rsidRDefault="003D02FB">
      <w:pPr>
        <w:pBdr>
          <w:top w:val="nil"/>
          <w:left w:val="nil"/>
          <w:bottom w:val="nil"/>
          <w:right w:val="nil"/>
          <w:between w:val="nil"/>
        </w:pBdr>
        <w:ind w:firstLine="708"/>
        <w:jc w:val="both"/>
        <w:rPr>
          <w:rFonts w:ascii="Calibri" w:eastAsia="Calibri" w:hAnsi="Calibri" w:cs="Calibri"/>
          <w:color w:val="000000"/>
          <w:sz w:val="22"/>
          <w:szCs w:val="22"/>
        </w:rPr>
      </w:pPr>
      <w:r>
        <w:rPr>
          <w:rFonts w:ascii="Calibri" w:eastAsia="Calibri" w:hAnsi="Calibri" w:cs="Calibri"/>
          <w:color w:val="000000"/>
          <w:sz w:val="22"/>
          <w:szCs w:val="22"/>
        </w:rPr>
        <w:t xml:space="preserve">Todas las normas de funcionamiento se coordinan con la Comisión de Calidad de la Facultad de Filología. La Comisión de Calidad de la Facultad de Filología está presidida por la Decana o por la persona en quien delegue. Son miembros además los coordinadores de los 35 títulos del centro, un representante del profesorado del centro, un representante del alumnado, un representante del PAS y dos agentes externos. Estos miembros se reúnen una vez al año con el fin de aprobar las memorias anuales de seguimiento de todos los títulos previamente a su elevación al Vicerrectorado de Evaluación de la Calidad de la Universidad. Además, debaten y aprueban las modificaciones respecto a la calidad de cada titulación, las propuestas de mejora y las demás funciones que prevé el documento Sistema de Garantía de Calidad del Documento Verifica de cada título. </w:t>
      </w:r>
    </w:p>
    <w:p w14:paraId="0000005C" w14:textId="77777777" w:rsidR="0099257C" w:rsidRDefault="003D02FB">
      <w:pPr>
        <w:pBdr>
          <w:top w:val="nil"/>
          <w:left w:val="nil"/>
          <w:bottom w:val="nil"/>
          <w:right w:val="nil"/>
          <w:between w:val="nil"/>
        </w:pBdr>
        <w:ind w:firstLine="708"/>
        <w:jc w:val="both"/>
        <w:rPr>
          <w:rFonts w:ascii="Calibri" w:eastAsia="Calibri" w:hAnsi="Calibri" w:cs="Calibri"/>
          <w:color w:val="000000"/>
          <w:sz w:val="22"/>
          <w:szCs w:val="22"/>
        </w:rPr>
      </w:pPr>
      <w:r>
        <w:rPr>
          <w:rFonts w:ascii="Calibri" w:eastAsia="Calibri" w:hAnsi="Calibri" w:cs="Calibri"/>
          <w:color w:val="000000"/>
          <w:sz w:val="22"/>
          <w:szCs w:val="22"/>
        </w:rPr>
        <w:t>Durante el curso académico, sin embargo, para obtener mayor operatividad, el Vicedecano responsable de la calidad del centro convoca reuniones con todos o algunos de los coordinadores de los títulos para organizar la realización de las memorias anuales de seguimiento. Por lo demás nos atenemos a la descripción del funcionamiento del SIGC tal y como figura en los documentos Verifica de los títulos.</w:t>
      </w:r>
    </w:p>
    <w:p w14:paraId="0000005D" w14:textId="77777777" w:rsidR="0099257C" w:rsidRDefault="003D02FB" w:rsidP="00DC6328">
      <w:pPr>
        <w:spacing w:after="120"/>
        <w:ind w:firstLine="357"/>
        <w:jc w:val="both"/>
        <w:rPr>
          <w:rFonts w:ascii="Calibri" w:eastAsia="Calibri" w:hAnsi="Calibri" w:cs="Calibri"/>
          <w:color w:val="000000"/>
          <w:sz w:val="22"/>
          <w:szCs w:val="22"/>
        </w:rPr>
      </w:pPr>
      <w:r>
        <w:rPr>
          <w:rFonts w:ascii="Calibri" w:eastAsia="Calibri" w:hAnsi="Calibri" w:cs="Calibri"/>
          <w:color w:val="000000"/>
          <w:sz w:val="22"/>
          <w:szCs w:val="22"/>
        </w:rPr>
        <w:t xml:space="preserve">En lo que respecta al funcionamiento y toma de decisiones de la Comisión de Calidad del Máster: </w:t>
      </w:r>
    </w:p>
    <w:p w14:paraId="0000005E" w14:textId="77777777" w:rsidR="0099257C" w:rsidRDefault="003D02FB">
      <w:pPr>
        <w:numPr>
          <w:ilvl w:val="0"/>
          <w:numId w:val="3"/>
        </w:numPr>
        <w:pBdr>
          <w:top w:val="nil"/>
          <w:left w:val="nil"/>
          <w:bottom w:val="nil"/>
          <w:right w:val="nil"/>
          <w:between w:val="nil"/>
        </w:pBdr>
        <w:spacing w:after="120"/>
        <w:ind w:left="714" w:hanging="357"/>
        <w:jc w:val="both"/>
        <w:rPr>
          <w:rFonts w:ascii="Calibri" w:eastAsia="Calibri" w:hAnsi="Calibri" w:cs="Calibri"/>
          <w:color w:val="000000"/>
          <w:sz w:val="22"/>
          <w:szCs w:val="22"/>
        </w:rPr>
      </w:pPr>
      <w:r>
        <w:rPr>
          <w:rFonts w:ascii="Calibri" w:eastAsia="Calibri" w:hAnsi="Calibri" w:cs="Calibri"/>
          <w:color w:val="000000"/>
          <w:sz w:val="22"/>
          <w:szCs w:val="22"/>
        </w:rPr>
        <w:t xml:space="preserve">Las reuniones son cuatrimestrales y se celebran al principio o en medio y al final de curso, sin perjuicio de que puedan convocarse con carácter extraordinario si las circunstancias lo requiriesen. </w:t>
      </w:r>
    </w:p>
    <w:p w14:paraId="6E8E85BE" w14:textId="77777777" w:rsidR="00DC6328" w:rsidRDefault="003D02FB" w:rsidP="00DC6328">
      <w:pPr>
        <w:numPr>
          <w:ilvl w:val="0"/>
          <w:numId w:val="3"/>
        </w:numPr>
        <w:pBdr>
          <w:top w:val="nil"/>
          <w:left w:val="nil"/>
          <w:bottom w:val="nil"/>
          <w:right w:val="nil"/>
          <w:between w:val="nil"/>
        </w:pBdr>
        <w:spacing w:after="120"/>
        <w:ind w:left="714" w:hanging="357"/>
        <w:jc w:val="both"/>
        <w:rPr>
          <w:rFonts w:ascii="Calibri" w:eastAsia="Calibri" w:hAnsi="Calibri" w:cs="Calibri"/>
          <w:color w:val="000000"/>
          <w:sz w:val="22"/>
          <w:szCs w:val="22"/>
        </w:rPr>
      </w:pPr>
      <w:r>
        <w:rPr>
          <w:rFonts w:ascii="Calibri" w:eastAsia="Calibri" w:hAnsi="Calibri" w:cs="Calibri"/>
          <w:color w:val="000000"/>
          <w:sz w:val="22"/>
          <w:szCs w:val="22"/>
        </w:rPr>
        <w:t xml:space="preserve">Las decisiones se toman por mayoría simple, salvo en el caso de propuesta de extinción de un título, en cuyo caso será necesaria la mayoría absoluta y, además, la propuesta razonada deberá ser refrendada por el Consejo de Departamento y la Junta del Centro. </w:t>
      </w:r>
      <w:r>
        <w:rPr>
          <w:rFonts w:ascii="Calibri" w:eastAsia="Calibri" w:hAnsi="Calibri" w:cs="Calibri"/>
          <w:color w:val="000000"/>
          <w:sz w:val="22"/>
          <w:szCs w:val="22"/>
        </w:rPr>
        <w:lastRenderedPageBreak/>
        <w:t>Las medidas adoptadas se comunican a los implicados en las mismas, así como a la Junta de Facultad para su ratificación, si ésta fuera necesaria.</w:t>
      </w:r>
    </w:p>
    <w:p w14:paraId="00000060" w14:textId="3F34FB03" w:rsidR="0099257C" w:rsidRPr="00DC6328" w:rsidRDefault="003D02FB" w:rsidP="00DC6328">
      <w:pPr>
        <w:numPr>
          <w:ilvl w:val="0"/>
          <w:numId w:val="3"/>
        </w:numPr>
        <w:pBdr>
          <w:top w:val="nil"/>
          <w:left w:val="nil"/>
          <w:bottom w:val="nil"/>
          <w:right w:val="nil"/>
          <w:between w:val="nil"/>
        </w:pBdr>
        <w:spacing w:after="120"/>
        <w:ind w:left="714" w:hanging="357"/>
        <w:jc w:val="both"/>
        <w:rPr>
          <w:rFonts w:ascii="Calibri" w:eastAsia="Calibri" w:hAnsi="Calibri" w:cs="Calibri"/>
          <w:color w:val="000000"/>
          <w:sz w:val="22"/>
          <w:szCs w:val="22"/>
        </w:rPr>
      </w:pPr>
      <w:r w:rsidRPr="00DC6328">
        <w:rPr>
          <w:rFonts w:ascii="Calibri" w:eastAsia="Calibri" w:hAnsi="Calibri" w:cs="Calibri"/>
          <w:color w:val="000000"/>
          <w:sz w:val="22"/>
          <w:szCs w:val="22"/>
        </w:rPr>
        <w:t>Se realizan encuentros individuales con los estudiantes y reuniones informales con el grupo para estar permanentemente informados de las dificultades que han ido surgiendo.</w:t>
      </w:r>
    </w:p>
    <w:p w14:paraId="00000061" w14:textId="77777777" w:rsidR="0099257C" w:rsidRDefault="0099257C">
      <w:pPr>
        <w:spacing w:before="60" w:after="60"/>
        <w:jc w:val="both"/>
        <w:rPr>
          <w:rFonts w:ascii="Calibri" w:eastAsia="Calibri" w:hAnsi="Calibri" w:cs="Calibri"/>
          <w:color w:val="C00000"/>
          <w:sz w:val="22"/>
          <w:szCs w:val="22"/>
        </w:rPr>
      </w:pPr>
    </w:p>
    <w:p w14:paraId="00000062" w14:textId="5FCCC07E" w:rsidR="0099257C" w:rsidRDefault="003D02FB">
      <w:pPr>
        <w:spacing w:before="60" w:after="60"/>
        <w:jc w:val="both"/>
        <w:rPr>
          <w:rFonts w:ascii="Calibri" w:eastAsia="Calibri" w:hAnsi="Calibri" w:cs="Calibri"/>
          <w:color w:val="000080"/>
          <w:sz w:val="22"/>
          <w:szCs w:val="22"/>
        </w:rPr>
      </w:pPr>
      <w:r>
        <w:rPr>
          <w:rFonts w:ascii="Calibri" w:eastAsia="Calibri" w:hAnsi="Calibri" w:cs="Calibri"/>
          <w:b/>
          <w:i/>
          <w:sz w:val="22"/>
          <w:szCs w:val="22"/>
          <w:u w:val="single"/>
        </w:rPr>
        <w:t>1.3.- Periodicidad de las reuniones y acciones emprendidas</w:t>
      </w:r>
      <w:r>
        <w:rPr>
          <w:rFonts w:ascii="Calibri" w:eastAsia="Calibri" w:hAnsi="Calibri" w:cs="Calibri"/>
          <w:b/>
          <w:i/>
          <w:color w:val="244061"/>
          <w:sz w:val="22"/>
          <w:szCs w:val="22"/>
          <w:u w:val="single"/>
        </w:rPr>
        <w:t>.</w:t>
      </w:r>
      <w:r>
        <w:rPr>
          <w:rFonts w:ascii="Calibri" w:eastAsia="Calibri" w:hAnsi="Calibri" w:cs="Calibri"/>
          <w:color w:val="000080"/>
          <w:sz w:val="22"/>
          <w:szCs w:val="22"/>
        </w:rPr>
        <w:t xml:space="preserve"> </w:t>
      </w:r>
    </w:p>
    <w:p w14:paraId="4D0181C2" w14:textId="77777777" w:rsidR="00DC6328" w:rsidRDefault="00DC6328">
      <w:pPr>
        <w:spacing w:before="60" w:after="60"/>
        <w:jc w:val="both"/>
        <w:rPr>
          <w:rFonts w:ascii="Calibri" w:eastAsia="Calibri" w:hAnsi="Calibri" w:cs="Calibri"/>
          <w:color w:val="FF00FF"/>
          <w:sz w:val="22"/>
          <w:szCs w:val="22"/>
        </w:rPr>
      </w:pPr>
    </w:p>
    <w:tbl>
      <w:tblPr>
        <w:tblStyle w:val="afffff8"/>
        <w:tblW w:w="8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2693"/>
        <w:gridCol w:w="4529"/>
      </w:tblGrid>
      <w:tr w:rsidR="0099257C" w14:paraId="0651689D" w14:textId="77777777">
        <w:tc>
          <w:tcPr>
            <w:tcW w:w="1276" w:type="dxa"/>
          </w:tcPr>
          <w:p w14:paraId="00000063"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Fecha</w:t>
            </w:r>
          </w:p>
        </w:tc>
        <w:tc>
          <w:tcPr>
            <w:tcW w:w="2693" w:type="dxa"/>
          </w:tcPr>
          <w:p w14:paraId="00000064"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Temas tratados</w:t>
            </w:r>
          </w:p>
        </w:tc>
        <w:tc>
          <w:tcPr>
            <w:tcW w:w="4529" w:type="dxa"/>
          </w:tcPr>
          <w:p w14:paraId="00000065"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Problemas analizados, acciones de mejora, acuerdos adoptados</w:t>
            </w:r>
          </w:p>
        </w:tc>
      </w:tr>
      <w:tr w:rsidR="0099257C" w14:paraId="7C270CFF" w14:textId="77777777">
        <w:trPr>
          <w:trHeight w:val="56"/>
        </w:trPr>
        <w:tc>
          <w:tcPr>
            <w:tcW w:w="1276" w:type="dxa"/>
          </w:tcPr>
          <w:p w14:paraId="00000066"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23-3-22</w:t>
            </w:r>
          </w:p>
        </w:tc>
        <w:tc>
          <w:tcPr>
            <w:tcW w:w="2693" w:type="dxa"/>
          </w:tcPr>
          <w:p w14:paraId="00000067" w14:textId="77777777" w:rsidR="0099257C" w:rsidRDefault="003D02FB">
            <w:pPr>
              <w:spacing w:before="240" w:after="240"/>
              <w:jc w:val="both"/>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sz w:val="14"/>
                <w:szCs w:val="14"/>
              </w:rPr>
              <w:t xml:space="preserve"> </w:t>
            </w:r>
            <w:r>
              <w:rPr>
                <w:rFonts w:ascii="Calibri" w:eastAsia="Calibri" w:hAnsi="Calibri" w:cs="Calibri"/>
                <w:sz w:val="18"/>
                <w:szCs w:val="18"/>
              </w:rPr>
              <w:t>Repaso de los resultados de las encuestas y balance del primer semestre.</w:t>
            </w:r>
          </w:p>
          <w:p w14:paraId="00000068" w14:textId="77777777" w:rsidR="0099257C" w:rsidRDefault="0099257C">
            <w:pPr>
              <w:spacing w:before="240" w:after="240"/>
              <w:jc w:val="both"/>
              <w:rPr>
                <w:rFonts w:ascii="Calibri" w:eastAsia="Calibri" w:hAnsi="Calibri" w:cs="Calibri"/>
                <w:sz w:val="18"/>
                <w:szCs w:val="18"/>
              </w:rPr>
            </w:pPr>
          </w:p>
          <w:p w14:paraId="00000069" w14:textId="77777777" w:rsidR="0099257C" w:rsidRDefault="0099257C">
            <w:pPr>
              <w:spacing w:after="60"/>
              <w:jc w:val="both"/>
              <w:rPr>
                <w:rFonts w:ascii="Calibri" w:eastAsia="Calibri" w:hAnsi="Calibri" w:cs="Calibri"/>
                <w:sz w:val="18"/>
                <w:szCs w:val="18"/>
              </w:rPr>
            </w:pPr>
          </w:p>
        </w:tc>
        <w:tc>
          <w:tcPr>
            <w:tcW w:w="4529" w:type="dxa"/>
          </w:tcPr>
          <w:p w14:paraId="0000006A" w14:textId="77777777" w:rsidR="0099257C" w:rsidRDefault="003D02FB">
            <w:pPr>
              <w:jc w:val="both"/>
              <w:rPr>
                <w:rFonts w:ascii="Calibri" w:eastAsia="Calibri" w:hAnsi="Calibri" w:cs="Calibri"/>
                <w:sz w:val="18"/>
                <w:szCs w:val="18"/>
              </w:rPr>
            </w:pPr>
            <w:r>
              <w:rPr>
                <w:rFonts w:ascii="Calibri" w:eastAsia="Calibri" w:hAnsi="Calibri" w:cs="Calibri"/>
                <w:sz w:val="18"/>
                <w:szCs w:val="18"/>
              </w:rPr>
              <w:t xml:space="preserve">-Asignatura </w:t>
            </w:r>
            <w:r>
              <w:rPr>
                <w:rFonts w:ascii="Calibri" w:eastAsia="Calibri" w:hAnsi="Calibri" w:cs="Calibri"/>
                <w:i/>
                <w:sz w:val="18"/>
                <w:szCs w:val="18"/>
              </w:rPr>
              <w:t>Complementos de Informática</w:t>
            </w:r>
            <w:r>
              <w:rPr>
                <w:rFonts w:ascii="Calibri" w:eastAsia="Calibri" w:hAnsi="Calibri" w:cs="Calibri"/>
                <w:sz w:val="18"/>
                <w:szCs w:val="18"/>
              </w:rPr>
              <w:t>, los estudiantes sugieren:</w:t>
            </w:r>
          </w:p>
          <w:p w14:paraId="0000006B" w14:textId="01F26F2F" w:rsidR="0099257C" w:rsidRDefault="003D02FB">
            <w:pPr>
              <w:ind w:left="360"/>
              <w:jc w:val="both"/>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sz w:val="14"/>
                <w:szCs w:val="14"/>
              </w:rPr>
              <w:t xml:space="preserve">  </w:t>
            </w:r>
            <w:r>
              <w:rPr>
                <w:rFonts w:ascii="Calibri" w:eastAsia="Calibri" w:hAnsi="Calibri" w:cs="Calibri"/>
                <w:sz w:val="18"/>
                <w:szCs w:val="18"/>
              </w:rPr>
              <w:t>Corrección al día de los ejercicios, sin esperar a la víspera del examen.</w:t>
            </w:r>
          </w:p>
          <w:p w14:paraId="0000006C" w14:textId="72A44DCA" w:rsidR="0099257C" w:rsidRDefault="003D02FB">
            <w:pPr>
              <w:ind w:left="360"/>
              <w:jc w:val="both"/>
              <w:rPr>
                <w:rFonts w:ascii="Calibri" w:eastAsia="Calibri" w:hAnsi="Calibri" w:cs="Calibri"/>
                <w:sz w:val="18"/>
                <w:szCs w:val="18"/>
              </w:rPr>
            </w:pPr>
            <w:r>
              <w:rPr>
                <w:rFonts w:ascii="Calibri" w:eastAsia="Calibri" w:hAnsi="Calibri" w:cs="Calibri"/>
                <w:sz w:val="18"/>
                <w:szCs w:val="18"/>
              </w:rPr>
              <w:t>- Clases presenciales sería mejor dedicarlas a actividades de grupo, no a resolver problemas individuales.</w:t>
            </w:r>
          </w:p>
          <w:p w14:paraId="0000006D" w14:textId="5B20C3D5" w:rsidR="0099257C" w:rsidRDefault="003D02FB">
            <w:pPr>
              <w:ind w:left="360"/>
              <w:jc w:val="both"/>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sz w:val="14"/>
                <w:szCs w:val="14"/>
              </w:rPr>
              <w:t xml:space="preserve">  </w:t>
            </w:r>
            <w:r>
              <w:rPr>
                <w:rFonts w:ascii="Calibri" w:eastAsia="Calibri" w:hAnsi="Calibri" w:cs="Calibri"/>
                <w:sz w:val="18"/>
                <w:szCs w:val="18"/>
              </w:rPr>
              <w:t>Cálculo del número de horas dedicadas a cada ejercicio</w:t>
            </w:r>
            <w:r w:rsidR="00DC6328">
              <w:rPr>
                <w:rFonts w:ascii="Calibri" w:eastAsia="Calibri" w:hAnsi="Calibri" w:cs="Calibri"/>
                <w:sz w:val="18"/>
                <w:szCs w:val="18"/>
              </w:rPr>
              <w:t>.</w:t>
            </w:r>
          </w:p>
          <w:p w14:paraId="0000006E" w14:textId="0C4B6627" w:rsidR="0099257C" w:rsidRDefault="003D02FB">
            <w:pPr>
              <w:jc w:val="both"/>
              <w:rPr>
                <w:rFonts w:ascii="Calibri" w:eastAsia="Calibri" w:hAnsi="Calibri" w:cs="Calibri"/>
                <w:sz w:val="18"/>
                <w:szCs w:val="18"/>
              </w:rPr>
            </w:pPr>
            <w:r>
              <w:rPr>
                <w:rFonts w:ascii="Calibri" w:eastAsia="Calibri" w:hAnsi="Calibri" w:cs="Calibri"/>
                <w:sz w:val="18"/>
                <w:szCs w:val="18"/>
              </w:rPr>
              <w:t xml:space="preserve">La Comisión considera que sí es importante una mínima introducción a </w:t>
            </w:r>
            <w:proofErr w:type="spellStart"/>
            <w:r>
              <w:rPr>
                <w:rFonts w:ascii="Calibri" w:eastAsia="Calibri" w:hAnsi="Calibri" w:cs="Calibri"/>
                <w:sz w:val="18"/>
                <w:szCs w:val="18"/>
              </w:rPr>
              <w:t>html</w:t>
            </w:r>
            <w:proofErr w:type="spellEnd"/>
            <w:r>
              <w:rPr>
                <w:rFonts w:ascii="Calibri" w:eastAsia="Calibri" w:hAnsi="Calibri" w:cs="Calibri"/>
                <w:sz w:val="18"/>
                <w:szCs w:val="18"/>
              </w:rPr>
              <w:t>/</w:t>
            </w:r>
            <w:proofErr w:type="spellStart"/>
            <w:r>
              <w:rPr>
                <w:rFonts w:ascii="Calibri" w:eastAsia="Calibri" w:hAnsi="Calibri" w:cs="Calibri"/>
                <w:sz w:val="18"/>
                <w:szCs w:val="18"/>
              </w:rPr>
              <w:t>css</w:t>
            </w:r>
            <w:proofErr w:type="spellEnd"/>
            <w:r>
              <w:rPr>
                <w:rFonts w:ascii="Calibri" w:eastAsia="Calibri" w:hAnsi="Calibri" w:cs="Calibri"/>
                <w:sz w:val="18"/>
                <w:szCs w:val="18"/>
              </w:rPr>
              <w:t xml:space="preserve"> a dos velocidades: un nivel mínimo y otro para los que ya sepan algo.</w:t>
            </w:r>
            <w:r w:rsidR="00DC6328">
              <w:rPr>
                <w:rFonts w:ascii="Calibri" w:eastAsia="Calibri" w:hAnsi="Calibri" w:cs="Calibri"/>
                <w:sz w:val="18"/>
                <w:szCs w:val="18"/>
              </w:rPr>
              <w:t xml:space="preserve"> </w:t>
            </w:r>
            <w:r>
              <w:rPr>
                <w:rFonts w:ascii="Calibri" w:eastAsia="Calibri" w:hAnsi="Calibri" w:cs="Calibri"/>
                <w:sz w:val="18"/>
                <w:szCs w:val="18"/>
              </w:rPr>
              <w:t>También considera útil introducir un glosario porque los estudiantes no entienden, al principio, la jerga informática.</w:t>
            </w:r>
          </w:p>
          <w:p w14:paraId="0000006F" w14:textId="77777777" w:rsidR="0099257C" w:rsidRDefault="003D02FB">
            <w:pPr>
              <w:spacing w:before="240" w:after="240"/>
              <w:jc w:val="both"/>
              <w:rPr>
                <w:rFonts w:ascii="Calibri" w:eastAsia="Calibri" w:hAnsi="Calibri" w:cs="Calibri"/>
                <w:sz w:val="18"/>
                <w:szCs w:val="18"/>
              </w:rPr>
            </w:pPr>
            <w:r>
              <w:rPr>
                <w:rFonts w:ascii="Calibri" w:eastAsia="Calibri" w:hAnsi="Calibri" w:cs="Calibri"/>
                <w:sz w:val="18"/>
                <w:szCs w:val="18"/>
              </w:rPr>
              <w:t xml:space="preserve">-Asignatura </w:t>
            </w:r>
            <w:r>
              <w:rPr>
                <w:rFonts w:ascii="Calibri" w:eastAsia="Calibri" w:hAnsi="Calibri" w:cs="Calibri"/>
                <w:i/>
                <w:sz w:val="18"/>
                <w:szCs w:val="18"/>
              </w:rPr>
              <w:t>Tecnologías web</w:t>
            </w:r>
            <w:r>
              <w:rPr>
                <w:rFonts w:ascii="Calibri" w:eastAsia="Calibri" w:hAnsi="Calibri" w:cs="Calibri"/>
                <w:sz w:val="18"/>
                <w:szCs w:val="18"/>
              </w:rPr>
              <w:t>:</w:t>
            </w:r>
          </w:p>
          <w:p w14:paraId="00000070" w14:textId="77777777" w:rsidR="0099257C" w:rsidRDefault="003D02FB">
            <w:pPr>
              <w:spacing w:before="240" w:after="240"/>
              <w:jc w:val="both"/>
              <w:rPr>
                <w:rFonts w:ascii="Calibri" w:eastAsia="Calibri" w:hAnsi="Calibri" w:cs="Calibri"/>
                <w:sz w:val="18"/>
                <w:szCs w:val="18"/>
              </w:rPr>
            </w:pPr>
            <w:r>
              <w:rPr>
                <w:rFonts w:ascii="Calibri" w:eastAsia="Calibri" w:hAnsi="Calibri" w:cs="Calibri"/>
                <w:sz w:val="18"/>
                <w:szCs w:val="18"/>
              </w:rPr>
              <w:t xml:space="preserve">- Los estudiantes señalan una gran diferencia entre la primera parte dedicada a </w:t>
            </w:r>
            <w:proofErr w:type="spellStart"/>
            <w:r>
              <w:rPr>
                <w:rFonts w:ascii="Calibri" w:eastAsia="Calibri" w:hAnsi="Calibri" w:cs="Calibri"/>
                <w:sz w:val="18"/>
                <w:szCs w:val="18"/>
              </w:rPr>
              <w:t>html</w:t>
            </w:r>
            <w:proofErr w:type="spellEnd"/>
            <w:r>
              <w:rPr>
                <w:rFonts w:ascii="Calibri" w:eastAsia="Calibri" w:hAnsi="Calibri" w:cs="Calibri"/>
                <w:sz w:val="18"/>
                <w:szCs w:val="18"/>
              </w:rPr>
              <w:t xml:space="preserve"> y </w:t>
            </w:r>
            <w:proofErr w:type="spellStart"/>
            <w:r>
              <w:rPr>
                <w:rFonts w:ascii="Calibri" w:eastAsia="Calibri" w:hAnsi="Calibri" w:cs="Calibri"/>
                <w:sz w:val="18"/>
                <w:szCs w:val="18"/>
              </w:rPr>
              <w:t>css</w:t>
            </w:r>
            <w:proofErr w:type="spellEnd"/>
            <w:r>
              <w:rPr>
                <w:rFonts w:ascii="Calibri" w:eastAsia="Calibri" w:hAnsi="Calibri" w:cs="Calibri"/>
                <w:sz w:val="18"/>
                <w:szCs w:val="18"/>
              </w:rPr>
              <w:t xml:space="preserve"> y la segunda sobre </w:t>
            </w:r>
            <w:proofErr w:type="spellStart"/>
            <w:r>
              <w:rPr>
                <w:rFonts w:ascii="Calibri" w:eastAsia="Calibri" w:hAnsi="Calibri" w:cs="Calibri"/>
                <w:sz w:val="18"/>
                <w:szCs w:val="18"/>
              </w:rPr>
              <w:t>bootstrap</w:t>
            </w:r>
            <w:proofErr w:type="spellEnd"/>
            <w:r>
              <w:rPr>
                <w:rFonts w:ascii="Calibri" w:eastAsia="Calibri" w:hAnsi="Calibri" w:cs="Calibri"/>
                <w:sz w:val="18"/>
                <w:szCs w:val="18"/>
              </w:rPr>
              <w:t xml:space="preserve"> y </w:t>
            </w:r>
            <w:proofErr w:type="spellStart"/>
            <w:r>
              <w:rPr>
                <w:rFonts w:ascii="Calibri" w:eastAsia="Calibri" w:hAnsi="Calibri" w:cs="Calibri"/>
                <w:sz w:val="18"/>
                <w:szCs w:val="18"/>
              </w:rPr>
              <w:t>javascript</w:t>
            </w:r>
            <w:proofErr w:type="spellEnd"/>
            <w:r>
              <w:rPr>
                <w:rFonts w:ascii="Calibri" w:eastAsia="Calibri" w:hAnsi="Calibri" w:cs="Calibri"/>
                <w:sz w:val="18"/>
                <w:szCs w:val="18"/>
              </w:rPr>
              <w:t>. Piden más ejercicios. Señalan que el examen resultó demasiado largo.</w:t>
            </w:r>
          </w:p>
          <w:p w14:paraId="00000071" w14:textId="77777777" w:rsidR="0099257C" w:rsidRDefault="003D02FB">
            <w:pPr>
              <w:jc w:val="both"/>
              <w:rPr>
                <w:rFonts w:ascii="Calibri" w:eastAsia="Calibri" w:hAnsi="Calibri" w:cs="Calibri"/>
                <w:sz w:val="18"/>
                <w:szCs w:val="18"/>
              </w:rPr>
            </w:pPr>
            <w:r>
              <w:rPr>
                <w:rFonts w:ascii="Calibri" w:eastAsia="Calibri" w:hAnsi="Calibri" w:cs="Calibri"/>
                <w:sz w:val="18"/>
                <w:szCs w:val="18"/>
              </w:rPr>
              <w:t xml:space="preserve">-Asignatura </w:t>
            </w:r>
            <w:r>
              <w:rPr>
                <w:rFonts w:ascii="Calibri" w:eastAsia="Calibri" w:hAnsi="Calibri" w:cs="Calibri"/>
                <w:i/>
                <w:sz w:val="18"/>
                <w:szCs w:val="18"/>
              </w:rPr>
              <w:t>Cibercultura</w:t>
            </w:r>
            <w:r>
              <w:rPr>
                <w:rFonts w:ascii="Calibri" w:eastAsia="Calibri" w:hAnsi="Calibri" w:cs="Calibri"/>
                <w:sz w:val="18"/>
                <w:szCs w:val="18"/>
              </w:rPr>
              <w:t>:</w:t>
            </w:r>
          </w:p>
          <w:p w14:paraId="00000072" w14:textId="77777777" w:rsidR="0099257C" w:rsidRDefault="003D02FB">
            <w:pPr>
              <w:jc w:val="both"/>
              <w:rPr>
                <w:rFonts w:ascii="Calibri" w:eastAsia="Calibri" w:hAnsi="Calibri" w:cs="Calibri"/>
                <w:sz w:val="18"/>
                <w:szCs w:val="18"/>
              </w:rPr>
            </w:pPr>
            <w:r>
              <w:rPr>
                <w:rFonts w:ascii="Calibri" w:eastAsia="Calibri" w:hAnsi="Calibri" w:cs="Calibri"/>
                <w:sz w:val="18"/>
                <w:szCs w:val="18"/>
              </w:rPr>
              <w:t>-Los estudiantes sugieren mayor interactividad en forma de debates en las clases presenciales y presentaciones.</w:t>
            </w:r>
          </w:p>
          <w:p w14:paraId="00000073" w14:textId="77777777" w:rsidR="0099257C" w:rsidRDefault="003D02FB">
            <w:pPr>
              <w:jc w:val="both"/>
              <w:rPr>
                <w:rFonts w:ascii="Calibri" w:eastAsia="Calibri" w:hAnsi="Calibri" w:cs="Calibri"/>
                <w:sz w:val="18"/>
                <w:szCs w:val="18"/>
              </w:rPr>
            </w:pPr>
            <w:r>
              <w:rPr>
                <w:rFonts w:ascii="Calibri" w:eastAsia="Calibri" w:hAnsi="Calibri" w:cs="Calibri"/>
                <w:sz w:val="18"/>
                <w:szCs w:val="18"/>
              </w:rPr>
              <w:t xml:space="preserve">- La parte de H.D. podría consistir en la lectura de unos artículos, pero eso no parece posible por la extensión y la complejidad de las H.D. </w:t>
            </w:r>
          </w:p>
          <w:p w14:paraId="00000074" w14:textId="77777777" w:rsidR="0099257C" w:rsidRDefault="0099257C">
            <w:pPr>
              <w:jc w:val="both"/>
              <w:rPr>
                <w:rFonts w:ascii="Calibri" w:eastAsia="Calibri" w:hAnsi="Calibri" w:cs="Calibri"/>
                <w:sz w:val="18"/>
                <w:szCs w:val="18"/>
              </w:rPr>
            </w:pPr>
          </w:p>
          <w:p w14:paraId="00000075" w14:textId="77777777" w:rsidR="0099257C" w:rsidRDefault="003D02FB">
            <w:pPr>
              <w:jc w:val="both"/>
              <w:rPr>
                <w:rFonts w:ascii="Calibri" w:eastAsia="Calibri" w:hAnsi="Calibri" w:cs="Calibri"/>
                <w:sz w:val="18"/>
                <w:szCs w:val="18"/>
              </w:rPr>
            </w:pPr>
            <w:r>
              <w:rPr>
                <w:rFonts w:ascii="Calibri" w:eastAsia="Calibri" w:hAnsi="Calibri" w:cs="Calibri"/>
                <w:sz w:val="18"/>
                <w:szCs w:val="18"/>
              </w:rPr>
              <w:t>-Los estudiantes no entienden para qué sirve Python, pero se hace notar que el taller sobre librerías NLTK se hizo precisamente para ello, también para ciertos TFM se revela fundamental.</w:t>
            </w:r>
          </w:p>
          <w:p w14:paraId="00000076" w14:textId="77777777" w:rsidR="0099257C" w:rsidRDefault="0099257C">
            <w:pPr>
              <w:jc w:val="both"/>
              <w:rPr>
                <w:rFonts w:ascii="Calibri" w:eastAsia="Calibri" w:hAnsi="Calibri" w:cs="Calibri"/>
                <w:sz w:val="18"/>
                <w:szCs w:val="18"/>
              </w:rPr>
            </w:pPr>
          </w:p>
          <w:p w14:paraId="00000077" w14:textId="1BA9875F" w:rsidR="0099257C" w:rsidRDefault="003D02FB">
            <w:pPr>
              <w:jc w:val="both"/>
              <w:rPr>
                <w:rFonts w:ascii="Calibri" w:eastAsia="Calibri" w:hAnsi="Calibri" w:cs="Calibri"/>
                <w:i/>
                <w:sz w:val="18"/>
                <w:szCs w:val="18"/>
              </w:rPr>
            </w:pPr>
            <w:r>
              <w:rPr>
                <w:rFonts w:ascii="Calibri" w:eastAsia="Calibri" w:hAnsi="Calibri" w:cs="Calibri"/>
                <w:sz w:val="18"/>
                <w:szCs w:val="18"/>
              </w:rPr>
              <w:t xml:space="preserve">-Entra en los planes del máster desplazar la introducción a las </w:t>
            </w:r>
            <w:proofErr w:type="gramStart"/>
            <w:r>
              <w:rPr>
                <w:rFonts w:ascii="Calibri" w:eastAsia="Calibri" w:hAnsi="Calibri" w:cs="Calibri"/>
                <w:sz w:val="18"/>
                <w:szCs w:val="18"/>
              </w:rPr>
              <w:t>HD</w:t>
            </w:r>
            <w:proofErr w:type="gramEnd"/>
            <w:r>
              <w:rPr>
                <w:rFonts w:ascii="Calibri" w:eastAsia="Calibri" w:hAnsi="Calibri" w:cs="Calibri"/>
                <w:sz w:val="18"/>
                <w:szCs w:val="18"/>
              </w:rPr>
              <w:t xml:space="preserve"> así como la continuación de Python a una asignatura que desdoblaría el módulo del TFM</w:t>
            </w:r>
            <w:r w:rsidR="00DC6328">
              <w:rPr>
                <w:rFonts w:ascii="Calibri" w:eastAsia="Calibri" w:hAnsi="Calibri" w:cs="Calibri"/>
                <w:sz w:val="18"/>
                <w:szCs w:val="18"/>
              </w:rPr>
              <w:t xml:space="preserve"> en</w:t>
            </w:r>
            <w:r>
              <w:rPr>
                <w:rFonts w:ascii="Calibri" w:eastAsia="Calibri" w:hAnsi="Calibri" w:cs="Calibri"/>
                <w:sz w:val="18"/>
                <w:szCs w:val="18"/>
              </w:rPr>
              <w:t xml:space="preserve"> dos asignaturas: </w:t>
            </w:r>
            <w:r>
              <w:rPr>
                <w:rFonts w:ascii="Calibri" w:eastAsia="Calibri" w:hAnsi="Calibri" w:cs="Calibri"/>
                <w:i/>
                <w:sz w:val="18"/>
                <w:szCs w:val="18"/>
              </w:rPr>
              <w:t>Introducción a la investigación</w:t>
            </w:r>
            <w:r>
              <w:rPr>
                <w:rFonts w:ascii="Calibri" w:eastAsia="Calibri" w:hAnsi="Calibri" w:cs="Calibri"/>
                <w:sz w:val="18"/>
                <w:szCs w:val="18"/>
              </w:rPr>
              <w:t xml:space="preserve"> y </w:t>
            </w:r>
            <w:r>
              <w:rPr>
                <w:rFonts w:ascii="Calibri" w:eastAsia="Calibri" w:hAnsi="Calibri" w:cs="Calibri"/>
                <w:i/>
                <w:sz w:val="18"/>
                <w:szCs w:val="18"/>
              </w:rPr>
              <w:t>TFM.</w:t>
            </w:r>
          </w:p>
          <w:p w14:paraId="00000078" w14:textId="77777777" w:rsidR="0099257C" w:rsidRDefault="003D02FB">
            <w:pPr>
              <w:jc w:val="both"/>
              <w:rPr>
                <w:rFonts w:ascii="Calibri" w:eastAsia="Calibri" w:hAnsi="Calibri" w:cs="Calibri"/>
                <w:sz w:val="18"/>
                <w:szCs w:val="18"/>
              </w:rPr>
            </w:pPr>
            <w:r>
              <w:rPr>
                <w:rFonts w:ascii="Calibri" w:eastAsia="Calibri" w:hAnsi="Calibri" w:cs="Calibri"/>
                <w:sz w:val="18"/>
                <w:szCs w:val="18"/>
              </w:rPr>
              <w:t>-Reflexionamos sobre la carga de trabajo:</w:t>
            </w:r>
          </w:p>
          <w:p w14:paraId="00000079" w14:textId="77777777" w:rsidR="0099257C" w:rsidRDefault="003D02FB">
            <w:pPr>
              <w:jc w:val="both"/>
              <w:rPr>
                <w:rFonts w:ascii="Calibri" w:eastAsia="Calibri" w:hAnsi="Calibri" w:cs="Calibri"/>
                <w:sz w:val="18"/>
                <w:szCs w:val="18"/>
              </w:rPr>
            </w:pPr>
            <w:r>
              <w:rPr>
                <w:rFonts w:ascii="Calibri" w:eastAsia="Calibri" w:hAnsi="Calibri" w:cs="Calibri"/>
                <w:sz w:val="18"/>
                <w:szCs w:val="18"/>
              </w:rPr>
              <w:t xml:space="preserve">-No es posible aumentar el número de créditos para hacerlo en 2 años, porque no se nos permite pasar de los 60 </w:t>
            </w:r>
            <w:proofErr w:type="spellStart"/>
            <w:r>
              <w:rPr>
                <w:rFonts w:ascii="Calibri" w:eastAsia="Calibri" w:hAnsi="Calibri" w:cs="Calibri"/>
                <w:sz w:val="18"/>
                <w:szCs w:val="18"/>
              </w:rPr>
              <w:t>ects</w:t>
            </w:r>
            <w:proofErr w:type="spellEnd"/>
            <w:r>
              <w:rPr>
                <w:rFonts w:ascii="Calibri" w:eastAsia="Calibri" w:hAnsi="Calibri" w:cs="Calibri"/>
                <w:sz w:val="18"/>
                <w:szCs w:val="18"/>
              </w:rPr>
              <w:t xml:space="preserve"> (66 como máximo).</w:t>
            </w:r>
          </w:p>
          <w:p w14:paraId="0000007A" w14:textId="77777777" w:rsidR="0099257C" w:rsidRDefault="003D02FB">
            <w:pPr>
              <w:jc w:val="both"/>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sz w:val="14"/>
                <w:szCs w:val="14"/>
              </w:rPr>
              <w:t xml:space="preserve"> </w:t>
            </w:r>
            <w:r>
              <w:rPr>
                <w:rFonts w:ascii="Calibri" w:eastAsia="Calibri" w:hAnsi="Calibri" w:cs="Calibri"/>
                <w:sz w:val="18"/>
                <w:szCs w:val="18"/>
              </w:rPr>
              <w:t>Recomendamos realizar el máster en 2 años cuando se ha de compaginar con una actividad laboral.</w:t>
            </w:r>
          </w:p>
          <w:p w14:paraId="0000007B" w14:textId="77777777" w:rsidR="0099257C" w:rsidRDefault="003D02FB">
            <w:pPr>
              <w:jc w:val="both"/>
              <w:rPr>
                <w:rFonts w:ascii="Calibri" w:eastAsia="Calibri" w:hAnsi="Calibri" w:cs="Calibri"/>
                <w:sz w:val="18"/>
                <w:szCs w:val="18"/>
              </w:rPr>
            </w:pPr>
            <w:r>
              <w:rPr>
                <w:rFonts w:ascii="Calibri" w:eastAsia="Calibri" w:hAnsi="Calibri" w:cs="Calibri"/>
                <w:sz w:val="18"/>
                <w:szCs w:val="18"/>
              </w:rPr>
              <w:t>La Comisión de Calidad aconseja:</w:t>
            </w:r>
          </w:p>
          <w:p w14:paraId="0000007C" w14:textId="77777777" w:rsidR="0099257C" w:rsidRDefault="003D02FB">
            <w:pPr>
              <w:ind w:left="360"/>
              <w:jc w:val="both"/>
              <w:rPr>
                <w:rFonts w:ascii="Calibri" w:eastAsia="Calibri" w:hAnsi="Calibri" w:cs="Calibri"/>
                <w:i/>
                <w:sz w:val="18"/>
                <w:szCs w:val="18"/>
              </w:rPr>
            </w:pPr>
            <w:r>
              <w:rPr>
                <w:rFonts w:ascii="Calibri" w:eastAsia="Calibri" w:hAnsi="Calibri" w:cs="Calibri"/>
                <w:sz w:val="18"/>
                <w:szCs w:val="18"/>
              </w:rPr>
              <w:t>-</w:t>
            </w:r>
            <w:r>
              <w:rPr>
                <w:rFonts w:ascii="Calibri" w:eastAsia="Calibri" w:hAnsi="Calibri" w:cs="Calibri"/>
                <w:sz w:val="14"/>
                <w:szCs w:val="14"/>
              </w:rPr>
              <w:t xml:space="preserve"> </w:t>
            </w:r>
            <w:r>
              <w:rPr>
                <w:rFonts w:ascii="Calibri" w:eastAsia="Calibri" w:hAnsi="Calibri" w:cs="Calibri"/>
                <w:sz w:val="18"/>
                <w:szCs w:val="18"/>
              </w:rPr>
              <w:t xml:space="preserve">Coordinar más </w:t>
            </w:r>
            <w:r>
              <w:rPr>
                <w:rFonts w:ascii="Calibri" w:eastAsia="Calibri" w:hAnsi="Calibri" w:cs="Calibri"/>
                <w:i/>
                <w:sz w:val="18"/>
                <w:szCs w:val="18"/>
              </w:rPr>
              <w:t>Tecnologías Web</w:t>
            </w:r>
            <w:r>
              <w:rPr>
                <w:rFonts w:ascii="Calibri" w:eastAsia="Calibri" w:hAnsi="Calibri" w:cs="Calibri"/>
                <w:sz w:val="18"/>
                <w:szCs w:val="18"/>
              </w:rPr>
              <w:t xml:space="preserve"> con la introducción de </w:t>
            </w:r>
            <w:r>
              <w:rPr>
                <w:rFonts w:ascii="Calibri" w:eastAsia="Calibri" w:hAnsi="Calibri" w:cs="Calibri"/>
                <w:i/>
                <w:sz w:val="18"/>
                <w:szCs w:val="18"/>
              </w:rPr>
              <w:t>Complementos.</w:t>
            </w:r>
          </w:p>
          <w:p w14:paraId="0000007D" w14:textId="77777777" w:rsidR="0099257C" w:rsidRDefault="003D02FB">
            <w:pPr>
              <w:ind w:left="360"/>
              <w:jc w:val="both"/>
              <w:rPr>
                <w:rFonts w:ascii="Calibri" w:eastAsia="Calibri" w:hAnsi="Calibri" w:cs="Calibri"/>
                <w:sz w:val="18"/>
                <w:szCs w:val="18"/>
              </w:rPr>
            </w:pPr>
            <w:r>
              <w:rPr>
                <w:rFonts w:ascii="Calibri" w:eastAsia="Calibri" w:hAnsi="Calibri" w:cs="Calibri"/>
                <w:sz w:val="18"/>
                <w:szCs w:val="18"/>
              </w:rPr>
              <w:lastRenderedPageBreak/>
              <w:t>-</w:t>
            </w:r>
            <w:r>
              <w:rPr>
                <w:rFonts w:ascii="Calibri" w:eastAsia="Calibri" w:hAnsi="Calibri" w:cs="Calibri"/>
                <w:sz w:val="14"/>
                <w:szCs w:val="14"/>
              </w:rPr>
              <w:t xml:space="preserve">  </w:t>
            </w:r>
            <w:r>
              <w:rPr>
                <w:rFonts w:ascii="Calibri" w:eastAsia="Calibri" w:hAnsi="Calibri" w:cs="Calibri"/>
                <w:sz w:val="18"/>
                <w:szCs w:val="18"/>
              </w:rPr>
              <w:t xml:space="preserve">Dado que hay un mes y medio de superposición entre </w:t>
            </w:r>
            <w:r>
              <w:rPr>
                <w:rFonts w:ascii="Calibri" w:eastAsia="Calibri" w:hAnsi="Calibri" w:cs="Calibri"/>
                <w:i/>
                <w:sz w:val="18"/>
                <w:szCs w:val="18"/>
              </w:rPr>
              <w:t>Complementos</w:t>
            </w:r>
            <w:r>
              <w:rPr>
                <w:rFonts w:ascii="Calibri" w:eastAsia="Calibri" w:hAnsi="Calibri" w:cs="Calibri"/>
                <w:sz w:val="18"/>
                <w:szCs w:val="18"/>
              </w:rPr>
              <w:t xml:space="preserve"> (dedicado a Python) y las obligatorias, sería bueno armonizar las tareas.</w:t>
            </w:r>
          </w:p>
          <w:p w14:paraId="0000007E" w14:textId="77777777" w:rsidR="0099257C" w:rsidRDefault="003D02FB">
            <w:pPr>
              <w:ind w:left="360"/>
              <w:jc w:val="both"/>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sz w:val="14"/>
                <w:szCs w:val="14"/>
              </w:rPr>
              <w:t xml:space="preserve">  </w:t>
            </w:r>
            <w:r>
              <w:rPr>
                <w:rFonts w:ascii="Calibri" w:eastAsia="Calibri" w:hAnsi="Calibri" w:cs="Calibri"/>
                <w:sz w:val="18"/>
                <w:szCs w:val="18"/>
              </w:rPr>
              <w:t>Favorecer el intercambio y el diálogo.</w:t>
            </w:r>
          </w:p>
          <w:p w14:paraId="0000007F" w14:textId="77777777" w:rsidR="0099257C" w:rsidRDefault="003D02FB">
            <w:pPr>
              <w:ind w:left="360"/>
              <w:jc w:val="both"/>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sz w:val="14"/>
                <w:szCs w:val="14"/>
              </w:rPr>
              <w:t xml:space="preserve">  </w:t>
            </w:r>
            <w:r>
              <w:rPr>
                <w:rFonts w:ascii="Calibri" w:eastAsia="Calibri" w:hAnsi="Calibri" w:cs="Calibri"/>
                <w:sz w:val="18"/>
                <w:szCs w:val="18"/>
              </w:rPr>
              <w:t>Priorizar enfoques prácticos, con ejercicios pautados y en progresión.</w:t>
            </w:r>
          </w:p>
          <w:p w14:paraId="00000080" w14:textId="6DC82429" w:rsidR="0099257C" w:rsidRDefault="003D02FB">
            <w:pPr>
              <w:ind w:left="360"/>
              <w:jc w:val="both"/>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sz w:val="14"/>
                <w:szCs w:val="14"/>
              </w:rPr>
              <w:t xml:space="preserve">     </w:t>
            </w:r>
            <w:r>
              <w:rPr>
                <w:rFonts w:ascii="Calibri" w:eastAsia="Calibri" w:hAnsi="Calibri" w:cs="Calibri"/>
                <w:sz w:val="18"/>
                <w:szCs w:val="18"/>
              </w:rPr>
              <w:t>Atender a llevar las correcciones al día.</w:t>
            </w:r>
          </w:p>
          <w:p w14:paraId="00000081" w14:textId="77777777" w:rsidR="0099257C" w:rsidRDefault="003D02FB">
            <w:pPr>
              <w:ind w:left="360"/>
              <w:jc w:val="both"/>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sz w:val="14"/>
                <w:szCs w:val="14"/>
              </w:rPr>
              <w:t xml:space="preserve">  </w:t>
            </w:r>
            <w:r>
              <w:rPr>
                <w:rFonts w:ascii="Calibri" w:eastAsia="Calibri" w:hAnsi="Calibri" w:cs="Calibri"/>
                <w:sz w:val="18"/>
                <w:szCs w:val="18"/>
              </w:rPr>
              <w:t>Introducir en el próximo MODIFICA los cambios pertinentes.</w:t>
            </w:r>
          </w:p>
        </w:tc>
      </w:tr>
      <w:tr w:rsidR="0099257C" w14:paraId="012A9B29" w14:textId="77777777">
        <w:tc>
          <w:tcPr>
            <w:tcW w:w="1276" w:type="dxa"/>
          </w:tcPr>
          <w:p w14:paraId="00000082"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lastRenderedPageBreak/>
              <w:t>12-9-22</w:t>
            </w:r>
          </w:p>
        </w:tc>
        <w:tc>
          <w:tcPr>
            <w:tcW w:w="2693" w:type="dxa"/>
          </w:tcPr>
          <w:p w14:paraId="00000083" w14:textId="77777777" w:rsidR="0099257C" w:rsidRDefault="003D02FB">
            <w:pPr>
              <w:spacing w:before="240" w:after="240"/>
              <w:jc w:val="both"/>
              <w:rPr>
                <w:rFonts w:ascii="Calibri" w:eastAsia="Calibri" w:hAnsi="Calibri" w:cs="Calibri"/>
                <w:sz w:val="18"/>
                <w:szCs w:val="18"/>
              </w:rPr>
            </w:pPr>
            <w:r>
              <w:rPr>
                <w:rFonts w:ascii="Calibri" w:eastAsia="Calibri" w:hAnsi="Calibri" w:cs="Calibri"/>
                <w:sz w:val="18"/>
                <w:szCs w:val="18"/>
              </w:rPr>
              <w:t>1-Bienvenida a los nuevos miembros.</w:t>
            </w:r>
          </w:p>
          <w:p w14:paraId="00000084" w14:textId="77777777" w:rsidR="0099257C" w:rsidRDefault="003D02FB">
            <w:pPr>
              <w:spacing w:before="240" w:after="240"/>
              <w:jc w:val="both"/>
              <w:rPr>
                <w:rFonts w:ascii="Calibri" w:eastAsia="Calibri" w:hAnsi="Calibri" w:cs="Calibri"/>
                <w:sz w:val="18"/>
                <w:szCs w:val="18"/>
              </w:rPr>
            </w:pPr>
            <w:r>
              <w:rPr>
                <w:rFonts w:ascii="Calibri" w:eastAsia="Calibri" w:hAnsi="Calibri" w:cs="Calibri"/>
                <w:sz w:val="18"/>
                <w:szCs w:val="18"/>
              </w:rPr>
              <w:t>2-</w:t>
            </w:r>
            <w:r>
              <w:rPr>
                <w:rFonts w:ascii="Calibri" w:eastAsia="Calibri" w:hAnsi="Calibri" w:cs="Calibri"/>
                <w:sz w:val="14"/>
                <w:szCs w:val="14"/>
              </w:rPr>
              <w:t xml:space="preserve">     </w:t>
            </w:r>
            <w:r>
              <w:rPr>
                <w:rFonts w:ascii="Calibri" w:eastAsia="Calibri" w:hAnsi="Calibri" w:cs="Calibri"/>
                <w:sz w:val="18"/>
                <w:szCs w:val="18"/>
              </w:rPr>
              <w:t xml:space="preserve">Acciones llevadas a cabo </w:t>
            </w:r>
          </w:p>
          <w:p w14:paraId="00000085" w14:textId="77777777" w:rsidR="0099257C" w:rsidRDefault="003D02FB">
            <w:pPr>
              <w:spacing w:before="240" w:after="240"/>
              <w:jc w:val="both"/>
              <w:rPr>
                <w:rFonts w:ascii="Calibri" w:eastAsia="Calibri" w:hAnsi="Calibri" w:cs="Calibri"/>
                <w:sz w:val="18"/>
                <w:szCs w:val="18"/>
              </w:rPr>
            </w:pPr>
            <w:r>
              <w:rPr>
                <w:rFonts w:ascii="Calibri" w:eastAsia="Calibri" w:hAnsi="Calibri" w:cs="Calibri"/>
                <w:sz w:val="18"/>
                <w:szCs w:val="18"/>
              </w:rPr>
              <w:t>3-</w:t>
            </w:r>
            <w:r>
              <w:rPr>
                <w:rFonts w:ascii="Calibri" w:eastAsia="Calibri" w:hAnsi="Calibri" w:cs="Calibri"/>
                <w:sz w:val="14"/>
                <w:szCs w:val="14"/>
              </w:rPr>
              <w:t xml:space="preserve">     </w:t>
            </w:r>
            <w:r>
              <w:rPr>
                <w:rFonts w:ascii="Calibri" w:eastAsia="Calibri" w:hAnsi="Calibri" w:cs="Calibri"/>
                <w:sz w:val="18"/>
                <w:szCs w:val="18"/>
              </w:rPr>
              <w:t>Repaso de los resultados de las encuestas y balance del segundo semestre.</w:t>
            </w:r>
          </w:p>
          <w:p w14:paraId="00000086" w14:textId="77777777" w:rsidR="0099257C" w:rsidRDefault="0099257C">
            <w:pPr>
              <w:spacing w:after="60"/>
              <w:jc w:val="both"/>
              <w:rPr>
                <w:rFonts w:ascii="Calibri" w:eastAsia="Calibri" w:hAnsi="Calibri" w:cs="Calibri"/>
                <w:sz w:val="18"/>
                <w:szCs w:val="18"/>
              </w:rPr>
            </w:pPr>
          </w:p>
        </w:tc>
        <w:tc>
          <w:tcPr>
            <w:tcW w:w="4529" w:type="dxa"/>
          </w:tcPr>
          <w:p w14:paraId="00000087"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-Se informa del funcionamiento de la comisión</w:t>
            </w:r>
          </w:p>
          <w:p w14:paraId="00000088" w14:textId="32203175" w:rsidR="0099257C" w:rsidRDefault="003D02FB">
            <w:pPr>
              <w:spacing w:before="240" w:after="240"/>
              <w:ind w:left="360"/>
              <w:jc w:val="both"/>
              <w:rPr>
                <w:rFonts w:ascii="Calibri" w:eastAsia="Calibri" w:hAnsi="Calibri" w:cs="Calibri"/>
                <w:sz w:val="18"/>
                <w:szCs w:val="18"/>
              </w:rPr>
            </w:pPr>
            <w:r>
              <w:rPr>
                <w:rFonts w:ascii="Calibri" w:eastAsia="Calibri" w:hAnsi="Calibri" w:cs="Calibri"/>
                <w:sz w:val="18"/>
                <w:szCs w:val="18"/>
              </w:rPr>
              <w:t xml:space="preserve">-Se informa de las acciones llevadas a cabo: se coordina </w:t>
            </w:r>
            <w:r>
              <w:rPr>
                <w:rFonts w:ascii="Calibri" w:eastAsia="Calibri" w:hAnsi="Calibri" w:cs="Calibri"/>
                <w:i/>
                <w:sz w:val="18"/>
                <w:szCs w:val="18"/>
              </w:rPr>
              <w:t>Tecnologías Web</w:t>
            </w:r>
            <w:r>
              <w:rPr>
                <w:rFonts w:ascii="Calibri" w:eastAsia="Calibri" w:hAnsi="Calibri" w:cs="Calibri"/>
                <w:sz w:val="18"/>
                <w:szCs w:val="18"/>
              </w:rPr>
              <w:t xml:space="preserve"> con la introducción de </w:t>
            </w:r>
            <w:r>
              <w:rPr>
                <w:rFonts w:ascii="Calibri" w:eastAsia="Calibri" w:hAnsi="Calibri" w:cs="Calibri"/>
                <w:i/>
                <w:sz w:val="18"/>
                <w:szCs w:val="18"/>
              </w:rPr>
              <w:t xml:space="preserve">Complementos; </w:t>
            </w:r>
            <w:r>
              <w:rPr>
                <w:rFonts w:ascii="Calibri" w:eastAsia="Calibri" w:hAnsi="Calibri" w:cs="Calibri"/>
                <w:sz w:val="18"/>
                <w:szCs w:val="18"/>
              </w:rPr>
              <w:t xml:space="preserve">dado que hay un mes y medio de superposición entre </w:t>
            </w:r>
            <w:r>
              <w:rPr>
                <w:rFonts w:ascii="Calibri" w:eastAsia="Calibri" w:hAnsi="Calibri" w:cs="Calibri"/>
                <w:i/>
                <w:sz w:val="18"/>
                <w:szCs w:val="18"/>
              </w:rPr>
              <w:t>Complementos</w:t>
            </w:r>
            <w:r>
              <w:rPr>
                <w:rFonts w:ascii="Calibri" w:eastAsia="Calibri" w:hAnsi="Calibri" w:cs="Calibri"/>
                <w:sz w:val="18"/>
                <w:szCs w:val="18"/>
              </w:rPr>
              <w:t xml:space="preserve"> (dedicado a Python) y las obligatorias, se intenta armonizar las tareas; se tiende a priorizar enfoques prácticos, con más ejercicios pautados y en progresión; se ruega a los profesores llevar las correcciones al día. Se tendrán en cuenta todas las sugerencias para introducir en el próximo MODIFICA los cambios pertinentes.</w:t>
            </w:r>
          </w:p>
          <w:p w14:paraId="00000089" w14:textId="77777777" w:rsidR="0099257C" w:rsidRDefault="003D02FB">
            <w:pPr>
              <w:spacing w:before="240" w:after="240"/>
              <w:ind w:left="360"/>
              <w:jc w:val="both"/>
              <w:rPr>
                <w:rFonts w:ascii="Calibri" w:eastAsia="Calibri" w:hAnsi="Calibri" w:cs="Calibri"/>
                <w:sz w:val="18"/>
                <w:szCs w:val="18"/>
              </w:rPr>
            </w:pPr>
            <w:r>
              <w:rPr>
                <w:rFonts w:ascii="Calibri" w:eastAsia="Calibri" w:hAnsi="Calibri" w:cs="Calibri"/>
                <w:sz w:val="18"/>
                <w:szCs w:val="18"/>
              </w:rPr>
              <w:t>-Balance del 2º semestre: es necesario reforzar la coordinación en la asignatura “Planificación de proyectos” y que los estudiantes entiendan que cada profesor plantea casos de uso muy diferentes. También en “Producción de materiales educativos”: se necesita mayor coordinación, seguimiento y exigencia. Se requiere explicitar los tipos de evaluación de forma más clara.</w:t>
            </w:r>
          </w:p>
          <w:p w14:paraId="0000008A" w14:textId="77777777" w:rsidR="0099257C" w:rsidRDefault="003D02FB">
            <w:pPr>
              <w:spacing w:before="240" w:after="240"/>
              <w:ind w:left="360"/>
              <w:jc w:val="both"/>
              <w:rPr>
                <w:rFonts w:ascii="Calibri" w:eastAsia="Calibri" w:hAnsi="Calibri" w:cs="Calibri"/>
                <w:sz w:val="18"/>
                <w:szCs w:val="18"/>
              </w:rPr>
            </w:pPr>
            <w:r>
              <w:rPr>
                <w:rFonts w:ascii="Calibri" w:eastAsia="Calibri" w:hAnsi="Calibri" w:cs="Calibri"/>
                <w:sz w:val="18"/>
                <w:szCs w:val="18"/>
              </w:rPr>
              <w:t>- Se transmite el acta a la Comisión de Coordinación del máster.</w:t>
            </w:r>
          </w:p>
          <w:p w14:paraId="0000008B" w14:textId="77777777" w:rsidR="0099257C" w:rsidRDefault="0099257C">
            <w:pPr>
              <w:spacing w:after="60"/>
              <w:jc w:val="both"/>
              <w:rPr>
                <w:rFonts w:ascii="Calibri" w:eastAsia="Calibri" w:hAnsi="Calibri" w:cs="Calibri"/>
                <w:sz w:val="18"/>
                <w:szCs w:val="18"/>
              </w:rPr>
            </w:pPr>
          </w:p>
        </w:tc>
      </w:tr>
    </w:tbl>
    <w:p w14:paraId="0000008C" w14:textId="77777777" w:rsidR="0099257C" w:rsidRDefault="0099257C">
      <w:pPr>
        <w:pStyle w:val="Ttulo3"/>
        <w:spacing w:before="0" w:after="60"/>
        <w:jc w:val="both"/>
        <w:rPr>
          <w:rFonts w:ascii="Calibri" w:eastAsia="Calibri" w:hAnsi="Calibri" w:cs="Calibri"/>
          <w:sz w:val="22"/>
          <w:szCs w:val="22"/>
        </w:rPr>
      </w:pPr>
    </w:p>
    <w:tbl>
      <w:tblPr>
        <w:tblStyle w:val="afffff9"/>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5A8F2592" w14:textId="77777777">
        <w:tc>
          <w:tcPr>
            <w:tcW w:w="4246" w:type="dxa"/>
          </w:tcPr>
          <w:p w14:paraId="0000008D"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08E"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40A13C4A" w14:textId="77777777">
        <w:tc>
          <w:tcPr>
            <w:tcW w:w="4246" w:type="dxa"/>
          </w:tcPr>
          <w:p w14:paraId="0000008F"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-No ha habido incidencias ni quejas respecto al funcionamiento del máster.</w:t>
            </w:r>
          </w:p>
          <w:p w14:paraId="00000090"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-Las sugerencias de los estudiantes han sido constructivas.</w:t>
            </w:r>
          </w:p>
          <w:p w14:paraId="00000091" w14:textId="77777777" w:rsidR="0099257C" w:rsidRDefault="003D02FB">
            <w:pPr>
              <w:spacing w:before="60" w:after="60"/>
              <w:jc w:val="both"/>
              <w:rPr>
                <w:rFonts w:ascii="Calibri" w:eastAsia="Calibri" w:hAnsi="Calibri" w:cs="Calibri"/>
                <w:sz w:val="18"/>
                <w:szCs w:val="18"/>
              </w:rPr>
            </w:pPr>
            <w:r>
              <w:rPr>
                <w:rFonts w:ascii="Calibri" w:eastAsia="Calibri" w:hAnsi="Calibri" w:cs="Calibri"/>
                <w:sz w:val="18"/>
                <w:szCs w:val="18"/>
              </w:rPr>
              <w:t>-Rapidez de respuesta y resolución a requerimientos puntuales.</w:t>
            </w:r>
          </w:p>
          <w:p w14:paraId="00000092" w14:textId="77777777" w:rsidR="0099257C" w:rsidRDefault="003D02FB">
            <w:pPr>
              <w:spacing w:before="60" w:after="60"/>
              <w:jc w:val="both"/>
              <w:rPr>
                <w:rFonts w:ascii="Calibri" w:eastAsia="Calibri" w:hAnsi="Calibri" w:cs="Calibri"/>
                <w:sz w:val="18"/>
                <w:szCs w:val="18"/>
              </w:rPr>
            </w:pPr>
            <w:r>
              <w:rPr>
                <w:rFonts w:ascii="Calibri" w:eastAsia="Calibri" w:hAnsi="Calibri" w:cs="Calibri"/>
                <w:sz w:val="18"/>
                <w:szCs w:val="18"/>
              </w:rPr>
              <w:t>- Buen entendimiento entre los miembros de la Comisión de Calidad.</w:t>
            </w:r>
          </w:p>
          <w:p w14:paraId="00000093" w14:textId="61C063B0" w:rsidR="0099257C" w:rsidRDefault="003D02FB">
            <w:pPr>
              <w:spacing w:before="60" w:after="60"/>
              <w:jc w:val="both"/>
              <w:rPr>
                <w:rFonts w:ascii="Calibri" w:eastAsia="Calibri" w:hAnsi="Calibri" w:cs="Calibri"/>
                <w:sz w:val="18"/>
                <w:szCs w:val="18"/>
              </w:rPr>
            </w:pPr>
            <w:r>
              <w:rPr>
                <w:rFonts w:ascii="Calibri" w:eastAsia="Calibri" w:hAnsi="Calibri" w:cs="Calibri"/>
                <w:sz w:val="18"/>
                <w:szCs w:val="18"/>
              </w:rPr>
              <w:t>- Capacidad de planificación de mejoras a medio plazo</w:t>
            </w:r>
            <w:r w:rsidR="00DC6328">
              <w:rPr>
                <w:rFonts w:ascii="Calibri" w:eastAsia="Calibri" w:hAnsi="Calibri" w:cs="Calibri"/>
                <w:sz w:val="18"/>
                <w:szCs w:val="18"/>
              </w:rPr>
              <w:t>.</w:t>
            </w:r>
          </w:p>
          <w:p w14:paraId="00000094"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 Las encuestas internas recogen valoraciones directas, no meramente cuantitativas.</w:t>
            </w:r>
          </w:p>
        </w:tc>
        <w:tc>
          <w:tcPr>
            <w:tcW w:w="4247" w:type="dxa"/>
          </w:tcPr>
          <w:p w14:paraId="00000095" w14:textId="71A60CB8"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-Es necesario fortalecer la coordinación de los profesores, la actualización de materiales y la adecuación de evaluaciones.</w:t>
            </w:r>
          </w:p>
          <w:p w14:paraId="00000096"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-Las asignaturas deben tender a estar repartidas en no más de 3 profesores.</w:t>
            </w:r>
          </w:p>
        </w:tc>
      </w:tr>
    </w:tbl>
    <w:p w14:paraId="00000097" w14:textId="77777777" w:rsidR="0099257C" w:rsidRDefault="0099257C">
      <w:pPr>
        <w:pStyle w:val="Ttulo3"/>
        <w:spacing w:before="0" w:after="60"/>
        <w:jc w:val="both"/>
        <w:rPr>
          <w:rFonts w:ascii="Calibri" w:eastAsia="Calibri" w:hAnsi="Calibri" w:cs="Calibri"/>
          <w:sz w:val="22"/>
          <w:szCs w:val="22"/>
        </w:rPr>
      </w:pPr>
    </w:p>
    <w:p w14:paraId="00000098" w14:textId="77777777" w:rsidR="0099257C" w:rsidRDefault="003D02FB">
      <w:pPr>
        <w:pStyle w:val="Ttulo3"/>
        <w:spacing w:before="0" w:after="60"/>
        <w:jc w:val="both"/>
        <w:rPr>
          <w:rFonts w:ascii="Calibri" w:eastAsia="Calibri" w:hAnsi="Calibri" w:cs="Calibri"/>
          <w:color w:val="000000"/>
          <w:sz w:val="22"/>
          <w:szCs w:val="22"/>
        </w:rPr>
      </w:pPr>
      <w:r>
        <w:rPr>
          <w:rFonts w:ascii="Calibri" w:eastAsia="Calibri" w:hAnsi="Calibri" w:cs="Calibri"/>
          <w:color w:val="000000"/>
          <w:sz w:val="22"/>
          <w:szCs w:val="22"/>
        </w:rPr>
        <w:t>2. ANÁLISIS DE LA ORGANIZACIÓN Y FUNCIONAMIENTO DE LOS MECANISMOS DE COORDINACIÓN DEL TÍTULO</w:t>
      </w:r>
    </w:p>
    <w:p w14:paraId="00000099" w14:textId="77777777" w:rsidR="0099257C" w:rsidRDefault="003D02FB">
      <w:pPr>
        <w:jc w:val="both"/>
        <w:rPr>
          <w:rFonts w:ascii="Calibri" w:eastAsia="Calibri" w:hAnsi="Calibri" w:cs="Calibri"/>
          <w:color w:val="000000"/>
          <w:sz w:val="22"/>
          <w:szCs w:val="22"/>
        </w:rPr>
      </w:pPr>
      <w:r>
        <w:rPr>
          <w:rFonts w:ascii="Calibri" w:eastAsia="Calibri" w:hAnsi="Calibri" w:cs="Calibri"/>
          <w:color w:val="000000"/>
          <w:sz w:val="22"/>
          <w:szCs w:val="22"/>
        </w:rPr>
        <w:t xml:space="preserve">La coordinación del máster se apoya en tres figuras: la coordinadora del máster, una Comisión de Coordinación integrada por el Coordinador y cuatro profesores del Máster, y el coordinador de las asignaturas compartidas. </w:t>
      </w:r>
    </w:p>
    <w:p w14:paraId="0000009A" w14:textId="77777777" w:rsidR="0099257C" w:rsidRDefault="003D02FB" w:rsidP="00DC6328">
      <w:pPr>
        <w:ind w:firstLine="720"/>
        <w:jc w:val="both"/>
        <w:rPr>
          <w:rFonts w:ascii="Calibri" w:eastAsia="Calibri" w:hAnsi="Calibri" w:cs="Calibri"/>
          <w:color w:val="000000"/>
          <w:sz w:val="22"/>
          <w:szCs w:val="22"/>
        </w:rPr>
      </w:pPr>
      <w:r>
        <w:rPr>
          <w:rFonts w:ascii="Calibri" w:eastAsia="Calibri" w:hAnsi="Calibri" w:cs="Calibri"/>
          <w:color w:val="000000"/>
          <w:sz w:val="22"/>
          <w:szCs w:val="22"/>
        </w:rPr>
        <w:t xml:space="preserve">La coordinadora del Máster se encarga de: </w:t>
      </w:r>
    </w:p>
    <w:p w14:paraId="0000009B" w14:textId="505B541A"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Gestionar las solicitudes de información de futuros estudiantes y orientarles en las cuestiones de orden académico relacionadas con el Máster. </w:t>
      </w:r>
    </w:p>
    <w:p w14:paraId="0000009C" w14:textId="41676081"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lastRenderedPageBreak/>
        <w:t xml:space="preserve">Organizar el proceso de admisiones en lo referente a la evaluación interna de los futuros candidatos. </w:t>
      </w:r>
    </w:p>
    <w:p w14:paraId="0000009D" w14:textId="3E5B64B6"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Organizar la planificación docente del Máster en cada curso académico. </w:t>
      </w:r>
    </w:p>
    <w:p w14:paraId="0000009E" w14:textId="1A4B83A9"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Coordinar el contenido de los módulos y materias impartidas, para evitar programaciones redundantes o poco adecuadas. </w:t>
      </w:r>
    </w:p>
    <w:p w14:paraId="0000009F" w14:textId="7F242EC0"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Coordinar las actividades de evaluación en las distintas asignaturas, con el fin de evitar excesos y solapamientos. </w:t>
      </w:r>
    </w:p>
    <w:p w14:paraId="000000A0" w14:textId="1316BAD4"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Asignar tutores a los alumnos para el TFM. </w:t>
      </w:r>
    </w:p>
    <w:p w14:paraId="000000A1" w14:textId="0DF041E6"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Organizar el proceso de evaluación de la docencia por parte del alumnado. </w:t>
      </w:r>
    </w:p>
    <w:p w14:paraId="000000A2" w14:textId="2834F8EC" w:rsidR="0099257C" w:rsidRPr="00DC6328" w:rsidRDefault="003D02FB" w:rsidP="00DC6328">
      <w:pPr>
        <w:pStyle w:val="Prrafodelista"/>
        <w:numPr>
          <w:ilvl w:val="0"/>
          <w:numId w:val="4"/>
        </w:numPr>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Programar actividades formativas complementarias (seminarios, conferencias, etc.). </w:t>
      </w:r>
    </w:p>
    <w:p w14:paraId="000000A3" w14:textId="77777777" w:rsidR="0099257C" w:rsidRDefault="0099257C">
      <w:pPr>
        <w:rPr>
          <w:rFonts w:ascii="Calibri" w:eastAsia="Calibri" w:hAnsi="Calibri" w:cs="Calibri"/>
          <w:color w:val="000000"/>
          <w:sz w:val="22"/>
          <w:szCs w:val="22"/>
        </w:rPr>
      </w:pPr>
    </w:p>
    <w:p w14:paraId="000000A4" w14:textId="36DADA51" w:rsidR="0099257C" w:rsidRDefault="003D02FB" w:rsidP="00DC6328">
      <w:pPr>
        <w:spacing w:after="60"/>
        <w:ind w:firstLine="360"/>
        <w:jc w:val="both"/>
        <w:rPr>
          <w:rFonts w:ascii="Calibri" w:eastAsia="Calibri" w:hAnsi="Calibri" w:cs="Calibri"/>
          <w:sz w:val="22"/>
          <w:szCs w:val="22"/>
        </w:rPr>
      </w:pPr>
      <w:r>
        <w:rPr>
          <w:rFonts w:ascii="Calibri" w:eastAsia="Calibri" w:hAnsi="Calibri" w:cs="Calibri"/>
          <w:color w:val="000000"/>
          <w:sz w:val="22"/>
          <w:szCs w:val="22"/>
        </w:rPr>
        <w:t xml:space="preserve">La coordinadora del Máster cuenta con la ayuda de la Comisión de Coordinación, que le asesora en las tareas de selección de estudiantes, coordinación del plan de estudios y de las actividades de evaluación, resolución de peticiones, evaluación de la docencia, etc. Para esta función, la Comisión de Coordinación Académica parte de los datos recabados por la Comisión de Calidad del Máster que le transmite la coordinadora. La coordinadora también </w:t>
      </w:r>
      <w:r>
        <w:rPr>
          <w:rFonts w:ascii="Calibri" w:eastAsia="Calibri" w:hAnsi="Calibri" w:cs="Calibri"/>
          <w:sz w:val="22"/>
          <w:szCs w:val="22"/>
        </w:rPr>
        <w:t>comunicó y consultó a sus miembros problemas y dificultades puntuales que fueron surgiendo a lo largo del curso. Finalmente, la coordinadora convocó a los estudiantes a diferentes reuniones informativas sobre Prácticas, TFM y funcionamiento de las asignaturas.</w:t>
      </w:r>
    </w:p>
    <w:p w14:paraId="04F6272D" w14:textId="77777777" w:rsidR="00DC6328" w:rsidRDefault="00DC6328" w:rsidP="00DC6328">
      <w:pPr>
        <w:spacing w:after="60"/>
        <w:ind w:firstLine="360"/>
        <w:jc w:val="both"/>
        <w:rPr>
          <w:rFonts w:ascii="Calibri" w:eastAsia="Calibri" w:hAnsi="Calibri" w:cs="Calibri"/>
          <w:sz w:val="22"/>
          <w:szCs w:val="22"/>
        </w:rPr>
      </w:pPr>
    </w:p>
    <w:tbl>
      <w:tblPr>
        <w:tblStyle w:val="afffffa"/>
        <w:tblW w:w="8493" w:type="dxa"/>
        <w:tblInd w:w="0" w:type="dxa"/>
        <w:tblLayout w:type="fixed"/>
        <w:tblLook w:val="0400" w:firstRow="0" w:lastRow="0" w:firstColumn="0" w:lastColumn="0" w:noHBand="0" w:noVBand="1"/>
      </w:tblPr>
      <w:tblGrid>
        <w:gridCol w:w="1256"/>
        <w:gridCol w:w="1857"/>
        <w:gridCol w:w="4207"/>
        <w:gridCol w:w="1173"/>
      </w:tblGrid>
      <w:tr w:rsidR="0099257C" w14:paraId="0492B78E" w14:textId="77777777">
        <w:tc>
          <w:tcPr>
            <w:tcW w:w="849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5" w14:textId="77777777" w:rsidR="0099257C" w:rsidRDefault="003D02FB">
            <w:pPr>
              <w:jc w:val="both"/>
            </w:pPr>
            <w:r>
              <w:rPr>
                <w:rFonts w:ascii="Calibri" w:eastAsia="Calibri" w:hAnsi="Calibri" w:cs="Calibri"/>
                <w:color w:val="000000"/>
                <w:sz w:val="22"/>
                <w:szCs w:val="22"/>
              </w:rPr>
              <w:t>Comisión de Coordinación del Máster en Letras Digitales</w:t>
            </w:r>
          </w:p>
        </w:tc>
      </w:tr>
      <w:tr w:rsidR="0099257C" w14:paraId="0B987FCE" w14:textId="77777777">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9" w14:textId="77777777" w:rsidR="0099257C" w:rsidRDefault="003D02FB">
            <w:pPr>
              <w:jc w:val="both"/>
            </w:pPr>
            <w:r>
              <w:rPr>
                <w:rFonts w:ascii="Calibri" w:eastAsia="Calibri" w:hAnsi="Calibri" w:cs="Calibri"/>
                <w:color w:val="000000"/>
                <w:sz w:val="22"/>
                <w:szCs w:val="22"/>
              </w:rPr>
              <w:t>Amelia </w:t>
            </w:r>
          </w:p>
        </w:tc>
        <w:tc>
          <w:tcPr>
            <w:tcW w:w="1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A" w14:textId="77777777" w:rsidR="0099257C" w:rsidRDefault="003D02FB">
            <w:pPr>
              <w:jc w:val="both"/>
            </w:pPr>
            <w:r>
              <w:rPr>
                <w:rFonts w:ascii="Calibri" w:eastAsia="Calibri" w:hAnsi="Calibri" w:cs="Calibri"/>
                <w:color w:val="000000"/>
                <w:sz w:val="22"/>
                <w:szCs w:val="22"/>
              </w:rPr>
              <w:t>Sanz Cabrerizo</w:t>
            </w:r>
          </w:p>
        </w:tc>
        <w:tc>
          <w:tcPr>
            <w:tcW w:w="42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B"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Representante del PDI (Dpto. de Estudios Románicos)</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C" w14:textId="77777777" w:rsidR="0099257C" w:rsidRDefault="003D02FB">
            <w:pPr>
              <w:jc w:val="both"/>
            </w:pPr>
            <w:r>
              <w:rPr>
                <w:rFonts w:ascii="Calibri" w:eastAsia="Calibri" w:hAnsi="Calibri" w:cs="Calibri"/>
                <w:color w:val="000000"/>
                <w:sz w:val="22"/>
                <w:szCs w:val="22"/>
              </w:rPr>
              <w:t>Presidenta</w:t>
            </w:r>
          </w:p>
        </w:tc>
      </w:tr>
      <w:tr w:rsidR="0099257C" w14:paraId="746BC4AB" w14:textId="77777777">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D" w14:textId="77777777" w:rsidR="0099257C" w:rsidRDefault="003D02FB">
            <w:pPr>
              <w:jc w:val="both"/>
            </w:pPr>
            <w:r>
              <w:rPr>
                <w:rFonts w:ascii="Calibri" w:eastAsia="Calibri" w:hAnsi="Calibri" w:cs="Calibri"/>
                <w:color w:val="000000"/>
                <w:sz w:val="22"/>
                <w:szCs w:val="22"/>
              </w:rPr>
              <w:t xml:space="preserve">Juan Antonio </w:t>
            </w:r>
          </w:p>
        </w:tc>
        <w:tc>
          <w:tcPr>
            <w:tcW w:w="1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E" w14:textId="77777777" w:rsidR="0099257C" w:rsidRDefault="003D02FB">
            <w:pPr>
              <w:jc w:val="both"/>
            </w:pPr>
            <w:r>
              <w:rPr>
                <w:rFonts w:ascii="Calibri" w:eastAsia="Calibri" w:hAnsi="Calibri" w:cs="Calibri"/>
                <w:color w:val="000000"/>
                <w:sz w:val="22"/>
                <w:szCs w:val="22"/>
              </w:rPr>
              <w:t>Álvarez Pedrosa</w:t>
            </w:r>
          </w:p>
        </w:tc>
        <w:tc>
          <w:tcPr>
            <w:tcW w:w="42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F"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Representante del PDI</w:t>
            </w:r>
          </w:p>
          <w:p w14:paraId="000000B0"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(Dpto. de Estudios Clásicos)</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1" w14:textId="77777777" w:rsidR="0099257C" w:rsidRDefault="003D02FB">
            <w:pPr>
              <w:jc w:val="both"/>
            </w:pPr>
            <w:r>
              <w:rPr>
                <w:rFonts w:ascii="Calibri" w:eastAsia="Calibri" w:hAnsi="Calibri" w:cs="Calibri"/>
                <w:color w:val="000000"/>
                <w:sz w:val="22"/>
                <w:szCs w:val="22"/>
              </w:rPr>
              <w:t>Vocal</w:t>
            </w:r>
          </w:p>
        </w:tc>
      </w:tr>
      <w:tr w:rsidR="0099257C" w14:paraId="6564D538" w14:textId="77777777">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2" w14:textId="77777777" w:rsidR="0099257C" w:rsidRDefault="003D02FB">
            <w:pPr>
              <w:jc w:val="both"/>
            </w:pPr>
            <w:r>
              <w:rPr>
                <w:rFonts w:ascii="Calibri" w:eastAsia="Calibri" w:hAnsi="Calibri" w:cs="Calibri"/>
                <w:color w:val="000000"/>
                <w:sz w:val="22"/>
                <w:szCs w:val="22"/>
              </w:rPr>
              <w:t xml:space="preserve">Ana </w:t>
            </w:r>
          </w:p>
        </w:tc>
        <w:tc>
          <w:tcPr>
            <w:tcW w:w="1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3" w14:textId="77777777" w:rsidR="0099257C" w:rsidRDefault="003D02FB">
            <w:pPr>
              <w:jc w:val="both"/>
            </w:pPr>
            <w:r>
              <w:rPr>
                <w:rFonts w:ascii="Calibri" w:eastAsia="Calibri" w:hAnsi="Calibri" w:cs="Calibri"/>
                <w:color w:val="000000"/>
                <w:sz w:val="22"/>
                <w:szCs w:val="22"/>
              </w:rPr>
              <w:t>Fernández-</w:t>
            </w:r>
            <w:proofErr w:type="spellStart"/>
            <w:r>
              <w:rPr>
                <w:rFonts w:ascii="Calibri" w:eastAsia="Calibri" w:hAnsi="Calibri" w:cs="Calibri"/>
                <w:color w:val="000000"/>
                <w:sz w:val="22"/>
                <w:szCs w:val="22"/>
              </w:rPr>
              <w:t>Pampillón</w:t>
            </w:r>
            <w:proofErr w:type="spellEnd"/>
          </w:p>
        </w:tc>
        <w:tc>
          <w:tcPr>
            <w:tcW w:w="42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4"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Representante del PDI</w:t>
            </w:r>
          </w:p>
          <w:p w14:paraId="000000B5"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(Dpto. Lingüística)</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6" w14:textId="77777777" w:rsidR="0099257C" w:rsidRDefault="003D02FB">
            <w:pPr>
              <w:jc w:val="both"/>
            </w:pPr>
            <w:r>
              <w:rPr>
                <w:rFonts w:ascii="Calibri" w:eastAsia="Calibri" w:hAnsi="Calibri" w:cs="Calibri"/>
                <w:color w:val="000000"/>
                <w:sz w:val="22"/>
                <w:szCs w:val="22"/>
              </w:rPr>
              <w:t>Vocal</w:t>
            </w:r>
          </w:p>
        </w:tc>
      </w:tr>
      <w:tr w:rsidR="0099257C" w14:paraId="6854C458" w14:textId="77777777">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7" w14:textId="77777777" w:rsidR="0099257C" w:rsidRDefault="003D02FB">
            <w:pPr>
              <w:jc w:val="both"/>
            </w:pPr>
            <w:r>
              <w:rPr>
                <w:rFonts w:ascii="Calibri" w:eastAsia="Calibri" w:hAnsi="Calibri" w:cs="Calibri"/>
                <w:sz w:val="22"/>
                <w:szCs w:val="22"/>
              </w:rPr>
              <w:t>Sergio</w:t>
            </w:r>
          </w:p>
        </w:tc>
        <w:tc>
          <w:tcPr>
            <w:tcW w:w="1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8" w14:textId="77777777" w:rsidR="0099257C" w:rsidRDefault="003D02FB">
            <w:pPr>
              <w:jc w:val="both"/>
            </w:pPr>
            <w:r>
              <w:rPr>
                <w:rFonts w:ascii="Calibri" w:eastAsia="Calibri" w:hAnsi="Calibri" w:cs="Calibri"/>
                <w:sz w:val="22"/>
                <w:szCs w:val="22"/>
              </w:rPr>
              <w:t>Bernabé</w:t>
            </w:r>
          </w:p>
        </w:tc>
        <w:tc>
          <w:tcPr>
            <w:tcW w:w="42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9"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Representante del PDI</w:t>
            </w:r>
          </w:p>
          <w:p w14:paraId="000000BA"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(Dpto. de </w:t>
            </w:r>
            <w:r>
              <w:rPr>
                <w:rFonts w:ascii="Calibri" w:eastAsia="Calibri" w:hAnsi="Calibri" w:cs="Calibri"/>
                <w:sz w:val="22"/>
                <w:szCs w:val="22"/>
                <w:highlight w:val="white"/>
              </w:rPr>
              <w:t>Arquitectura de Computadores y Automática</w:t>
            </w:r>
            <w:r>
              <w:rPr>
                <w:rFonts w:ascii="Calibri" w:eastAsia="Calibri" w:hAnsi="Calibri" w:cs="Calibri"/>
                <w:i/>
                <w:sz w:val="22"/>
                <w:szCs w:val="22"/>
              </w:rPr>
              <w:t>)</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B" w14:textId="77777777" w:rsidR="0099257C" w:rsidRDefault="003D02FB">
            <w:pPr>
              <w:jc w:val="both"/>
            </w:pPr>
            <w:r>
              <w:rPr>
                <w:rFonts w:ascii="Calibri" w:eastAsia="Calibri" w:hAnsi="Calibri" w:cs="Calibri"/>
                <w:color w:val="000000"/>
                <w:sz w:val="22"/>
                <w:szCs w:val="22"/>
              </w:rPr>
              <w:t>Vocal</w:t>
            </w:r>
          </w:p>
        </w:tc>
      </w:tr>
      <w:tr w:rsidR="0099257C" w14:paraId="16FD5F9A" w14:textId="77777777">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C" w14:textId="77777777" w:rsidR="0099257C" w:rsidRDefault="003D02FB">
            <w:pPr>
              <w:jc w:val="both"/>
            </w:pPr>
            <w:r>
              <w:rPr>
                <w:rFonts w:ascii="Calibri" w:eastAsia="Calibri" w:hAnsi="Calibri" w:cs="Calibri"/>
                <w:color w:val="000000"/>
                <w:sz w:val="22"/>
                <w:szCs w:val="22"/>
              </w:rPr>
              <w:t xml:space="preserve">Carlos </w:t>
            </w:r>
          </w:p>
        </w:tc>
        <w:tc>
          <w:tcPr>
            <w:tcW w:w="1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D" w14:textId="77777777" w:rsidR="0099257C" w:rsidRDefault="003D02FB">
            <w:pPr>
              <w:jc w:val="both"/>
            </w:pPr>
            <w:r>
              <w:rPr>
                <w:rFonts w:ascii="Calibri" w:eastAsia="Calibri" w:hAnsi="Calibri" w:cs="Calibri"/>
                <w:color w:val="000000"/>
                <w:sz w:val="22"/>
                <w:szCs w:val="22"/>
              </w:rPr>
              <w:t>González</w:t>
            </w:r>
          </w:p>
        </w:tc>
        <w:tc>
          <w:tcPr>
            <w:tcW w:w="42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E"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Representante del PDI</w:t>
            </w:r>
          </w:p>
          <w:p w14:paraId="000000BF"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 xml:space="preserve">(Dpto. de </w:t>
            </w:r>
            <w:r>
              <w:rPr>
                <w:rFonts w:ascii="Calibri" w:eastAsia="Calibri" w:hAnsi="Calibri" w:cs="Calibri"/>
                <w:color w:val="000000"/>
                <w:sz w:val="22"/>
                <w:szCs w:val="22"/>
                <w:highlight w:val="white"/>
              </w:rPr>
              <w:t>Arquitectura de Computadores y Automática</w:t>
            </w:r>
            <w:r>
              <w:rPr>
                <w:rFonts w:ascii="Calibri" w:eastAsia="Calibri" w:hAnsi="Calibri" w:cs="Calibri"/>
                <w:i/>
                <w:color w:val="000000"/>
                <w:sz w:val="22"/>
                <w:szCs w:val="22"/>
              </w:rPr>
              <w:t>)</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C0" w14:textId="77777777" w:rsidR="0099257C" w:rsidRDefault="003D02FB">
            <w:pPr>
              <w:jc w:val="both"/>
            </w:pPr>
            <w:r>
              <w:rPr>
                <w:rFonts w:ascii="Calibri" w:eastAsia="Calibri" w:hAnsi="Calibri" w:cs="Calibri"/>
                <w:color w:val="000000"/>
                <w:sz w:val="22"/>
                <w:szCs w:val="22"/>
              </w:rPr>
              <w:t>Vocal</w:t>
            </w:r>
          </w:p>
        </w:tc>
      </w:tr>
    </w:tbl>
    <w:p w14:paraId="000000C1" w14:textId="77777777" w:rsidR="0099257C" w:rsidRDefault="0099257C">
      <w:pPr>
        <w:spacing w:after="60"/>
        <w:jc w:val="both"/>
        <w:rPr>
          <w:rFonts w:ascii="Calibri" w:eastAsia="Calibri" w:hAnsi="Calibri" w:cs="Calibri"/>
          <w:color w:val="000000"/>
          <w:sz w:val="22"/>
          <w:szCs w:val="22"/>
        </w:rPr>
      </w:pPr>
    </w:p>
    <w:p w14:paraId="000000C2" w14:textId="77777777" w:rsidR="0099257C" w:rsidRDefault="0099257C">
      <w:pPr>
        <w:spacing w:after="60"/>
        <w:jc w:val="both"/>
        <w:rPr>
          <w:rFonts w:ascii="Calibri" w:eastAsia="Calibri" w:hAnsi="Calibri" w:cs="Calibri"/>
          <w:color w:val="C00000"/>
          <w:sz w:val="22"/>
          <w:szCs w:val="22"/>
        </w:rPr>
      </w:pPr>
    </w:p>
    <w:tbl>
      <w:tblPr>
        <w:tblStyle w:val="afffffb"/>
        <w:tblW w:w="8498" w:type="dxa"/>
        <w:tblInd w:w="-5" w:type="dxa"/>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ayout w:type="fixed"/>
        <w:tblLook w:val="0400" w:firstRow="0" w:lastRow="0" w:firstColumn="0" w:lastColumn="0" w:noHBand="0" w:noVBand="1"/>
      </w:tblPr>
      <w:tblGrid>
        <w:gridCol w:w="1041"/>
        <w:gridCol w:w="2144"/>
        <w:gridCol w:w="5313"/>
      </w:tblGrid>
      <w:tr w:rsidR="0099257C" w14:paraId="1149658C" w14:textId="77777777">
        <w:tc>
          <w:tcPr>
            <w:tcW w:w="1041" w:type="dxa"/>
            <w:tcBorders>
              <w:bottom w:val="single" w:sz="4" w:space="0" w:color="244061"/>
            </w:tcBorders>
          </w:tcPr>
          <w:p w14:paraId="000000C3" w14:textId="77777777" w:rsidR="0099257C" w:rsidRDefault="003D02FB">
            <w:pPr>
              <w:spacing w:after="60"/>
              <w:jc w:val="center"/>
              <w:rPr>
                <w:rFonts w:ascii="Calibri" w:eastAsia="Calibri" w:hAnsi="Calibri" w:cs="Calibri"/>
                <w:color w:val="244061"/>
                <w:sz w:val="18"/>
                <w:szCs w:val="18"/>
              </w:rPr>
            </w:pPr>
            <w:r>
              <w:rPr>
                <w:rFonts w:ascii="Calibri" w:eastAsia="Calibri" w:hAnsi="Calibri" w:cs="Calibri"/>
                <w:color w:val="244061"/>
                <w:sz w:val="18"/>
                <w:szCs w:val="18"/>
              </w:rPr>
              <w:t>Fecha</w:t>
            </w:r>
          </w:p>
        </w:tc>
        <w:tc>
          <w:tcPr>
            <w:tcW w:w="2144" w:type="dxa"/>
            <w:tcBorders>
              <w:bottom w:val="single" w:sz="4" w:space="0" w:color="244061"/>
            </w:tcBorders>
          </w:tcPr>
          <w:p w14:paraId="000000C4" w14:textId="77777777" w:rsidR="0099257C" w:rsidRDefault="003D02FB">
            <w:pPr>
              <w:spacing w:after="60"/>
              <w:jc w:val="center"/>
              <w:rPr>
                <w:rFonts w:ascii="Calibri" w:eastAsia="Calibri" w:hAnsi="Calibri" w:cs="Calibri"/>
                <w:color w:val="244061"/>
                <w:sz w:val="18"/>
                <w:szCs w:val="18"/>
              </w:rPr>
            </w:pPr>
            <w:r>
              <w:rPr>
                <w:rFonts w:ascii="Calibri" w:eastAsia="Calibri" w:hAnsi="Calibri" w:cs="Calibri"/>
                <w:color w:val="244061"/>
                <w:sz w:val="18"/>
                <w:szCs w:val="18"/>
              </w:rPr>
              <w:t>Temas tratados</w:t>
            </w:r>
          </w:p>
        </w:tc>
        <w:tc>
          <w:tcPr>
            <w:tcW w:w="5313" w:type="dxa"/>
            <w:tcBorders>
              <w:bottom w:val="single" w:sz="4" w:space="0" w:color="244061"/>
            </w:tcBorders>
          </w:tcPr>
          <w:p w14:paraId="000000C5" w14:textId="77777777" w:rsidR="0099257C" w:rsidRDefault="003D02FB">
            <w:pPr>
              <w:spacing w:after="60"/>
              <w:jc w:val="center"/>
              <w:rPr>
                <w:rFonts w:ascii="Calibri" w:eastAsia="Calibri" w:hAnsi="Calibri" w:cs="Calibri"/>
                <w:color w:val="244061"/>
                <w:sz w:val="18"/>
                <w:szCs w:val="18"/>
              </w:rPr>
            </w:pPr>
            <w:r>
              <w:rPr>
                <w:rFonts w:ascii="Calibri" w:eastAsia="Calibri" w:hAnsi="Calibri" w:cs="Calibri"/>
                <w:color w:val="244061"/>
                <w:sz w:val="18"/>
                <w:szCs w:val="18"/>
              </w:rPr>
              <w:t>Problemas analizados, acciones de mejora, acuerdos adoptados</w:t>
            </w:r>
          </w:p>
        </w:tc>
      </w:tr>
      <w:tr w:rsidR="0099257C" w14:paraId="47C97417" w14:textId="77777777">
        <w:tc>
          <w:tcPr>
            <w:tcW w:w="1041" w:type="dxa"/>
            <w:tcBorders>
              <w:bottom w:val="single" w:sz="4" w:space="0" w:color="000000"/>
            </w:tcBorders>
          </w:tcPr>
          <w:p w14:paraId="000000C6" w14:textId="77777777" w:rsidR="0099257C" w:rsidRDefault="003D02FB">
            <w:pPr>
              <w:spacing w:after="60"/>
              <w:jc w:val="both"/>
              <w:rPr>
                <w:rFonts w:ascii="Calibri" w:eastAsia="Calibri" w:hAnsi="Calibri" w:cs="Calibri"/>
                <w:color w:val="244061"/>
                <w:sz w:val="22"/>
                <w:szCs w:val="22"/>
              </w:rPr>
            </w:pPr>
            <w:r>
              <w:rPr>
                <w:rFonts w:ascii="Calibri" w:eastAsia="Calibri" w:hAnsi="Calibri" w:cs="Calibri"/>
                <w:color w:val="244061"/>
                <w:sz w:val="22"/>
                <w:szCs w:val="22"/>
              </w:rPr>
              <w:t>29-10-21</w:t>
            </w:r>
          </w:p>
        </w:tc>
        <w:tc>
          <w:tcPr>
            <w:tcW w:w="2144" w:type="dxa"/>
            <w:tcBorders>
              <w:bottom w:val="single" w:sz="4" w:space="0" w:color="000000"/>
            </w:tcBorders>
          </w:tcPr>
          <w:p w14:paraId="000000C7" w14:textId="77777777" w:rsidR="0099257C" w:rsidRPr="00DC6328" w:rsidRDefault="003D02FB">
            <w:pPr>
              <w:jc w:val="both"/>
              <w:rPr>
                <w:rFonts w:ascii="Calibri" w:eastAsia="Calibri" w:hAnsi="Calibri" w:cs="Calibri"/>
                <w:sz w:val="22"/>
                <w:szCs w:val="22"/>
              </w:rPr>
            </w:pPr>
            <w:r w:rsidRPr="00DC6328">
              <w:rPr>
                <w:rFonts w:ascii="Calibri" w:eastAsia="Calibri" w:hAnsi="Calibri" w:cs="Calibri"/>
                <w:sz w:val="22"/>
                <w:szCs w:val="22"/>
              </w:rPr>
              <w:t>1.Balance del comienzo del curso</w:t>
            </w:r>
          </w:p>
          <w:p w14:paraId="000000C8" w14:textId="77777777" w:rsidR="0099257C" w:rsidRPr="00DC6328" w:rsidRDefault="003D02FB">
            <w:pPr>
              <w:jc w:val="both"/>
              <w:rPr>
                <w:rFonts w:ascii="Calibri" w:eastAsia="Calibri" w:hAnsi="Calibri" w:cs="Calibri"/>
                <w:sz w:val="22"/>
                <w:szCs w:val="22"/>
              </w:rPr>
            </w:pPr>
            <w:r w:rsidRPr="00DC6328">
              <w:rPr>
                <w:rFonts w:ascii="Calibri" w:eastAsia="Calibri" w:hAnsi="Calibri" w:cs="Calibri"/>
                <w:sz w:val="22"/>
                <w:szCs w:val="22"/>
              </w:rPr>
              <w:t>2. Planteamientos para un MODIFICA</w:t>
            </w:r>
          </w:p>
          <w:p w14:paraId="000000C9" w14:textId="5AB61F16" w:rsidR="0099257C" w:rsidRPr="00DC6328" w:rsidRDefault="003D02FB">
            <w:pPr>
              <w:jc w:val="both"/>
              <w:rPr>
                <w:rFonts w:ascii="Calibri" w:eastAsia="Calibri" w:hAnsi="Calibri" w:cs="Calibri"/>
                <w:sz w:val="22"/>
                <w:szCs w:val="22"/>
              </w:rPr>
            </w:pPr>
            <w:r w:rsidRPr="00DC6328">
              <w:rPr>
                <w:rFonts w:ascii="Calibri" w:eastAsia="Calibri" w:hAnsi="Calibri" w:cs="Calibri"/>
                <w:sz w:val="22"/>
                <w:szCs w:val="22"/>
              </w:rPr>
              <w:t>3. Primeros planteamientos de pasarelas con el Máster en Lingüística y Tecnologías (2022-23)</w:t>
            </w:r>
          </w:p>
          <w:p w14:paraId="000000CA" w14:textId="77777777" w:rsidR="0099257C" w:rsidRPr="00DC6328" w:rsidRDefault="003D02FB">
            <w:pPr>
              <w:jc w:val="both"/>
              <w:rPr>
                <w:rFonts w:ascii="Calibri" w:eastAsia="Calibri" w:hAnsi="Calibri" w:cs="Calibri"/>
                <w:sz w:val="22"/>
                <w:szCs w:val="22"/>
              </w:rPr>
            </w:pPr>
            <w:r w:rsidRPr="00DC6328">
              <w:rPr>
                <w:rFonts w:ascii="Calibri" w:eastAsia="Calibri" w:hAnsi="Calibri" w:cs="Calibri"/>
                <w:sz w:val="22"/>
                <w:szCs w:val="22"/>
              </w:rPr>
              <w:t>4.Previsiones de profesorado para el curso 2022-23</w:t>
            </w:r>
          </w:p>
          <w:p w14:paraId="000000CB" w14:textId="77777777" w:rsidR="0099257C" w:rsidRDefault="003D02FB">
            <w:pPr>
              <w:jc w:val="both"/>
              <w:rPr>
                <w:rFonts w:ascii="Calibri" w:eastAsia="Calibri" w:hAnsi="Calibri" w:cs="Calibri"/>
                <w:color w:val="244061"/>
                <w:sz w:val="22"/>
                <w:szCs w:val="22"/>
              </w:rPr>
            </w:pPr>
            <w:r>
              <w:rPr>
                <w:rFonts w:ascii="Calibri" w:eastAsia="Calibri" w:hAnsi="Calibri" w:cs="Calibri"/>
                <w:color w:val="244061"/>
                <w:sz w:val="22"/>
                <w:szCs w:val="22"/>
              </w:rPr>
              <w:lastRenderedPageBreak/>
              <w:t>5. Ruegos y preguntas</w:t>
            </w:r>
          </w:p>
          <w:p w14:paraId="000000CC" w14:textId="77777777" w:rsidR="0099257C" w:rsidRDefault="0099257C">
            <w:pPr>
              <w:jc w:val="both"/>
              <w:rPr>
                <w:rFonts w:ascii="Calibri" w:eastAsia="Calibri" w:hAnsi="Calibri" w:cs="Calibri"/>
                <w:color w:val="244061"/>
                <w:sz w:val="22"/>
                <w:szCs w:val="22"/>
              </w:rPr>
            </w:pPr>
          </w:p>
        </w:tc>
        <w:tc>
          <w:tcPr>
            <w:tcW w:w="5313" w:type="dxa"/>
            <w:tcBorders>
              <w:bottom w:val="single" w:sz="4" w:space="0" w:color="000000"/>
            </w:tcBorders>
          </w:tcPr>
          <w:p w14:paraId="000000CD" w14:textId="77777777" w:rsidR="0099257C" w:rsidRDefault="003D02FB">
            <w:pPr>
              <w:jc w:val="both"/>
              <w:rPr>
                <w:rFonts w:ascii="Calibri" w:eastAsia="Calibri" w:hAnsi="Calibri" w:cs="Calibri"/>
                <w:sz w:val="22"/>
                <w:szCs w:val="22"/>
              </w:rPr>
            </w:pPr>
            <w:r>
              <w:rPr>
                <w:rFonts w:ascii="Calibri" w:eastAsia="Calibri" w:hAnsi="Calibri" w:cs="Calibri"/>
                <w:sz w:val="22"/>
                <w:szCs w:val="22"/>
              </w:rPr>
              <w:lastRenderedPageBreak/>
              <w:t>1.Balance del comienzo del curso</w:t>
            </w:r>
          </w:p>
          <w:p w14:paraId="000000CE" w14:textId="7249A357" w:rsidR="0099257C" w:rsidRDefault="003D02FB">
            <w:pPr>
              <w:jc w:val="both"/>
              <w:rPr>
                <w:rFonts w:ascii="Calibri" w:eastAsia="Calibri" w:hAnsi="Calibri" w:cs="Calibri"/>
                <w:sz w:val="22"/>
                <w:szCs w:val="22"/>
              </w:rPr>
            </w:pPr>
            <w:r>
              <w:rPr>
                <w:rFonts w:ascii="Calibri" w:eastAsia="Calibri" w:hAnsi="Calibri" w:cs="Calibri"/>
                <w:sz w:val="22"/>
                <w:szCs w:val="22"/>
              </w:rPr>
              <w:t>Aceptamos 28 estudiantes, matriculados 26, 5 anulaciones en septiembre: no se pudo activar la lista de 16 estudiantes en espera; lo consideramos una irresponsabilidad ciudadana, porque se les recordó la importancia de anular matrículas a tiempo.</w:t>
            </w:r>
          </w:p>
          <w:p w14:paraId="000000CF"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Soluciones:</w:t>
            </w:r>
          </w:p>
          <w:p w14:paraId="000000D0"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abriremos la matrícula a 30,</w:t>
            </w:r>
          </w:p>
          <w:p w14:paraId="000000D1"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 aceptaremos 35 </w:t>
            </w:r>
          </w:p>
          <w:p w14:paraId="000000D2"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Algunos profesores están preocupados porque los estudiantes no le están dedicando las 10h semanales necesarias y llegan a las clases presenciales sin haber instalado librerías o haber asimilado conceptos básicos.</w:t>
            </w:r>
          </w:p>
          <w:p w14:paraId="000000D3" w14:textId="77777777" w:rsidR="0099257C" w:rsidRDefault="003D02FB">
            <w:pPr>
              <w:jc w:val="both"/>
              <w:rPr>
                <w:rFonts w:ascii="Calibri" w:eastAsia="Calibri" w:hAnsi="Calibri" w:cs="Calibri"/>
                <w:sz w:val="22"/>
                <w:szCs w:val="22"/>
              </w:rPr>
            </w:pPr>
            <w:r>
              <w:rPr>
                <w:rFonts w:ascii="Calibri" w:eastAsia="Calibri" w:hAnsi="Calibri" w:cs="Calibri"/>
                <w:sz w:val="22"/>
                <w:szCs w:val="22"/>
              </w:rPr>
              <w:lastRenderedPageBreak/>
              <w:t>Decidimos enviar un mensaje a los estudiantes con el fin de concienciarles de la importancia del trabajo previo a las clases presenciales y de los riesgos de perderse en las asignaturas.</w:t>
            </w:r>
          </w:p>
          <w:p w14:paraId="000000D4"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Señalaremos en diferentes páginas del máster que cada asignatura requiere una dedicación mínima de 10h semanales por parte del estudiante.</w:t>
            </w:r>
          </w:p>
          <w:p w14:paraId="000000D5"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2. Planteamientos para un MODIFICA</w:t>
            </w:r>
          </w:p>
          <w:p w14:paraId="000000D6"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Resultados de la reunión con el/la </w:t>
            </w:r>
            <w:proofErr w:type="spellStart"/>
            <w:r>
              <w:rPr>
                <w:rFonts w:ascii="Calibri" w:eastAsia="Calibri" w:hAnsi="Calibri" w:cs="Calibri"/>
                <w:sz w:val="22"/>
                <w:szCs w:val="22"/>
              </w:rPr>
              <w:t>Vicedecan</w:t>
            </w:r>
            <w:proofErr w:type="spellEnd"/>
            <w:r>
              <w:rPr>
                <w:rFonts w:ascii="Calibri" w:eastAsia="Calibri" w:hAnsi="Calibri" w:cs="Calibri"/>
                <w:sz w:val="22"/>
                <w:szCs w:val="22"/>
              </w:rPr>
              <w:t>@ de Ordenación y de Tercer Ciclo de la Facultad de Filología:</w:t>
            </w:r>
          </w:p>
          <w:p w14:paraId="000000D7" w14:textId="713F1A7E" w:rsidR="0099257C" w:rsidRDefault="003D02FB">
            <w:pPr>
              <w:jc w:val="both"/>
              <w:rPr>
                <w:rFonts w:ascii="Calibri" w:eastAsia="Calibri" w:hAnsi="Calibri" w:cs="Calibri"/>
                <w:sz w:val="22"/>
                <w:szCs w:val="22"/>
              </w:rPr>
            </w:pPr>
            <w:r>
              <w:rPr>
                <w:rFonts w:ascii="Calibri" w:eastAsia="Calibri" w:hAnsi="Calibri" w:cs="Calibri"/>
                <w:sz w:val="22"/>
                <w:szCs w:val="22"/>
              </w:rPr>
              <w:t>• No se tocan programas, ni competencias, ni resultados,</w:t>
            </w:r>
            <w:r w:rsidR="00DC6328">
              <w:rPr>
                <w:rFonts w:ascii="Calibri" w:eastAsia="Calibri" w:hAnsi="Calibri" w:cs="Calibri"/>
                <w:sz w:val="22"/>
                <w:szCs w:val="22"/>
              </w:rPr>
              <w:t xml:space="preserve"> </w:t>
            </w:r>
            <w:r>
              <w:rPr>
                <w:rFonts w:ascii="Calibri" w:eastAsia="Calibri" w:hAnsi="Calibri" w:cs="Calibri"/>
                <w:sz w:val="22"/>
                <w:szCs w:val="22"/>
              </w:rPr>
              <w:t>ni módulos</w:t>
            </w:r>
          </w:p>
          <w:p w14:paraId="000000D8"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Pasa por Comisión de Coordinación del MLD</w:t>
            </w:r>
          </w:p>
          <w:p w14:paraId="000000D9"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La propuesta será enviada a los vicedecanos</w:t>
            </w:r>
          </w:p>
          <w:p w14:paraId="000000DA"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Los cambios en las asignaturas han de ser aprobados en Junta, con los títulos antiguos y nuevos, en español y en inglés</w:t>
            </w:r>
          </w:p>
          <w:p w14:paraId="000000DB"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Se envía al Rectorado quien habilita la aplicación en la Agencia</w:t>
            </w:r>
          </w:p>
          <w:p w14:paraId="000000DC"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Entre tanto, los vicedecanos nos indicarán alguien en Vicerrectorado</w:t>
            </w:r>
          </w:p>
          <w:p w14:paraId="000000DD"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Se requiere una declaración por la cual:</w:t>
            </w:r>
          </w:p>
          <w:p w14:paraId="000000DE"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no hay cambios de área</w:t>
            </w:r>
          </w:p>
          <w:p w14:paraId="000000DF"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no implica ampliación de la capacidad docente</w:t>
            </w:r>
          </w:p>
          <w:p w14:paraId="000000E0"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no necesita un nuevo profesorado</w:t>
            </w:r>
          </w:p>
          <w:p w14:paraId="000000E1"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Propuesta de cambios:</w:t>
            </w:r>
          </w:p>
          <w:p w14:paraId="000000E2"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1.Cambios en los porcentajes de baremación:</w:t>
            </w:r>
          </w:p>
          <w:p w14:paraId="000000E3"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-aumentar el porcentaje del </w:t>
            </w:r>
            <w:proofErr w:type="spellStart"/>
            <w:r>
              <w:rPr>
                <w:rFonts w:ascii="Calibri" w:eastAsia="Calibri" w:hAnsi="Calibri" w:cs="Calibri"/>
                <w:sz w:val="22"/>
                <w:szCs w:val="22"/>
              </w:rPr>
              <w:t>c.v.</w:t>
            </w:r>
            <w:proofErr w:type="spellEnd"/>
            <w:r>
              <w:rPr>
                <w:rFonts w:ascii="Calibri" w:eastAsia="Calibri" w:hAnsi="Calibri" w:cs="Calibri"/>
                <w:sz w:val="22"/>
                <w:szCs w:val="22"/>
              </w:rPr>
              <w:t xml:space="preserve"> a 20%.</w:t>
            </w:r>
          </w:p>
          <w:p w14:paraId="000000E4"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 multiplicar por 2 o 3 la puntuación por gran adecuación del </w:t>
            </w:r>
            <w:proofErr w:type="spellStart"/>
            <w:r>
              <w:rPr>
                <w:rFonts w:ascii="Calibri" w:eastAsia="Calibri" w:hAnsi="Calibri" w:cs="Calibri"/>
                <w:sz w:val="22"/>
                <w:szCs w:val="22"/>
              </w:rPr>
              <w:t>c.v.</w:t>
            </w:r>
            <w:proofErr w:type="spellEnd"/>
          </w:p>
          <w:p w14:paraId="000000E5"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 importancia de un buen expediente </w:t>
            </w:r>
          </w:p>
          <w:p w14:paraId="000000E6" w14:textId="1CE8401F" w:rsidR="0099257C" w:rsidRDefault="003D02FB">
            <w:pPr>
              <w:jc w:val="both"/>
              <w:rPr>
                <w:rFonts w:ascii="Calibri" w:eastAsia="Calibri" w:hAnsi="Calibri" w:cs="Calibri"/>
                <w:sz w:val="22"/>
                <w:szCs w:val="22"/>
              </w:rPr>
            </w:pPr>
            <w:r>
              <w:rPr>
                <w:rFonts w:ascii="Calibri" w:eastAsia="Calibri" w:hAnsi="Calibri" w:cs="Calibri"/>
                <w:sz w:val="22"/>
                <w:szCs w:val="22"/>
              </w:rPr>
              <w:t>- recordamos el recurso a una entrevista.</w:t>
            </w:r>
          </w:p>
          <w:p w14:paraId="000000E7"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2. Cambios en nombres o planteamientos de asignaturas:</w:t>
            </w:r>
          </w:p>
          <w:p w14:paraId="000000E8" w14:textId="77777777" w:rsidR="0099257C" w:rsidRDefault="003D02FB">
            <w:pPr>
              <w:jc w:val="both"/>
              <w:rPr>
                <w:rFonts w:ascii="Calibri" w:eastAsia="Calibri" w:hAnsi="Calibri" w:cs="Calibri"/>
                <w:sz w:val="22"/>
                <w:szCs w:val="22"/>
              </w:rPr>
            </w:pPr>
            <w:r>
              <w:rPr>
                <w:rFonts w:ascii="Calibri" w:eastAsia="Calibri" w:hAnsi="Calibri" w:cs="Calibri"/>
                <w:i/>
                <w:sz w:val="22"/>
                <w:szCs w:val="22"/>
              </w:rPr>
              <w:t>Planificación y gestión de proyectos</w:t>
            </w:r>
            <w:r>
              <w:rPr>
                <w:rFonts w:ascii="Calibri" w:eastAsia="Calibri" w:hAnsi="Calibri" w:cs="Calibri"/>
                <w:sz w:val="22"/>
                <w:szCs w:val="22"/>
              </w:rPr>
              <w:t xml:space="preserve"> pasaría a </w:t>
            </w:r>
            <w:r>
              <w:rPr>
                <w:rFonts w:ascii="Calibri" w:eastAsia="Calibri" w:hAnsi="Calibri" w:cs="Calibri"/>
                <w:i/>
                <w:sz w:val="22"/>
                <w:szCs w:val="22"/>
              </w:rPr>
              <w:t>Planificación de proyectos y emprendimiento</w:t>
            </w:r>
            <w:r>
              <w:rPr>
                <w:rFonts w:ascii="Calibri" w:eastAsia="Calibri" w:hAnsi="Calibri" w:cs="Calibri"/>
                <w:sz w:val="22"/>
                <w:szCs w:val="22"/>
              </w:rPr>
              <w:t>.</w:t>
            </w:r>
          </w:p>
          <w:p w14:paraId="000000E9" w14:textId="77777777" w:rsidR="0099257C" w:rsidRDefault="003D02FB">
            <w:pPr>
              <w:jc w:val="both"/>
              <w:rPr>
                <w:rFonts w:ascii="Calibri" w:eastAsia="Calibri" w:hAnsi="Calibri" w:cs="Calibri"/>
                <w:sz w:val="22"/>
                <w:szCs w:val="22"/>
              </w:rPr>
            </w:pPr>
            <w:r>
              <w:rPr>
                <w:rFonts w:ascii="Calibri" w:eastAsia="Calibri" w:hAnsi="Calibri" w:cs="Calibri"/>
                <w:i/>
                <w:sz w:val="22"/>
                <w:szCs w:val="22"/>
              </w:rPr>
              <w:t>Literatura digital</w:t>
            </w:r>
            <w:r>
              <w:rPr>
                <w:rFonts w:ascii="Calibri" w:eastAsia="Calibri" w:hAnsi="Calibri" w:cs="Calibri"/>
                <w:sz w:val="22"/>
                <w:szCs w:val="22"/>
              </w:rPr>
              <w:t xml:space="preserve"> pasaría a</w:t>
            </w:r>
            <w:r>
              <w:rPr>
                <w:rFonts w:ascii="Calibri" w:eastAsia="Calibri" w:hAnsi="Calibri" w:cs="Calibri"/>
                <w:i/>
                <w:sz w:val="22"/>
                <w:szCs w:val="22"/>
              </w:rPr>
              <w:t xml:space="preserve"> Arte y literatura digital</w:t>
            </w:r>
            <w:r>
              <w:rPr>
                <w:rFonts w:ascii="Calibri" w:eastAsia="Calibri" w:hAnsi="Calibri" w:cs="Calibri"/>
                <w:sz w:val="22"/>
                <w:szCs w:val="22"/>
              </w:rPr>
              <w:t>.</w:t>
            </w:r>
          </w:p>
          <w:p w14:paraId="000000EA" w14:textId="70E630E0" w:rsidR="0099257C" w:rsidRDefault="003D02FB">
            <w:pPr>
              <w:jc w:val="both"/>
              <w:rPr>
                <w:rFonts w:ascii="Calibri" w:eastAsia="Calibri" w:hAnsi="Calibri" w:cs="Calibri"/>
                <w:sz w:val="22"/>
                <w:szCs w:val="22"/>
              </w:rPr>
            </w:pPr>
            <w:r>
              <w:rPr>
                <w:rFonts w:ascii="Calibri" w:eastAsia="Calibri" w:hAnsi="Calibri" w:cs="Calibri"/>
                <w:sz w:val="22"/>
                <w:szCs w:val="22"/>
              </w:rPr>
              <w:t xml:space="preserve">Los 3 ECTS impartidos por el </w:t>
            </w:r>
            <w:proofErr w:type="spellStart"/>
            <w:r w:rsidR="00DC6328">
              <w:rPr>
                <w:rFonts w:ascii="Calibri" w:eastAsia="Calibri" w:hAnsi="Calibri" w:cs="Calibri"/>
                <w:sz w:val="22"/>
                <w:szCs w:val="22"/>
              </w:rPr>
              <w:t>D</w:t>
            </w:r>
            <w:r>
              <w:rPr>
                <w:rFonts w:ascii="Calibri" w:eastAsia="Calibri" w:hAnsi="Calibri" w:cs="Calibri"/>
                <w:sz w:val="22"/>
                <w:szCs w:val="22"/>
              </w:rPr>
              <w:t>ept</w:t>
            </w:r>
            <w:proofErr w:type="spellEnd"/>
            <w:r>
              <w:rPr>
                <w:rFonts w:ascii="Calibri" w:eastAsia="Calibri" w:hAnsi="Calibri" w:cs="Calibri"/>
                <w:sz w:val="22"/>
                <w:szCs w:val="22"/>
              </w:rPr>
              <w:t>. de Sistemas Informáticos y Computación deberían ser comunes para los tres itinerarios.</w:t>
            </w:r>
          </w:p>
          <w:p w14:paraId="000000EB"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3. Cambio en el módulo del TFM: proponemos dos asignaturas para el módulo:</w:t>
            </w:r>
          </w:p>
          <w:p w14:paraId="000000EC" w14:textId="49EDFD88" w:rsidR="0099257C" w:rsidRDefault="003D02FB">
            <w:pPr>
              <w:jc w:val="both"/>
              <w:rPr>
                <w:rFonts w:ascii="Calibri" w:eastAsia="Calibri" w:hAnsi="Calibri" w:cs="Calibri"/>
                <w:sz w:val="22"/>
                <w:szCs w:val="22"/>
              </w:rPr>
            </w:pPr>
            <w:r>
              <w:rPr>
                <w:rFonts w:ascii="Calibri" w:eastAsia="Calibri" w:hAnsi="Calibri" w:cs="Calibri"/>
                <w:sz w:val="22"/>
                <w:szCs w:val="22"/>
              </w:rPr>
              <w:t>- 6 ECTS (o bien 3): Fundamentos y metodologías para la investigación: métodos cuantitativos y cualitativos.</w:t>
            </w:r>
          </w:p>
          <w:p w14:paraId="000000ED" w14:textId="3238626F" w:rsidR="0099257C" w:rsidRDefault="003D02FB">
            <w:pPr>
              <w:jc w:val="both"/>
              <w:rPr>
                <w:rFonts w:ascii="Calibri" w:eastAsia="Calibri" w:hAnsi="Calibri" w:cs="Calibri"/>
                <w:sz w:val="22"/>
                <w:szCs w:val="22"/>
              </w:rPr>
            </w:pPr>
            <w:r>
              <w:rPr>
                <w:rFonts w:ascii="Calibri" w:eastAsia="Calibri" w:hAnsi="Calibri" w:cs="Calibri"/>
                <w:sz w:val="22"/>
                <w:szCs w:val="22"/>
              </w:rPr>
              <w:t>- 6 ECTS (o bien 9): Realización del TFM</w:t>
            </w:r>
            <w:r w:rsidR="00DC6328">
              <w:rPr>
                <w:rFonts w:ascii="Calibri" w:eastAsia="Calibri" w:hAnsi="Calibri" w:cs="Calibri"/>
                <w:sz w:val="22"/>
                <w:szCs w:val="22"/>
              </w:rPr>
              <w:t>.</w:t>
            </w:r>
          </w:p>
          <w:p w14:paraId="000000EE"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 Argumentación:</w:t>
            </w:r>
          </w:p>
          <w:p w14:paraId="000000EF"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por la necesidad constatada en los estudiantes de una formación específica para la realización del TFM,</w:t>
            </w:r>
          </w:p>
          <w:p w14:paraId="000000F0" w14:textId="382506CE" w:rsidR="0099257C" w:rsidRDefault="003D02FB">
            <w:pPr>
              <w:jc w:val="both"/>
              <w:rPr>
                <w:rFonts w:ascii="Calibri" w:eastAsia="Calibri" w:hAnsi="Calibri" w:cs="Calibri"/>
                <w:sz w:val="22"/>
                <w:szCs w:val="22"/>
              </w:rPr>
            </w:pPr>
            <w:r>
              <w:rPr>
                <w:rFonts w:ascii="Calibri" w:eastAsia="Calibri" w:hAnsi="Calibri" w:cs="Calibri"/>
                <w:sz w:val="22"/>
                <w:szCs w:val="22"/>
              </w:rPr>
              <w:t>-</w:t>
            </w:r>
            <w:r w:rsidR="00DC6328">
              <w:rPr>
                <w:rFonts w:ascii="Calibri" w:eastAsia="Calibri" w:hAnsi="Calibri" w:cs="Calibri"/>
                <w:sz w:val="22"/>
                <w:szCs w:val="22"/>
              </w:rPr>
              <w:t xml:space="preserve"> </w:t>
            </w:r>
            <w:r>
              <w:rPr>
                <w:rFonts w:ascii="Calibri" w:eastAsia="Calibri" w:hAnsi="Calibri" w:cs="Calibri"/>
                <w:sz w:val="22"/>
                <w:szCs w:val="22"/>
              </w:rPr>
              <w:t>con el fin de mejorar la calidad del trabajo de investigación realizado en los TFM</w:t>
            </w:r>
            <w:r w:rsidR="00DC6328">
              <w:rPr>
                <w:rFonts w:ascii="Calibri" w:eastAsia="Calibri" w:hAnsi="Calibri" w:cs="Calibri"/>
                <w:sz w:val="22"/>
                <w:szCs w:val="22"/>
              </w:rPr>
              <w:t>,</w:t>
            </w:r>
          </w:p>
          <w:p w14:paraId="000000F1" w14:textId="7F82D570" w:rsidR="0099257C" w:rsidRDefault="003D02FB">
            <w:pPr>
              <w:jc w:val="both"/>
              <w:rPr>
                <w:rFonts w:ascii="Calibri" w:eastAsia="Calibri" w:hAnsi="Calibri" w:cs="Calibri"/>
                <w:sz w:val="22"/>
                <w:szCs w:val="22"/>
              </w:rPr>
            </w:pPr>
            <w:r>
              <w:rPr>
                <w:rFonts w:ascii="Calibri" w:eastAsia="Calibri" w:hAnsi="Calibri" w:cs="Calibri"/>
                <w:sz w:val="22"/>
                <w:szCs w:val="22"/>
              </w:rPr>
              <w:t>- la necesaria adquisición de las competencias requeridas</w:t>
            </w:r>
            <w:r w:rsidR="00DC6328">
              <w:rPr>
                <w:rFonts w:ascii="Calibri" w:eastAsia="Calibri" w:hAnsi="Calibri" w:cs="Calibri"/>
                <w:sz w:val="22"/>
                <w:szCs w:val="22"/>
              </w:rPr>
              <w:t>,</w:t>
            </w:r>
          </w:p>
          <w:p w14:paraId="000000F2" w14:textId="77777777" w:rsidR="0099257C" w:rsidRDefault="003D02FB">
            <w:pPr>
              <w:jc w:val="both"/>
              <w:rPr>
                <w:rFonts w:ascii="Calibri" w:eastAsia="Calibri" w:hAnsi="Calibri" w:cs="Calibri"/>
                <w:sz w:val="22"/>
                <w:szCs w:val="22"/>
              </w:rPr>
            </w:pPr>
            <w:r>
              <w:rPr>
                <w:rFonts w:ascii="Calibri" w:eastAsia="Calibri" w:hAnsi="Calibri" w:cs="Calibri"/>
                <w:sz w:val="22"/>
                <w:szCs w:val="22"/>
              </w:rPr>
              <w:lastRenderedPageBreak/>
              <w:t xml:space="preserve">- los resultados de aprendizaje incluyen lo siguiente: “El estudiante sabrá aplicar las características formales de los trabajos que se publiquen para este máster.”, por lo que se hace necesaria una formación </w:t>
            </w:r>
            <w:r>
              <w:rPr>
                <w:rFonts w:ascii="Calibri" w:eastAsia="Calibri" w:hAnsi="Calibri" w:cs="Calibri"/>
                <w:i/>
                <w:sz w:val="22"/>
                <w:szCs w:val="22"/>
              </w:rPr>
              <w:t>ad hoc</w:t>
            </w:r>
            <w:r>
              <w:rPr>
                <w:rFonts w:ascii="Calibri" w:eastAsia="Calibri" w:hAnsi="Calibri" w:cs="Calibri"/>
                <w:sz w:val="22"/>
                <w:szCs w:val="22"/>
              </w:rPr>
              <w:t>.</w:t>
            </w:r>
          </w:p>
          <w:p w14:paraId="000000F3" w14:textId="0219589D" w:rsidR="0099257C" w:rsidRDefault="003D02FB">
            <w:pPr>
              <w:jc w:val="both"/>
              <w:rPr>
                <w:rFonts w:ascii="Calibri" w:eastAsia="Calibri" w:hAnsi="Calibri" w:cs="Calibri"/>
                <w:sz w:val="22"/>
                <w:szCs w:val="22"/>
              </w:rPr>
            </w:pPr>
            <w:r>
              <w:rPr>
                <w:rFonts w:ascii="Calibri" w:eastAsia="Calibri" w:hAnsi="Calibri" w:cs="Calibri"/>
                <w:sz w:val="22"/>
                <w:szCs w:val="22"/>
              </w:rPr>
              <w:t>- Las competencias transversales que han de ser movilizadas exigen la formación pertinente:</w:t>
            </w:r>
            <w:r w:rsidR="00DC6328">
              <w:rPr>
                <w:rFonts w:ascii="Calibri" w:eastAsia="Calibri" w:hAnsi="Calibri" w:cs="Calibri"/>
                <w:sz w:val="22"/>
                <w:szCs w:val="22"/>
              </w:rPr>
              <w:t xml:space="preserve"> </w:t>
            </w:r>
            <w:r>
              <w:rPr>
                <w:rFonts w:ascii="Calibri" w:eastAsia="Calibri" w:hAnsi="Calibri" w:cs="Calibri"/>
                <w:sz w:val="22"/>
                <w:szCs w:val="22"/>
              </w:rPr>
              <w:t>CT2, CT1,</w:t>
            </w:r>
            <w:r w:rsidR="00DC6328">
              <w:rPr>
                <w:rFonts w:ascii="Calibri" w:eastAsia="Calibri" w:hAnsi="Calibri" w:cs="Calibri"/>
                <w:sz w:val="22"/>
                <w:szCs w:val="22"/>
              </w:rPr>
              <w:t xml:space="preserve"> </w:t>
            </w:r>
            <w:r>
              <w:rPr>
                <w:rFonts w:ascii="Calibri" w:eastAsia="Calibri" w:hAnsi="Calibri" w:cs="Calibri"/>
                <w:sz w:val="22"/>
                <w:szCs w:val="22"/>
              </w:rPr>
              <w:t>CT3,</w:t>
            </w:r>
            <w:r w:rsidR="00DC6328">
              <w:rPr>
                <w:rFonts w:ascii="Calibri" w:eastAsia="Calibri" w:hAnsi="Calibri" w:cs="Calibri"/>
                <w:sz w:val="22"/>
                <w:szCs w:val="22"/>
              </w:rPr>
              <w:t xml:space="preserve"> </w:t>
            </w:r>
            <w:r>
              <w:rPr>
                <w:rFonts w:ascii="Calibri" w:eastAsia="Calibri" w:hAnsi="Calibri" w:cs="Calibri"/>
                <w:sz w:val="22"/>
                <w:szCs w:val="22"/>
              </w:rPr>
              <w:t>CT4,</w:t>
            </w:r>
            <w:r w:rsidR="00DC6328">
              <w:rPr>
                <w:rFonts w:ascii="Calibri" w:eastAsia="Calibri" w:hAnsi="Calibri" w:cs="Calibri"/>
                <w:sz w:val="22"/>
                <w:szCs w:val="22"/>
              </w:rPr>
              <w:t xml:space="preserve"> </w:t>
            </w:r>
            <w:r>
              <w:rPr>
                <w:rFonts w:ascii="Calibri" w:eastAsia="Calibri" w:hAnsi="Calibri" w:cs="Calibri"/>
                <w:sz w:val="22"/>
                <w:szCs w:val="22"/>
              </w:rPr>
              <w:t>CT5, CT6,</w:t>
            </w:r>
            <w:r w:rsidR="00DC6328">
              <w:rPr>
                <w:rFonts w:ascii="Calibri" w:eastAsia="Calibri" w:hAnsi="Calibri" w:cs="Calibri"/>
                <w:sz w:val="22"/>
                <w:szCs w:val="22"/>
              </w:rPr>
              <w:t xml:space="preserve"> </w:t>
            </w:r>
            <w:r>
              <w:rPr>
                <w:rFonts w:ascii="Calibri" w:eastAsia="Calibri" w:hAnsi="Calibri" w:cs="Calibri"/>
                <w:sz w:val="22"/>
                <w:szCs w:val="22"/>
              </w:rPr>
              <w:t>CT7.</w:t>
            </w:r>
          </w:p>
          <w:p w14:paraId="000000F4"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3- Primeros planteamientos de pasarelas con el Máster de Lingüística y Tecnologías (2022-23)</w:t>
            </w:r>
          </w:p>
          <w:p w14:paraId="000000F5"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Recordamos que es necesario que los descriptores y los resultados de aprendizaje no cambien.</w:t>
            </w:r>
          </w:p>
          <w:p w14:paraId="000000F6"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Necesitaremos unas tablas de equivalencias, pero no estamos en condiciones de decidir aún.</w:t>
            </w:r>
          </w:p>
        </w:tc>
      </w:tr>
      <w:tr w:rsidR="0099257C" w14:paraId="16777418" w14:textId="77777777">
        <w:tc>
          <w:tcPr>
            <w:tcW w:w="1041" w:type="dxa"/>
            <w:tcBorders>
              <w:bottom w:val="single" w:sz="4" w:space="0" w:color="000000"/>
            </w:tcBorders>
          </w:tcPr>
          <w:p w14:paraId="000000F7" w14:textId="77777777" w:rsidR="0099257C" w:rsidRDefault="003D02FB">
            <w:pPr>
              <w:spacing w:after="60"/>
              <w:jc w:val="both"/>
              <w:rPr>
                <w:rFonts w:ascii="Calibri" w:eastAsia="Calibri" w:hAnsi="Calibri" w:cs="Calibri"/>
                <w:color w:val="244061"/>
                <w:sz w:val="22"/>
                <w:szCs w:val="22"/>
              </w:rPr>
            </w:pPr>
            <w:r>
              <w:rPr>
                <w:rFonts w:ascii="Calibri" w:eastAsia="Calibri" w:hAnsi="Calibri" w:cs="Calibri"/>
                <w:color w:val="244061"/>
                <w:sz w:val="22"/>
                <w:szCs w:val="22"/>
              </w:rPr>
              <w:lastRenderedPageBreak/>
              <w:t>23-3-22</w:t>
            </w:r>
          </w:p>
        </w:tc>
        <w:tc>
          <w:tcPr>
            <w:tcW w:w="2144" w:type="dxa"/>
            <w:tcBorders>
              <w:bottom w:val="single" w:sz="4" w:space="0" w:color="000000"/>
            </w:tcBorders>
          </w:tcPr>
          <w:p w14:paraId="000000F8" w14:textId="77777777" w:rsidR="0099257C" w:rsidRDefault="003D02FB">
            <w:pPr>
              <w:shd w:val="clear" w:color="auto" w:fill="FFFFFF"/>
              <w:spacing w:before="240" w:line="276" w:lineRule="auto"/>
              <w:jc w:val="both"/>
              <w:rPr>
                <w:rFonts w:ascii="Calibri" w:eastAsia="Calibri" w:hAnsi="Calibri" w:cs="Calibri"/>
                <w:color w:val="222222"/>
              </w:rPr>
            </w:pPr>
            <w:r>
              <w:rPr>
                <w:rFonts w:ascii="Calibri" w:eastAsia="Calibri" w:hAnsi="Calibri" w:cs="Calibri"/>
                <w:color w:val="222222"/>
              </w:rPr>
              <w:t>1- Balance del 1º cuatrimestre según informe de la Comisión de Calidad.</w:t>
            </w:r>
          </w:p>
          <w:p w14:paraId="000000F9" w14:textId="77777777" w:rsidR="0099257C" w:rsidRDefault="003D02FB">
            <w:pPr>
              <w:shd w:val="clear" w:color="auto" w:fill="FFFFFF"/>
              <w:spacing w:before="240" w:line="276" w:lineRule="auto"/>
              <w:jc w:val="both"/>
              <w:rPr>
                <w:rFonts w:ascii="Calibri" w:eastAsia="Calibri" w:hAnsi="Calibri" w:cs="Calibri"/>
                <w:color w:val="222222"/>
              </w:rPr>
            </w:pPr>
            <w:r>
              <w:rPr>
                <w:rFonts w:ascii="Calibri" w:eastAsia="Calibri" w:hAnsi="Calibri" w:cs="Calibri"/>
                <w:color w:val="222222"/>
              </w:rPr>
              <w:t>2- Balance de admisiones en la convocatoria de febrero</w:t>
            </w:r>
          </w:p>
          <w:p w14:paraId="000000FA" w14:textId="04930997" w:rsidR="0099257C" w:rsidRDefault="003D02FB">
            <w:pPr>
              <w:shd w:val="clear" w:color="auto" w:fill="FFFFFF"/>
              <w:spacing w:before="240"/>
              <w:jc w:val="both"/>
              <w:rPr>
                <w:rFonts w:ascii="Calibri" w:eastAsia="Calibri" w:hAnsi="Calibri" w:cs="Calibri"/>
                <w:color w:val="222222"/>
              </w:rPr>
            </w:pPr>
            <w:r>
              <w:rPr>
                <w:rFonts w:ascii="Calibri" w:eastAsia="Calibri" w:hAnsi="Calibri" w:cs="Calibri"/>
                <w:color w:val="222222"/>
              </w:rPr>
              <w:t>3- Previsiones de profesorado para el curso que viene.</w:t>
            </w:r>
          </w:p>
          <w:p w14:paraId="000000FB" w14:textId="77777777" w:rsidR="0099257C" w:rsidRDefault="003D02FB">
            <w:pPr>
              <w:shd w:val="clear" w:color="auto" w:fill="FFFFFF"/>
              <w:spacing w:before="240"/>
              <w:jc w:val="both"/>
              <w:rPr>
                <w:rFonts w:ascii="Calibri" w:eastAsia="Calibri" w:hAnsi="Calibri" w:cs="Calibri"/>
                <w:color w:val="222222"/>
              </w:rPr>
            </w:pPr>
            <w:r>
              <w:rPr>
                <w:rFonts w:ascii="Calibri" w:eastAsia="Calibri" w:hAnsi="Calibri" w:cs="Calibri"/>
                <w:color w:val="222222"/>
              </w:rPr>
              <w:t>4- Aprobación de pasarelas con el Máster en Lingüística y Tecnologías.</w:t>
            </w:r>
          </w:p>
          <w:p w14:paraId="000000FC" w14:textId="77777777" w:rsidR="0099257C" w:rsidRDefault="0099257C">
            <w:pPr>
              <w:shd w:val="clear" w:color="auto" w:fill="FFFFFF"/>
              <w:spacing w:before="240"/>
              <w:jc w:val="both"/>
              <w:rPr>
                <w:rFonts w:ascii="Calibri" w:eastAsia="Calibri" w:hAnsi="Calibri" w:cs="Calibri"/>
                <w:color w:val="222222"/>
              </w:rPr>
            </w:pPr>
          </w:p>
          <w:p w14:paraId="000000FD" w14:textId="77777777" w:rsidR="0099257C" w:rsidRDefault="0099257C">
            <w:pPr>
              <w:jc w:val="both"/>
              <w:rPr>
                <w:rFonts w:ascii="Calibri" w:eastAsia="Calibri" w:hAnsi="Calibri" w:cs="Calibri"/>
                <w:color w:val="244061"/>
                <w:sz w:val="22"/>
                <w:szCs w:val="22"/>
              </w:rPr>
            </w:pPr>
          </w:p>
        </w:tc>
        <w:tc>
          <w:tcPr>
            <w:tcW w:w="5313" w:type="dxa"/>
            <w:tcBorders>
              <w:bottom w:val="single" w:sz="4" w:space="0" w:color="000000"/>
            </w:tcBorders>
          </w:tcPr>
          <w:p w14:paraId="000000FE" w14:textId="216927A6" w:rsidR="0099257C" w:rsidRDefault="003D02FB">
            <w:pPr>
              <w:shd w:val="clear" w:color="auto" w:fill="FFFFFF"/>
              <w:jc w:val="both"/>
              <w:rPr>
                <w:rFonts w:ascii="Calibri" w:eastAsia="Calibri" w:hAnsi="Calibri" w:cs="Calibri"/>
                <w:sz w:val="22"/>
                <w:szCs w:val="22"/>
              </w:rPr>
            </w:pPr>
            <w:r>
              <w:rPr>
                <w:rFonts w:ascii="Calibri" w:eastAsia="Calibri" w:hAnsi="Calibri" w:cs="Calibri"/>
                <w:color w:val="222222"/>
                <w:sz w:val="22"/>
                <w:szCs w:val="22"/>
              </w:rPr>
              <w:t>-Se discuten las sugerencias de la Comisión de Calidad:</w:t>
            </w:r>
            <w:r>
              <w:rPr>
                <w:rFonts w:ascii="Calibri" w:eastAsia="Calibri" w:hAnsi="Calibri" w:cs="Calibri"/>
                <w:sz w:val="22"/>
                <w:szCs w:val="22"/>
              </w:rPr>
              <w:t xml:space="preserve"> coordinar más </w:t>
            </w:r>
            <w:r>
              <w:rPr>
                <w:rFonts w:ascii="Calibri" w:eastAsia="Calibri" w:hAnsi="Calibri" w:cs="Calibri"/>
                <w:i/>
                <w:sz w:val="22"/>
                <w:szCs w:val="22"/>
              </w:rPr>
              <w:t>Tecnologías Web</w:t>
            </w:r>
            <w:r>
              <w:rPr>
                <w:rFonts w:ascii="Calibri" w:eastAsia="Calibri" w:hAnsi="Calibri" w:cs="Calibri"/>
                <w:sz w:val="22"/>
                <w:szCs w:val="22"/>
              </w:rPr>
              <w:t xml:space="preserve"> con la introducción de </w:t>
            </w:r>
            <w:r>
              <w:rPr>
                <w:rFonts w:ascii="Calibri" w:eastAsia="Calibri" w:hAnsi="Calibri" w:cs="Calibri"/>
                <w:i/>
                <w:sz w:val="22"/>
                <w:szCs w:val="22"/>
              </w:rPr>
              <w:t>Complementos; d</w:t>
            </w:r>
            <w:r>
              <w:rPr>
                <w:rFonts w:ascii="Calibri" w:eastAsia="Calibri" w:hAnsi="Calibri" w:cs="Calibri"/>
                <w:sz w:val="22"/>
                <w:szCs w:val="22"/>
              </w:rPr>
              <w:t xml:space="preserve">ado que hay un mes y medio de superposición entre </w:t>
            </w:r>
            <w:r>
              <w:rPr>
                <w:rFonts w:ascii="Calibri" w:eastAsia="Calibri" w:hAnsi="Calibri" w:cs="Calibri"/>
                <w:i/>
                <w:sz w:val="22"/>
                <w:szCs w:val="22"/>
              </w:rPr>
              <w:t>Complementos</w:t>
            </w:r>
            <w:r>
              <w:rPr>
                <w:rFonts w:ascii="Calibri" w:eastAsia="Calibri" w:hAnsi="Calibri" w:cs="Calibri"/>
                <w:sz w:val="22"/>
                <w:szCs w:val="22"/>
              </w:rPr>
              <w:t xml:space="preserve"> (dedicado a Python) y las obligatorias, sería bueno armonizar las tareas; favorecer el intercambio y el diálogo;</w:t>
            </w:r>
            <w:r w:rsidR="00DC6328">
              <w:rPr>
                <w:rFonts w:ascii="Calibri" w:eastAsia="Calibri" w:hAnsi="Calibri" w:cs="Calibri"/>
                <w:sz w:val="22"/>
                <w:szCs w:val="22"/>
              </w:rPr>
              <w:t xml:space="preserve"> </w:t>
            </w:r>
            <w:r>
              <w:rPr>
                <w:rFonts w:ascii="Calibri" w:eastAsia="Calibri" w:hAnsi="Calibri" w:cs="Calibri"/>
                <w:sz w:val="22"/>
                <w:szCs w:val="22"/>
              </w:rPr>
              <w:t>priorizar enfoques prácticos; llevar las correcciones al día. Introducir en el próximo MODIFICA los cambios pertinentes.</w:t>
            </w:r>
          </w:p>
          <w:p w14:paraId="000000FF"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Decidimos:</w:t>
            </w:r>
          </w:p>
          <w:p w14:paraId="00000100" w14:textId="177A351A"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xml:space="preserve">-Recomendar a los estudiantes, una y otra vez antes de su matrícula, que, en el caso de que compaginen el máster con </w:t>
            </w:r>
            <w:r w:rsidR="00DC6328">
              <w:rPr>
                <w:rFonts w:ascii="Calibri" w:eastAsia="Calibri" w:hAnsi="Calibri" w:cs="Calibri"/>
                <w:color w:val="222222"/>
                <w:sz w:val="22"/>
                <w:szCs w:val="22"/>
              </w:rPr>
              <w:t>una ocupación laboral</w:t>
            </w:r>
            <w:r>
              <w:rPr>
                <w:rFonts w:ascii="Calibri" w:eastAsia="Calibri" w:hAnsi="Calibri" w:cs="Calibri"/>
                <w:color w:val="222222"/>
                <w:sz w:val="22"/>
                <w:szCs w:val="22"/>
              </w:rPr>
              <w:t xml:space="preserve"> (por pequeña que sea), realicen el máster en dos años.</w:t>
            </w:r>
          </w:p>
          <w:p w14:paraId="00000101"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-Fijar en las fichas de las asignaturas que el examen presencial ha de ser aprobado para aprobar la asignatura.</w:t>
            </w:r>
          </w:p>
          <w:p w14:paraId="00000102"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xml:space="preserve">-Aconsejar que los profesores realicen una tutoría síncrona colectiva en las semanas en las que no hay clase presencial para así conocer mejor a los estudiantes y detectar problemas que vayan surgiendo. </w:t>
            </w:r>
          </w:p>
          <w:p w14:paraId="00000103" w14:textId="19690995"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-Pedir a los profesores que armonicen las peticiones de tareas del 15-10 al 15-11</w:t>
            </w:r>
            <w:r w:rsidR="00DC6328">
              <w:rPr>
                <w:rFonts w:ascii="Calibri" w:eastAsia="Calibri" w:hAnsi="Calibri" w:cs="Calibri"/>
                <w:color w:val="222222"/>
                <w:sz w:val="22"/>
                <w:szCs w:val="22"/>
              </w:rPr>
              <w:t>.</w:t>
            </w:r>
          </w:p>
          <w:p w14:paraId="00000104"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xml:space="preserve">- Reorientar la asignatura </w:t>
            </w:r>
            <w:r>
              <w:rPr>
                <w:rFonts w:ascii="Calibri" w:eastAsia="Calibri" w:hAnsi="Calibri" w:cs="Calibri"/>
                <w:i/>
                <w:color w:val="222222"/>
                <w:sz w:val="22"/>
                <w:szCs w:val="22"/>
              </w:rPr>
              <w:t>Complementos de Informática</w:t>
            </w:r>
            <w:r>
              <w:rPr>
                <w:rFonts w:ascii="Calibri" w:eastAsia="Calibri" w:hAnsi="Calibri" w:cs="Calibri"/>
                <w:color w:val="222222"/>
                <w:sz w:val="22"/>
                <w:szCs w:val="22"/>
              </w:rPr>
              <w:t xml:space="preserve"> y la futura </w:t>
            </w:r>
            <w:r>
              <w:rPr>
                <w:rFonts w:ascii="Calibri" w:eastAsia="Calibri" w:hAnsi="Calibri" w:cs="Calibri"/>
                <w:i/>
                <w:color w:val="222222"/>
                <w:sz w:val="22"/>
                <w:szCs w:val="22"/>
              </w:rPr>
              <w:t>Introducción a la investigación</w:t>
            </w:r>
            <w:r>
              <w:rPr>
                <w:rFonts w:ascii="Calibri" w:eastAsia="Calibri" w:hAnsi="Calibri" w:cs="Calibri"/>
                <w:color w:val="222222"/>
                <w:sz w:val="22"/>
                <w:szCs w:val="22"/>
              </w:rPr>
              <w:t xml:space="preserve"> para que alcancen 6 </w:t>
            </w:r>
            <w:proofErr w:type="spellStart"/>
            <w:r>
              <w:rPr>
                <w:rFonts w:ascii="Calibri" w:eastAsia="Calibri" w:hAnsi="Calibri" w:cs="Calibri"/>
                <w:color w:val="222222"/>
                <w:sz w:val="22"/>
                <w:szCs w:val="22"/>
              </w:rPr>
              <w:t>ects</w:t>
            </w:r>
            <w:proofErr w:type="spellEnd"/>
            <w:r>
              <w:rPr>
                <w:rFonts w:ascii="Calibri" w:eastAsia="Calibri" w:hAnsi="Calibri" w:cs="Calibri"/>
                <w:color w:val="222222"/>
                <w:sz w:val="22"/>
                <w:szCs w:val="22"/>
              </w:rPr>
              <w:t xml:space="preserve"> dedicados a la programación en Python.</w:t>
            </w:r>
          </w:p>
          <w:p w14:paraId="00000105" w14:textId="77777777" w:rsidR="0099257C" w:rsidRDefault="0099257C">
            <w:pPr>
              <w:shd w:val="clear" w:color="auto" w:fill="FFFFFF"/>
              <w:jc w:val="both"/>
              <w:rPr>
                <w:rFonts w:ascii="Calibri" w:eastAsia="Calibri" w:hAnsi="Calibri" w:cs="Calibri"/>
                <w:color w:val="222222"/>
                <w:sz w:val="22"/>
                <w:szCs w:val="22"/>
              </w:rPr>
            </w:pPr>
          </w:p>
          <w:p w14:paraId="00000106"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-Balance de admisiones en febrero:</w:t>
            </w:r>
          </w:p>
          <w:p w14:paraId="00000107"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-Se proponen 14 plazas para esta primera convocatoria. No sabemos quién ha elegido qué en 1ª, 2ª o 3ª opción, lo cual dificulta la selección de los verdaderamente interesados.</w:t>
            </w:r>
          </w:p>
          <w:p w14:paraId="00000108"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Ha habido un error que van a subsanar: han dejado 25 plazas ofertadas   en lugar de las 30 que solicitamos.</w:t>
            </w:r>
          </w:p>
          <w:p w14:paraId="00000109" w14:textId="7B4D2F5E"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Primeras impresiones:</w:t>
            </w:r>
            <w:r>
              <w:rPr>
                <w:color w:val="222222"/>
                <w:sz w:val="22"/>
                <w:szCs w:val="22"/>
              </w:rPr>
              <w:t xml:space="preserve"> </w:t>
            </w:r>
            <w:r>
              <w:rPr>
                <w:rFonts w:ascii="Calibri" w:eastAsia="Calibri" w:hAnsi="Calibri" w:cs="Calibri"/>
                <w:color w:val="222222"/>
                <w:sz w:val="22"/>
                <w:szCs w:val="22"/>
              </w:rPr>
              <w:t>58 peticiones, como el curso pasado; 28 en 1ª opción (pero no podemos identificar quiénes) y 20 en 2ª; examinamos las tablas de resultados;</w:t>
            </w:r>
            <w:r>
              <w:rPr>
                <w:color w:val="222222"/>
                <w:sz w:val="22"/>
                <w:szCs w:val="22"/>
              </w:rPr>
              <w:t xml:space="preserve"> </w:t>
            </w:r>
            <w:r>
              <w:rPr>
                <w:rFonts w:ascii="Calibri" w:eastAsia="Calibri" w:hAnsi="Calibri" w:cs="Calibri"/>
                <w:color w:val="222222"/>
                <w:sz w:val="22"/>
                <w:szCs w:val="22"/>
              </w:rPr>
              <w:t xml:space="preserve">la nota de corte en expediente se sitúa en un </w:t>
            </w:r>
            <w:r w:rsidR="00DC6328">
              <w:rPr>
                <w:rFonts w:ascii="Calibri" w:eastAsia="Calibri" w:hAnsi="Calibri" w:cs="Calibri"/>
                <w:color w:val="222222"/>
                <w:sz w:val="22"/>
                <w:szCs w:val="22"/>
              </w:rPr>
              <w:t>8 y</w:t>
            </w:r>
            <w:r>
              <w:rPr>
                <w:rFonts w:ascii="Calibri" w:eastAsia="Calibri" w:hAnsi="Calibri" w:cs="Calibri"/>
                <w:color w:val="222222"/>
                <w:sz w:val="22"/>
                <w:szCs w:val="22"/>
              </w:rPr>
              <w:t>, para el total, alrededor de 7,5.</w:t>
            </w:r>
          </w:p>
          <w:p w14:paraId="0000010A" w14:textId="3E6C377B"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lastRenderedPageBreak/>
              <w:t xml:space="preserve">Decidimos: contactar con los buenos estudiantes que han sido admitidos a fin de fidelizarlos; contactar con aquellos que, a pesar de sus buenos resultados, no han conseguido ser admitidos, para </w:t>
            </w:r>
            <w:r w:rsidR="00DC6328">
              <w:rPr>
                <w:rFonts w:ascii="Calibri" w:eastAsia="Calibri" w:hAnsi="Calibri" w:cs="Calibri"/>
                <w:color w:val="222222"/>
                <w:sz w:val="22"/>
                <w:szCs w:val="22"/>
              </w:rPr>
              <w:t>animarlos</w:t>
            </w:r>
            <w:r>
              <w:rPr>
                <w:rFonts w:ascii="Calibri" w:eastAsia="Calibri" w:hAnsi="Calibri" w:cs="Calibri"/>
                <w:color w:val="222222"/>
                <w:sz w:val="22"/>
                <w:szCs w:val="22"/>
              </w:rPr>
              <w:t xml:space="preserve"> a que se presenten de nuevo en mayo; organizar entrevistas en mayo con algunos estudiantes que muestran mucho </w:t>
            </w:r>
            <w:r w:rsidR="00DC6328">
              <w:rPr>
                <w:rFonts w:ascii="Calibri" w:eastAsia="Calibri" w:hAnsi="Calibri" w:cs="Calibri"/>
                <w:color w:val="222222"/>
                <w:sz w:val="22"/>
                <w:szCs w:val="22"/>
              </w:rPr>
              <w:t>interés,</w:t>
            </w:r>
            <w:r>
              <w:rPr>
                <w:rFonts w:ascii="Calibri" w:eastAsia="Calibri" w:hAnsi="Calibri" w:cs="Calibri"/>
                <w:color w:val="222222"/>
                <w:sz w:val="22"/>
                <w:szCs w:val="22"/>
              </w:rPr>
              <w:t xml:space="preserve"> pero con un expediente bajo.</w:t>
            </w:r>
          </w:p>
          <w:p w14:paraId="0000010B" w14:textId="44FCC88A"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-Previsiones de profesorado para el curso que viene.</w:t>
            </w:r>
          </w:p>
          <w:p w14:paraId="0000010C"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-No podremos introducir las modificaciones que queríamos, sobre todo en lo que se refiere a los TFM, porque parece que tendríamos que hacer todo un MODIFICA.</w:t>
            </w:r>
          </w:p>
          <w:p w14:paraId="0000010D" w14:textId="41E7557C"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xml:space="preserve">-Sí estamos intentando poner en marcha el 3º itinerario optativo: </w:t>
            </w:r>
            <w:r>
              <w:rPr>
                <w:rFonts w:ascii="Calibri" w:eastAsia="Calibri" w:hAnsi="Calibri" w:cs="Calibri"/>
                <w:i/>
                <w:sz w:val="22"/>
                <w:szCs w:val="22"/>
              </w:rPr>
              <w:t xml:space="preserve">CREACIÓN DIGITAL </w:t>
            </w:r>
            <w:r>
              <w:rPr>
                <w:rFonts w:ascii="Calibri" w:eastAsia="Calibri" w:hAnsi="Calibri" w:cs="Calibri"/>
                <w:sz w:val="22"/>
                <w:szCs w:val="22"/>
              </w:rPr>
              <w:t>(12 ECTS)</w:t>
            </w:r>
            <w:r w:rsidR="00DC6328">
              <w:rPr>
                <w:rFonts w:ascii="Calibri" w:eastAsia="Calibri" w:hAnsi="Calibri" w:cs="Calibri"/>
                <w:sz w:val="22"/>
                <w:szCs w:val="22"/>
              </w:rPr>
              <w:t xml:space="preserve"> </w:t>
            </w:r>
            <w:r>
              <w:rPr>
                <w:rFonts w:ascii="Calibri" w:eastAsia="Calibri" w:hAnsi="Calibri" w:cs="Calibri"/>
                <w:sz w:val="22"/>
                <w:szCs w:val="22"/>
              </w:rPr>
              <w:t xml:space="preserve">(optativa), con dos asignaturas: </w:t>
            </w:r>
            <w:r>
              <w:rPr>
                <w:rFonts w:ascii="Calibri" w:eastAsia="Calibri" w:hAnsi="Calibri" w:cs="Calibri"/>
                <w:i/>
                <w:sz w:val="22"/>
                <w:szCs w:val="22"/>
              </w:rPr>
              <w:t>Literatura y arte digital</w:t>
            </w:r>
            <w:r>
              <w:rPr>
                <w:rFonts w:ascii="Calibri" w:eastAsia="Calibri" w:hAnsi="Calibri" w:cs="Calibri"/>
                <w:sz w:val="22"/>
                <w:szCs w:val="22"/>
              </w:rPr>
              <w:t xml:space="preserve">, </w:t>
            </w:r>
            <w:r>
              <w:rPr>
                <w:rFonts w:ascii="Calibri" w:eastAsia="Calibri" w:hAnsi="Calibri" w:cs="Calibri"/>
                <w:i/>
                <w:sz w:val="22"/>
                <w:szCs w:val="22"/>
              </w:rPr>
              <w:t>Producción de materiales multimedia</w:t>
            </w:r>
          </w:p>
          <w:p w14:paraId="0000010E" w14:textId="64560826"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xml:space="preserve">- Hay una nueva excelente profesora asociada en Bellas Artes en </w:t>
            </w:r>
            <w:r>
              <w:rPr>
                <w:rFonts w:ascii="Calibri" w:eastAsia="Calibri" w:hAnsi="Calibri" w:cs="Calibri"/>
                <w:i/>
                <w:color w:val="222222"/>
                <w:sz w:val="22"/>
                <w:szCs w:val="22"/>
              </w:rPr>
              <w:t>Diseño gráfico</w:t>
            </w:r>
            <w:r>
              <w:rPr>
                <w:rFonts w:ascii="Calibri" w:eastAsia="Calibri" w:hAnsi="Calibri" w:cs="Calibri"/>
                <w:color w:val="222222"/>
                <w:sz w:val="22"/>
                <w:szCs w:val="22"/>
              </w:rPr>
              <w:t>,</w:t>
            </w:r>
            <w:hyperlink r:id="rId27">
              <w:r>
                <w:rPr>
                  <w:rFonts w:ascii="Calibri" w:eastAsia="Calibri" w:hAnsi="Calibri" w:cs="Calibri"/>
                  <w:color w:val="222222"/>
                  <w:sz w:val="22"/>
                  <w:szCs w:val="22"/>
                </w:rPr>
                <w:t xml:space="preserve"> </w:t>
              </w:r>
            </w:hyperlink>
            <w:hyperlink r:id="rId28">
              <w:r>
                <w:rPr>
                  <w:rFonts w:ascii="Calibri" w:eastAsia="Calibri" w:hAnsi="Calibri" w:cs="Calibri"/>
                  <w:color w:val="1155CC"/>
                  <w:sz w:val="22"/>
                  <w:szCs w:val="22"/>
                  <w:u w:val="single"/>
                </w:rPr>
                <w:t>Lara Marín Cerrato</w:t>
              </w:r>
            </w:hyperlink>
            <w:r>
              <w:rPr>
                <w:rFonts w:ascii="Calibri" w:eastAsia="Calibri" w:hAnsi="Calibri" w:cs="Calibri"/>
                <w:color w:val="222222"/>
                <w:sz w:val="22"/>
                <w:szCs w:val="22"/>
              </w:rPr>
              <w:t>, pero (a) no nos dejan traerla al máster porque los asociados firman para una Facultad y para asignaturas concretas. (b) en la memoria de VERIFICA hablábamos de la F. de Filología y de Informática, también de Documentación y de la BUCM, pero no nombramos otras facultades.</w:t>
            </w:r>
          </w:p>
          <w:p w14:paraId="0000010F" w14:textId="538375D1"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Hay una nueva excelente profesora asociada en Educación en</w:t>
            </w:r>
            <w:r>
              <w:rPr>
                <w:rFonts w:ascii="Calibri" w:eastAsia="Calibri" w:hAnsi="Calibri" w:cs="Calibri"/>
                <w:i/>
                <w:color w:val="222222"/>
                <w:sz w:val="22"/>
                <w:szCs w:val="22"/>
              </w:rPr>
              <w:t xml:space="preserve"> Literatura y artes digitales</w:t>
            </w:r>
            <w:r>
              <w:rPr>
                <w:rFonts w:ascii="Calibri" w:eastAsia="Calibri" w:hAnsi="Calibri" w:cs="Calibri"/>
                <w:color w:val="222222"/>
                <w:sz w:val="22"/>
                <w:szCs w:val="22"/>
              </w:rPr>
              <w:t>,</w:t>
            </w:r>
            <w:hyperlink r:id="rId29">
              <w:r>
                <w:rPr>
                  <w:rFonts w:ascii="Calibri" w:eastAsia="Calibri" w:hAnsi="Calibri" w:cs="Calibri"/>
                  <w:color w:val="222222"/>
                  <w:sz w:val="22"/>
                  <w:szCs w:val="22"/>
                </w:rPr>
                <w:t xml:space="preserve"> </w:t>
              </w:r>
            </w:hyperlink>
            <w:hyperlink r:id="rId30">
              <w:r>
                <w:rPr>
                  <w:rFonts w:ascii="Calibri" w:eastAsia="Calibri" w:hAnsi="Calibri" w:cs="Calibri"/>
                  <w:color w:val="1155CC"/>
                  <w:sz w:val="22"/>
                  <w:szCs w:val="22"/>
                  <w:u w:val="single"/>
                </w:rPr>
                <w:t>Laura Sánchez Gómez</w:t>
              </w:r>
            </w:hyperlink>
            <w:r>
              <w:rPr>
                <w:rFonts w:ascii="Calibri" w:eastAsia="Calibri" w:hAnsi="Calibri" w:cs="Calibri"/>
                <w:color w:val="222222"/>
                <w:sz w:val="22"/>
                <w:szCs w:val="22"/>
              </w:rPr>
              <w:t xml:space="preserve">, pero podemos tener los mismos problemas. Con todo, si el departamento da su consentimiento y el profesor está de acuerdo, sí se pueden grabar en GEA los créditos. El profesor estaría a favor porque es importante para su </w:t>
            </w:r>
            <w:proofErr w:type="spellStart"/>
            <w:r>
              <w:rPr>
                <w:rFonts w:ascii="Calibri" w:eastAsia="Calibri" w:hAnsi="Calibri" w:cs="Calibri"/>
                <w:color w:val="222222"/>
                <w:sz w:val="22"/>
                <w:szCs w:val="22"/>
              </w:rPr>
              <w:t>c.v.</w:t>
            </w:r>
            <w:proofErr w:type="spellEnd"/>
            <w:r>
              <w:rPr>
                <w:rFonts w:ascii="Calibri" w:eastAsia="Calibri" w:hAnsi="Calibri" w:cs="Calibri"/>
                <w:color w:val="222222"/>
                <w:sz w:val="22"/>
                <w:szCs w:val="22"/>
              </w:rPr>
              <w:t xml:space="preserve"> y porque pronto se convertiría en ayudante.</w:t>
            </w:r>
          </w:p>
          <w:p w14:paraId="00000110" w14:textId="754BAEDC"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xml:space="preserve">- Hay un profesor ayudante en Ciencias de la Comunicación, experto en </w:t>
            </w:r>
            <w:r>
              <w:rPr>
                <w:rFonts w:ascii="Calibri" w:eastAsia="Calibri" w:hAnsi="Calibri" w:cs="Calibri"/>
                <w:i/>
                <w:color w:val="222222"/>
                <w:sz w:val="22"/>
                <w:szCs w:val="22"/>
              </w:rPr>
              <w:t xml:space="preserve">Narrativas </w:t>
            </w:r>
            <w:proofErr w:type="spellStart"/>
            <w:r>
              <w:rPr>
                <w:rFonts w:ascii="Calibri" w:eastAsia="Calibri" w:hAnsi="Calibri" w:cs="Calibri"/>
                <w:i/>
                <w:color w:val="222222"/>
                <w:sz w:val="22"/>
                <w:szCs w:val="22"/>
              </w:rPr>
              <w:t>transmedia</w:t>
            </w:r>
            <w:proofErr w:type="spellEnd"/>
            <w:r>
              <w:rPr>
                <w:rFonts w:ascii="Calibri" w:eastAsia="Calibri" w:hAnsi="Calibri" w:cs="Calibri"/>
                <w:color w:val="222222"/>
                <w:sz w:val="22"/>
                <w:szCs w:val="22"/>
              </w:rPr>
              <w:t>,</w:t>
            </w:r>
            <w:hyperlink r:id="rId31">
              <w:r>
                <w:rPr>
                  <w:rFonts w:ascii="Calibri" w:eastAsia="Calibri" w:hAnsi="Calibri" w:cs="Calibri"/>
                  <w:color w:val="222222"/>
                  <w:sz w:val="22"/>
                  <w:szCs w:val="22"/>
                </w:rPr>
                <w:t xml:space="preserve"> </w:t>
              </w:r>
            </w:hyperlink>
            <w:hyperlink r:id="rId32">
              <w:r>
                <w:rPr>
                  <w:rFonts w:ascii="Calibri" w:eastAsia="Calibri" w:hAnsi="Calibri" w:cs="Calibri"/>
                  <w:color w:val="1155CC"/>
                  <w:sz w:val="22"/>
                  <w:szCs w:val="22"/>
                  <w:u w:val="single"/>
                </w:rPr>
                <w:t>David Varona Aramburu</w:t>
              </w:r>
            </w:hyperlink>
            <w:r>
              <w:rPr>
                <w:rFonts w:ascii="Calibri" w:eastAsia="Calibri" w:hAnsi="Calibri" w:cs="Calibri"/>
                <w:color w:val="222222"/>
                <w:sz w:val="22"/>
                <w:szCs w:val="22"/>
              </w:rPr>
              <w:t>, que, por ser ayudante, sí podría.</w:t>
            </w:r>
          </w:p>
          <w:p w14:paraId="00000111"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Proponemos (1) introducir en el formulario de solicitud de la próxima convocatoria de mayo un campo en el que se pregunte en qué especialidad del máster quieren matricularse. Pero eso no es posible y, además, suelen cambiar de opinión, (2) Respecto al profesorado la solución es incluirlo en la modificación del Verifica del Máster.</w:t>
            </w:r>
          </w:p>
          <w:p w14:paraId="00000112" w14:textId="18913223"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Substituciones del profesor Pedro Razquin por jubilación (</w:t>
            </w:r>
            <w:r>
              <w:rPr>
                <w:rFonts w:ascii="Calibri" w:eastAsia="Calibri" w:hAnsi="Calibri" w:cs="Calibri"/>
                <w:i/>
                <w:color w:val="222222"/>
                <w:sz w:val="22"/>
                <w:szCs w:val="22"/>
              </w:rPr>
              <w:t>Edición digital</w:t>
            </w:r>
            <w:r>
              <w:rPr>
                <w:rFonts w:ascii="Calibri" w:eastAsia="Calibri" w:hAnsi="Calibri" w:cs="Calibri"/>
                <w:color w:val="222222"/>
                <w:sz w:val="22"/>
                <w:szCs w:val="22"/>
              </w:rPr>
              <w:t>); de la profesora Ana Fernández-</w:t>
            </w:r>
            <w:proofErr w:type="spellStart"/>
            <w:r>
              <w:rPr>
                <w:rFonts w:ascii="Calibri" w:eastAsia="Calibri" w:hAnsi="Calibri" w:cs="Calibri"/>
                <w:color w:val="222222"/>
                <w:sz w:val="22"/>
                <w:szCs w:val="22"/>
              </w:rPr>
              <w:t>Pampillón</w:t>
            </w:r>
            <w:proofErr w:type="spellEnd"/>
            <w:r>
              <w:rPr>
                <w:rFonts w:ascii="Calibri" w:eastAsia="Calibri" w:hAnsi="Calibri" w:cs="Calibri"/>
                <w:color w:val="222222"/>
                <w:sz w:val="22"/>
                <w:szCs w:val="22"/>
              </w:rPr>
              <w:t xml:space="preserve"> por sobrecarga en docencia (</w:t>
            </w:r>
            <w:r>
              <w:rPr>
                <w:rFonts w:ascii="Calibri" w:eastAsia="Calibri" w:hAnsi="Calibri" w:cs="Calibri"/>
                <w:i/>
                <w:color w:val="222222"/>
                <w:sz w:val="22"/>
                <w:szCs w:val="22"/>
              </w:rPr>
              <w:t>Colecciones digitales</w:t>
            </w:r>
            <w:r>
              <w:rPr>
                <w:rFonts w:ascii="Calibri" w:eastAsia="Calibri" w:hAnsi="Calibri" w:cs="Calibri"/>
                <w:color w:val="222222"/>
                <w:sz w:val="22"/>
                <w:szCs w:val="22"/>
              </w:rPr>
              <w:t xml:space="preserve">) por Antonio Sarasa; </w:t>
            </w:r>
            <w:proofErr w:type="spellStart"/>
            <w:r>
              <w:rPr>
                <w:rFonts w:ascii="Calibri" w:eastAsia="Calibri" w:hAnsi="Calibri" w:cs="Calibri"/>
                <w:color w:val="222222"/>
                <w:sz w:val="22"/>
                <w:szCs w:val="22"/>
              </w:rPr>
              <w:t>Alvaro</w:t>
            </w:r>
            <w:proofErr w:type="spellEnd"/>
            <w:r>
              <w:rPr>
                <w:rFonts w:ascii="Calibri" w:eastAsia="Calibri" w:hAnsi="Calibri" w:cs="Calibri"/>
                <w:color w:val="222222"/>
                <w:sz w:val="22"/>
                <w:szCs w:val="22"/>
              </w:rPr>
              <w:t xml:space="preserve"> Cancela estaría dispuesto a impartir 3 </w:t>
            </w:r>
            <w:proofErr w:type="spellStart"/>
            <w:r>
              <w:rPr>
                <w:rFonts w:ascii="Calibri" w:eastAsia="Calibri" w:hAnsi="Calibri" w:cs="Calibri"/>
                <w:color w:val="222222"/>
                <w:sz w:val="22"/>
                <w:szCs w:val="22"/>
              </w:rPr>
              <w:t>ects</w:t>
            </w:r>
            <w:proofErr w:type="spellEnd"/>
            <w:r>
              <w:rPr>
                <w:rFonts w:ascii="Calibri" w:eastAsia="Calibri" w:hAnsi="Calibri" w:cs="Calibri"/>
                <w:color w:val="222222"/>
                <w:sz w:val="22"/>
                <w:szCs w:val="22"/>
              </w:rPr>
              <w:t xml:space="preserve">; Almudena Caballos estaría dispuesta a impartir 2 </w:t>
            </w:r>
            <w:proofErr w:type="spellStart"/>
            <w:r>
              <w:rPr>
                <w:rFonts w:ascii="Calibri" w:eastAsia="Calibri" w:hAnsi="Calibri" w:cs="Calibri"/>
                <w:color w:val="222222"/>
                <w:sz w:val="22"/>
                <w:szCs w:val="22"/>
              </w:rPr>
              <w:t>ects</w:t>
            </w:r>
            <w:proofErr w:type="spellEnd"/>
            <w:r>
              <w:rPr>
                <w:rFonts w:ascii="Calibri" w:eastAsia="Calibri" w:hAnsi="Calibri" w:cs="Calibri"/>
                <w:color w:val="222222"/>
                <w:sz w:val="22"/>
                <w:szCs w:val="22"/>
              </w:rPr>
              <w:t xml:space="preserve">; J.A. Pedrosa pasaría su 1 </w:t>
            </w:r>
            <w:proofErr w:type="spellStart"/>
            <w:r>
              <w:rPr>
                <w:rFonts w:ascii="Calibri" w:eastAsia="Calibri" w:hAnsi="Calibri" w:cs="Calibri"/>
                <w:color w:val="222222"/>
                <w:sz w:val="22"/>
                <w:szCs w:val="22"/>
              </w:rPr>
              <w:t>ects</w:t>
            </w:r>
            <w:proofErr w:type="spellEnd"/>
            <w:r>
              <w:rPr>
                <w:rFonts w:ascii="Calibri" w:eastAsia="Calibri" w:hAnsi="Calibri" w:cs="Calibri"/>
                <w:color w:val="222222"/>
                <w:sz w:val="22"/>
                <w:szCs w:val="22"/>
              </w:rPr>
              <w:t xml:space="preserve"> a la asignatura de Colecciones.</w:t>
            </w:r>
          </w:p>
          <w:p w14:paraId="00000113" w14:textId="153D2AA8" w:rsidR="0099257C" w:rsidRDefault="003D02FB">
            <w:pPr>
              <w:shd w:val="clear" w:color="auto" w:fill="FFFFFF"/>
              <w:spacing w:after="240"/>
              <w:jc w:val="both"/>
              <w:rPr>
                <w:rFonts w:ascii="Calibri" w:eastAsia="Calibri" w:hAnsi="Calibri" w:cs="Calibri"/>
                <w:color w:val="222222"/>
                <w:sz w:val="22"/>
                <w:szCs w:val="22"/>
              </w:rPr>
            </w:pPr>
            <w:r>
              <w:rPr>
                <w:rFonts w:ascii="Calibri" w:eastAsia="Calibri" w:hAnsi="Calibri" w:cs="Calibri"/>
                <w:color w:val="222222"/>
                <w:sz w:val="22"/>
                <w:szCs w:val="22"/>
              </w:rPr>
              <w:t xml:space="preserve">- Decidimos proponer la fusión de dos asignaturas, con el fin de que no resulte tan gravoso para la Facultad de Informática: la del itinerario nuevo, </w:t>
            </w:r>
            <w:r>
              <w:rPr>
                <w:rFonts w:ascii="Calibri" w:eastAsia="Calibri" w:hAnsi="Calibri" w:cs="Calibri"/>
                <w:i/>
                <w:color w:val="222222"/>
                <w:sz w:val="22"/>
                <w:szCs w:val="22"/>
              </w:rPr>
              <w:t xml:space="preserve">Producción de materiales multimedia, </w:t>
            </w:r>
            <w:r>
              <w:rPr>
                <w:rFonts w:ascii="Calibri" w:eastAsia="Calibri" w:hAnsi="Calibri" w:cs="Calibri"/>
                <w:color w:val="222222"/>
                <w:sz w:val="22"/>
                <w:szCs w:val="22"/>
              </w:rPr>
              <w:t xml:space="preserve">y la del itinerario E-learning, </w:t>
            </w:r>
            <w:r>
              <w:rPr>
                <w:rFonts w:ascii="Calibri" w:eastAsia="Calibri" w:hAnsi="Calibri" w:cs="Calibri"/>
                <w:i/>
                <w:color w:val="222222"/>
                <w:sz w:val="22"/>
                <w:szCs w:val="22"/>
              </w:rPr>
              <w:lastRenderedPageBreak/>
              <w:t xml:space="preserve">Producción de materiales educativos. </w:t>
            </w:r>
            <w:r>
              <w:rPr>
                <w:rFonts w:ascii="Calibri" w:eastAsia="Calibri" w:hAnsi="Calibri" w:cs="Calibri"/>
                <w:color w:val="222222"/>
                <w:sz w:val="22"/>
                <w:szCs w:val="22"/>
              </w:rPr>
              <w:t>Para ello, tendríamos que hablar con los profesores. Podríamos añadir unos seminarios remunerados por parte de Lara Marín (muy bien conectada en empresa) para reforzar la parte de producción multimedia.</w:t>
            </w:r>
          </w:p>
          <w:p w14:paraId="00000114" w14:textId="77777777" w:rsidR="0099257C" w:rsidRDefault="003D02FB">
            <w:pPr>
              <w:shd w:val="clear" w:color="auto" w:fill="FFFFFF"/>
              <w:jc w:val="both"/>
              <w:rPr>
                <w:sz w:val="22"/>
                <w:szCs w:val="22"/>
              </w:rPr>
            </w:pPr>
            <w:r>
              <w:rPr>
                <w:rFonts w:ascii="Calibri" w:eastAsia="Calibri" w:hAnsi="Calibri" w:cs="Calibri"/>
                <w:color w:val="222222"/>
                <w:sz w:val="22"/>
                <w:szCs w:val="22"/>
              </w:rPr>
              <w:t>Aprobación de pasarelas con el Máster en Lingüística y Tecnologías: repasamos la propuesta y acordamos:</w:t>
            </w:r>
            <w:r>
              <w:rPr>
                <w:sz w:val="22"/>
                <w:szCs w:val="22"/>
              </w:rPr>
              <w:t xml:space="preserve"> </w:t>
            </w:r>
          </w:p>
          <w:p w14:paraId="00000115" w14:textId="669A1C83" w:rsidR="0099257C" w:rsidRDefault="003D02FB">
            <w:pPr>
              <w:shd w:val="clear" w:color="auto" w:fill="FFFFFF"/>
              <w:jc w:val="both"/>
              <w:rPr>
                <w:rFonts w:ascii="Calibri" w:eastAsia="Calibri" w:hAnsi="Calibri" w:cs="Calibri"/>
                <w:sz w:val="22"/>
                <w:szCs w:val="22"/>
              </w:rPr>
            </w:pPr>
            <w:r>
              <w:rPr>
                <w:rFonts w:ascii="Calibri" w:eastAsia="Calibri" w:hAnsi="Calibri" w:cs="Calibri"/>
                <w:sz w:val="22"/>
                <w:szCs w:val="22"/>
              </w:rPr>
              <w:t>-</w:t>
            </w:r>
            <w:proofErr w:type="spellStart"/>
            <w:r>
              <w:rPr>
                <w:rFonts w:ascii="Calibri" w:eastAsia="Calibri" w:hAnsi="Calibri" w:cs="Calibri"/>
                <w:sz w:val="22"/>
                <w:szCs w:val="22"/>
              </w:rPr>
              <w:t>como</w:t>
            </w:r>
            <w:proofErr w:type="spellEnd"/>
            <w:r>
              <w:rPr>
                <w:rFonts w:ascii="Calibri" w:eastAsia="Calibri" w:hAnsi="Calibri" w:cs="Calibri"/>
                <w:sz w:val="22"/>
                <w:szCs w:val="22"/>
              </w:rPr>
              <w:t xml:space="preserve"> no existen los dobles másteres como tales, sino que se arbitran convalidaciones, de forma que los egresados consiguen dos títulos y realizan dos TFM; basta la aprobación de las comisiones de los dos másteres. </w:t>
            </w:r>
          </w:p>
          <w:p w14:paraId="00000116" w14:textId="4144B13F" w:rsidR="0099257C" w:rsidRDefault="003D02FB">
            <w:pPr>
              <w:jc w:val="both"/>
              <w:rPr>
                <w:rFonts w:ascii="Calibri" w:eastAsia="Calibri" w:hAnsi="Calibri" w:cs="Calibri"/>
                <w:sz w:val="22"/>
                <w:szCs w:val="22"/>
              </w:rPr>
            </w:pPr>
            <w:r>
              <w:rPr>
                <w:rFonts w:ascii="Calibri" w:eastAsia="Calibri" w:hAnsi="Calibri" w:cs="Calibri"/>
                <w:sz w:val="22"/>
                <w:szCs w:val="22"/>
              </w:rPr>
              <w:t>Las pasarelas quedarían así:</w:t>
            </w:r>
          </w:p>
          <w:p w14:paraId="00000117"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MLD-&gt; MLT (especialidad </w:t>
            </w:r>
            <w:proofErr w:type="spellStart"/>
            <w:proofErr w:type="gramStart"/>
            <w:r>
              <w:rPr>
                <w:rFonts w:ascii="Calibri" w:eastAsia="Calibri" w:hAnsi="Calibri" w:cs="Calibri"/>
                <w:sz w:val="22"/>
                <w:szCs w:val="22"/>
              </w:rPr>
              <w:t>L.Computacional</w:t>
            </w:r>
            <w:proofErr w:type="spellEnd"/>
            <w:proofErr w:type="gramEnd"/>
            <w:r>
              <w:rPr>
                <w:rFonts w:ascii="Calibri" w:eastAsia="Calibri" w:hAnsi="Calibri" w:cs="Calibri"/>
                <w:sz w:val="22"/>
                <w:szCs w:val="22"/>
              </w:rPr>
              <w:t xml:space="preserve">): 48 </w:t>
            </w:r>
            <w:proofErr w:type="spellStart"/>
            <w:r>
              <w:rPr>
                <w:rFonts w:ascii="Calibri" w:eastAsia="Calibri" w:hAnsi="Calibri" w:cs="Calibri"/>
                <w:sz w:val="22"/>
                <w:szCs w:val="22"/>
              </w:rPr>
              <w:t>ects</w:t>
            </w:r>
            <w:proofErr w:type="spellEnd"/>
            <w:r>
              <w:rPr>
                <w:rFonts w:ascii="Calibri" w:eastAsia="Calibri" w:hAnsi="Calibri" w:cs="Calibri"/>
                <w:sz w:val="22"/>
                <w:szCs w:val="22"/>
              </w:rPr>
              <w:t xml:space="preserve"> (o +6), esto es 114 </w:t>
            </w:r>
            <w:proofErr w:type="spellStart"/>
            <w:r>
              <w:rPr>
                <w:rFonts w:ascii="Calibri" w:eastAsia="Calibri" w:hAnsi="Calibri" w:cs="Calibri"/>
                <w:sz w:val="22"/>
                <w:szCs w:val="22"/>
              </w:rPr>
              <w:t>ects</w:t>
            </w:r>
            <w:proofErr w:type="spellEnd"/>
            <w:r>
              <w:rPr>
                <w:rFonts w:ascii="Calibri" w:eastAsia="Calibri" w:hAnsi="Calibri" w:cs="Calibri"/>
                <w:sz w:val="22"/>
                <w:szCs w:val="22"/>
              </w:rPr>
              <w:t xml:space="preserve"> (o 120 </w:t>
            </w:r>
            <w:proofErr w:type="spellStart"/>
            <w:r>
              <w:rPr>
                <w:rFonts w:ascii="Calibri" w:eastAsia="Calibri" w:hAnsi="Calibri" w:cs="Calibri"/>
                <w:sz w:val="22"/>
                <w:szCs w:val="22"/>
              </w:rPr>
              <w:t>ects</w:t>
            </w:r>
            <w:proofErr w:type="spellEnd"/>
            <w:r>
              <w:rPr>
                <w:rFonts w:ascii="Calibri" w:eastAsia="Calibri" w:hAnsi="Calibri" w:cs="Calibri"/>
                <w:sz w:val="22"/>
                <w:szCs w:val="22"/>
              </w:rPr>
              <w:t xml:space="preserve">) , esto es entre 5139.51 y 5409.63 </w:t>
            </w:r>
            <w:proofErr w:type="spellStart"/>
            <w:r>
              <w:rPr>
                <w:rFonts w:ascii="Calibri" w:eastAsia="Calibri" w:hAnsi="Calibri" w:cs="Calibri"/>
                <w:sz w:val="22"/>
                <w:szCs w:val="22"/>
              </w:rPr>
              <w:t>eu</w:t>
            </w:r>
            <w:proofErr w:type="spellEnd"/>
            <w:r>
              <w:rPr>
                <w:rFonts w:ascii="Calibri" w:eastAsia="Calibri" w:hAnsi="Calibri" w:cs="Calibri"/>
                <w:sz w:val="22"/>
                <w:szCs w:val="22"/>
              </w:rPr>
              <w:t>.</w:t>
            </w:r>
          </w:p>
          <w:p w14:paraId="00000118"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MLD-&gt; MLT (especialidad E-learning): 42 (o+6), esto es 108 </w:t>
            </w:r>
            <w:proofErr w:type="spellStart"/>
            <w:r>
              <w:rPr>
                <w:rFonts w:ascii="Calibri" w:eastAsia="Calibri" w:hAnsi="Calibri" w:cs="Calibri"/>
                <w:sz w:val="22"/>
                <w:szCs w:val="22"/>
              </w:rPr>
              <w:t>ects</w:t>
            </w:r>
            <w:proofErr w:type="spellEnd"/>
            <w:r>
              <w:rPr>
                <w:rFonts w:ascii="Calibri" w:eastAsia="Calibri" w:hAnsi="Calibri" w:cs="Calibri"/>
                <w:sz w:val="22"/>
                <w:szCs w:val="22"/>
              </w:rPr>
              <w:t xml:space="preserve"> (o 112 </w:t>
            </w:r>
            <w:proofErr w:type="spellStart"/>
            <w:r>
              <w:rPr>
                <w:rFonts w:ascii="Calibri" w:eastAsia="Calibri" w:hAnsi="Calibri" w:cs="Calibri"/>
                <w:sz w:val="22"/>
                <w:szCs w:val="22"/>
              </w:rPr>
              <w:t>ects</w:t>
            </w:r>
            <w:proofErr w:type="spellEnd"/>
            <w:r>
              <w:rPr>
                <w:rFonts w:ascii="Calibri" w:eastAsia="Calibri" w:hAnsi="Calibri" w:cs="Calibri"/>
                <w:sz w:val="22"/>
                <w:szCs w:val="22"/>
              </w:rPr>
              <w:t>)</w:t>
            </w:r>
          </w:p>
          <w:p w14:paraId="00000119"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MLD-&gt; MLT (especialidad </w:t>
            </w:r>
            <w:proofErr w:type="spellStart"/>
            <w:proofErr w:type="gramStart"/>
            <w:r>
              <w:rPr>
                <w:rFonts w:ascii="Calibri" w:eastAsia="Calibri" w:hAnsi="Calibri" w:cs="Calibri"/>
                <w:sz w:val="22"/>
                <w:szCs w:val="22"/>
              </w:rPr>
              <w:t>L.Forense</w:t>
            </w:r>
            <w:proofErr w:type="spellEnd"/>
            <w:proofErr w:type="gramEnd"/>
            <w:r>
              <w:rPr>
                <w:rFonts w:ascii="Calibri" w:eastAsia="Calibri" w:hAnsi="Calibri" w:cs="Calibri"/>
                <w:sz w:val="22"/>
                <w:szCs w:val="22"/>
              </w:rPr>
              <w:t xml:space="preserve">): 51 (o+6) , esto 117 </w:t>
            </w:r>
            <w:proofErr w:type="spellStart"/>
            <w:r>
              <w:rPr>
                <w:rFonts w:ascii="Calibri" w:eastAsia="Calibri" w:hAnsi="Calibri" w:cs="Calibri"/>
                <w:sz w:val="22"/>
                <w:szCs w:val="22"/>
              </w:rPr>
              <w:t>ects</w:t>
            </w:r>
            <w:proofErr w:type="spellEnd"/>
            <w:r>
              <w:rPr>
                <w:rFonts w:ascii="Calibri" w:eastAsia="Calibri" w:hAnsi="Calibri" w:cs="Calibri"/>
                <w:sz w:val="22"/>
                <w:szCs w:val="22"/>
              </w:rPr>
              <w:t xml:space="preserve"> (o 120 </w:t>
            </w:r>
            <w:proofErr w:type="spellStart"/>
            <w:r>
              <w:rPr>
                <w:rFonts w:ascii="Calibri" w:eastAsia="Calibri" w:hAnsi="Calibri" w:cs="Calibri"/>
                <w:sz w:val="22"/>
                <w:szCs w:val="22"/>
              </w:rPr>
              <w:t>ects</w:t>
            </w:r>
            <w:proofErr w:type="spellEnd"/>
            <w:r>
              <w:rPr>
                <w:rFonts w:ascii="Calibri" w:eastAsia="Calibri" w:hAnsi="Calibri" w:cs="Calibri"/>
                <w:sz w:val="22"/>
                <w:szCs w:val="22"/>
              </w:rPr>
              <w:t>)</w:t>
            </w:r>
          </w:p>
          <w:p w14:paraId="0000011A" w14:textId="4EEA0DF7" w:rsidR="0099257C" w:rsidRDefault="003D02FB">
            <w:pPr>
              <w:jc w:val="both"/>
              <w:rPr>
                <w:rFonts w:ascii="Calibri" w:eastAsia="Calibri" w:hAnsi="Calibri" w:cs="Calibri"/>
                <w:sz w:val="22"/>
                <w:szCs w:val="22"/>
              </w:rPr>
            </w:pPr>
            <w:r>
              <w:rPr>
                <w:rFonts w:ascii="Calibri" w:eastAsia="Calibri" w:hAnsi="Calibri" w:cs="Calibri"/>
                <w:sz w:val="22"/>
                <w:szCs w:val="22"/>
              </w:rPr>
              <w:t>Decidimos elaborar las pasarelas en el otro sentido (MLT-&gt; MLD) y someterlo todo a la Comisión en una nueva reunión.</w:t>
            </w:r>
          </w:p>
          <w:p w14:paraId="0000011B" w14:textId="77777777" w:rsidR="0099257C" w:rsidRDefault="0099257C">
            <w:pPr>
              <w:jc w:val="both"/>
              <w:rPr>
                <w:rFonts w:ascii="Calibri" w:eastAsia="Calibri" w:hAnsi="Calibri" w:cs="Calibri"/>
                <w:sz w:val="22"/>
                <w:szCs w:val="22"/>
              </w:rPr>
            </w:pPr>
          </w:p>
        </w:tc>
      </w:tr>
      <w:tr w:rsidR="0099257C" w14:paraId="7FAD791B" w14:textId="77777777">
        <w:tc>
          <w:tcPr>
            <w:tcW w:w="1041" w:type="dxa"/>
            <w:tcBorders>
              <w:bottom w:val="single" w:sz="4" w:space="0" w:color="000000"/>
            </w:tcBorders>
          </w:tcPr>
          <w:p w14:paraId="0000011C" w14:textId="77777777" w:rsidR="0099257C" w:rsidRDefault="003D02FB">
            <w:pPr>
              <w:spacing w:after="60"/>
              <w:jc w:val="both"/>
              <w:rPr>
                <w:rFonts w:ascii="Calibri" w:eastAsia="Calibri" w:hAnsi="Calibri" w:cs="Calibri"/>
                <w:color w:val="244061"/>
                <w:sz w:val="22"/>
                <w:szCs w:val="22"/>
              </w:rPr>
            </w:pPr>
            <w:r>
              <w:rPr>
                <w:rFonts w:ascii="Calibri" w:eastAsia="Calibri" w:hAnsi="Calibri" w:cs="Calibri"/>
                <w:color w:val="244061"/>
                <w:sz w:val="22"/>
                <w:szCs w:val="22"/>
              </w:rPr>
              <w:lastRenderedPageBreak/>
              <w:t xml:space="preserve"> y 13-6-22</w:t>
            </w:r>
          </w:p>
        </w:tc>
        <w:tc>
          <w:tcPr>
            <w:tcW w:w="2144" w:type="dxa"/>
            <w:tcBorders>
              <w:bottom w:val="single" w:sz="4" w:space="0" w:color="000000"/>
            </w:tcBorders>
          </w:tcPr>
          <w:p w14:paraId="0000011D" w14:textId="77777777" w:rsidR="0099257C" w:rsidRDefault="003D02FB">
            <w:pPr>
              <w:shd w:val="clear" w:color="auto" w:fill="FFFFFF"/>
              <w:jc w:val="both"/>
              <w:rPr>
                <w:rFonts w:ascii="Calibri" w:eastAsia="Calibri" w:hAnsi="Calibri" w:cs="Calibri"/>
                <w:color w:val="222222"/>
              </w:rPr>
            </w:pPr>
            <w:r>
              <w:rPr>
                <w:rFonts w:ascii="Calibri" w:eastAsia="Calibri" w:hAnsi="Calibri" w:cs="Calibri"/>
                <w:color w:val="222222"/>
              </w:rPr>
              <w:t>-Baremación de las demandas de preinscripción.</w:t>
            </w:r>
          </w:p>
          <w:p w14:paraId="0000011E" w14:textId="77777777" w:rsidR="0099257C" w:rsidRDefault="003D02FB">
            <w:pPr>
              <w:shd w:val="clear" w:color="auto" w:fill="FFFFFF"/>
              <w:jc w:val="both"/>
              <w:rPr>
                <w:rFonts w:ascii="Calibri" w:eastAsia="Calibri" w:hAnsi="Calibri" w:cs="Calibri"/>
                <w:color w:val="222222"/>
              </w:rPr>
            </w:pPr>
            <w:r>
              <w:rPr>
                <w:rFonts w:ascii="Calibri" w:eastAsia="Calibri" w:hAnsi="Calibri" w:cs="Calibri"/>
                <w:color w:val="222222"/>
              </w:rPr>
              <w:t>-Renovación de miembros de la Comisión de Coordinación y nombramiento de nuevos profesores.</w:t>
            </w:r>
          </w:p>
          <w:p w14:paraId="0000011F" w14:textId="77777777" w:rsidR="0099257C" w:rsidRDefault="003D02FB">
            <w:pPr>
              <w:shd w:val="clear" w:color="auto" w:fill="FFFFFF"/>
              <w:spacing w:after="240"/>
              <w:jc w:val="both"/>
              <w:rPr>
                <w:rFonts w:ascii="Calibri" w:eastAsia="Calibri" w:hAnsi="Calibri" w:cs="Calibri"/>
                <w:color w:val="222222"/>
              </w:rPr>
            </w:pPr>
            <w:r>
              <w:rPr>
                <w:rFonts w:ascii="Calibri" w:eastAsia="Calibri" w:hAnsi="Calibri" w:cs="Calibri"/>
                <w:color w:val="222222"/>
              </w:rPr>
              <w:t>-Calendario para el curso 2022-23</w:t>
            </w:r>
          </w:p>
          <w:p w14:paraId="00000120" w14:textId="77777777" w:rsidR="0099257C" w:rsidRDefault="0099257C">
            <w:pPr>
              <w:shd w:val="clear" w:color="auto" w:fill="FFFFFF"/>
              <w:spacing w:before="240" w:line="276" w:lineRule="auto"/>
              <w:jc w:val="both"/>
              <w:rPr>
                <w:rFonts w:ascii="Calibri" w:eastAsia="Calibri" w:hAnsi="Calibri" w:cs="Calibri"/>
                <w:color w:val="222222"/>
              </w:rPr>
            </w:pPr>
          </w:p>
        </w:tc>
        <w:tc>
          <w:tcPr>
            <w:tcW w:w="5313" w:type="dxa"/>
            <w:tcBorders>
              <w:bottom w:val="single" w:sz="4" w:space="0" w:color="000000"/>
            </w:tcBorders>
          </w:tcPr>
          <w:p w14:paraId="00000121"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rPr>
              <w:t>-5</w:t>
            </w:r>
            <w:r>
              <w:rPr>
                <w:rFonts w:ascii="Calibri" w:eastAsia="Calibri" w:hAnsi="Calibri" w:cs="Calibri"/>
                <w:color w:val="222222"/>
                <w:sz w:val="22"/>
                <w:szCs w:val="22"/>
              </w:rPr>
              <w:t>1 peticiones, algo menos de la media en los últimos años.</w:t>
            </w:r>
          </w:p>
          <w:p w14:paraId="00000122" w14:textId="59371C04" w:rsidR="0099257C" w:rsidRDefault="003D02FB">
            <w:pPr>
              <w:shd w:val="clear" w:color="auto" w:fill="FFFFFF"/>
              <w:jc w:val="both"/>
              <w:rPr>
                <w:rFonts w:ascii="Calibri" w:eastAsia="Calibri" w:hAnsi="Calibri" w:cs="Calibri"/>
                <w:color w:val="222222"/>
                <w:sz w:val="22"/>
                <w:szCs w:val="22"/>
                <w:highlight w:val="white"/>
              </w:rPr>
            </w:pPr>
            <w:r>
              <w:rPr>
                <w:rFonts w:ascii="Calibri" w:eastAsia="Calibri" w:hAnsi="Calibri" w:cs="Calibri"/>
                <w:color w:val="222222"/>
                <w:sz w:val="22"/>
                <w:szCs w:val="22"/>
              </w:rPr>
              <w:t>-Consideramos que</w:t>
            </w:r>
            <w:r>
              <w:rPr>
                <w:rFonts w:ascii="Calibri" w:eastAsia="Calibri" w:hAnsi="Calibri" w:cs="Calibri"/>
                <w:color w:val="222222"/>
                <w:sz w:val="22"/>
                <w:szCs w:val="22"/>
                <w:highlight w:val="white"/>
              </w:rPr>
              <w:t xml:space="preserve"> la demanda del Máster es estable. El Máster de Lingüística y Tecnologías no va a competir significativamente por dos razones: (1) porque tiene pocas plazas, 25, y (2) porque está dirigido a lingüistas que son la titulación preferente. Ambos másteres se complementan. Lo que sí es vital hacer ahora en julio es el diseño del doble máster para pedir, si estamos de acuerdo, que se apruebe en septiembre.</w:t>
            </w:r>
          </w:p>
          <w:p w14:paraId="00000123" w14:textId="12985CE6" w:rsidR="0099257C" w:rsidRDefault="003D02FB">
            <w:pPr>
              <w:shd w:val="clear" w:color="auto" w:fill="FFFFFF"/>
              <w:jc w:val="both"/>
              <w:rPr>
                <w:rFonts w:ascii="Calibri" w:eastAsia="Calibri" w:hAnsi="Calibri" w:cs="Calibri"/>
                <w:color w:val="222222"/>
                <w:sz w:val="22"/>
                <w:szCs w:val="22"/>
                <w:highlight w:val="white"/>
              </w:rPr>
            </w:pPr>
            <w:r>
              <w:rPr>
                <w:rFonts w:ascii="Calibri" w:eastAsia="Calibri" w:hAnsi="Calibri" w:cs="Calibri"/>
                <w:color w:val="222222"/>
                <w:sz w:val="22"/>
                <w:szCs w:val="22"/>
              </w:rPr>
              <w:t>-Pese a tener 28 peticiones en primera opción febrero, solo se han matriculado 9. Decidimos admitir a los 23 primeros, pero por detrás del número 20 en la clasificación, los perfiles son muy bajos. La nota de corte por expediente estaría alrededor de 7,66 aprox., mientras que en febrero estuvo en 7,99 aprox. 12 estudiantes que se quedaron fuera en febrero se han vuelto a presentar: se sube la nota si presentan nuevos certificados.</w:t>
            </w:r>
            <w:r>
              <w:rPr>
                <w:rFonts w:ascii="Calibri" w:eastAsia="Calibri" w:hAnsi="Calibri" w:cs="Calibri"/>
                <w:color w:val="222222"/>
                <w:sz w:val="22"/>
                <w:szCs w:val="22"/>
                <w:highlight w:val="white"/>
              </w:rPr>
              <w:t xml:space="preserve"> Podríamos recomendar que se entregue una carta de presentación y una o dos cartas de recomendación.</w:t>
            </w:r>
          </w:p>
          <w:p w14:paraId="00000124" w14:textId="34CE6333"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-En cuanto a la procedencia, se repite la tendencia: en febrero hay más complutenses y en mayo más estudiantes de otras universidades:</w:t>
            </w:r>
          </w:p>
          <w:p w14:paraId="00000125" w14:textId="2E6368D2"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xml:space="preserve">- Sobre la adecuación del perfil, se han seguido los criterios de años anteriores; si provienen de una Filología, 6 puntos; si no, la nota baja; si además ya tienen un máster (de profesorado en general), 1 punto más por </w:t>
            </w:r>
            <w:r>
              <w:rPr>
                <w:rFonts w:ascii="Calibri" w:eastAsia="Calibri" w:hAnsi="Calibri" w:cs="Calibri"/>
                <w:color w:val="222222"/>
                <w:sz w:val="22"/>
                <w:szCs w:val="22"/>
              </w:rPr>
              <w:lastRenderedPageBreak/>
              <w:t xml:space="preserve">cada uno; si han realizado otros cursos cercanos al perfil, entre 1 y 3 puntos. El 10% que se lleva el </w:t>
            </w:r>
            <w:proofErr w:type="spellStart"/>
            <w:r>
              <w:rPr>
                <w:rFonts w:ascii="Calibri" w:eastAsia="Calibri" w:hAnsi="Calibri" w:cs="Calibri"/>
                <w:color w:val="222222"/>
                <w:sz w:val="22"/>
                <w:szCs w:val="22"/>
              </w:rPr>
              <w:t>c.v.</w:t>
            </w:r>
            <w:proofErr w:type="spellEnd"/>
            <w:r>
              <w:rPr>
                <w:rFonts w:ascii="Calibri" w:eastAsia="Calibri" w:hAnsi="Calibri" w:cs="Calibri"/>
                <w:color w:val="222222"/>
                <w:sz w:val="22"/>
                <w:szCs w:val="22"/>
              </w:rPr>
              <w:t xml:space="preserve"> es poco significativo por cuanto que la mayoría no tiene ninguna experiencia profesional, pero si se han mostrado activos, he subido la baremación.</w:t>
            </w:r>
          </w:p>
          <w:p w14:paraId="00000126"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-Renovación de miembros de la Comisión de Coordinación y nombramiento de nuevos profesores.</w:t>
            </w:r>
          </w:p>
          <w:p w14:paraId="00000127" w14:textId="77777777" w:rsidR="0099257C" w:rsidRDefault="003D02FB">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1- Tras su elección como Decano de la Facultad de Informática, Luis Hernández Yáñez ha de abandonar esta comisión, así como la asignatura que impartía.  Necesitaríamos a alguien de Informática para esta</w:t>
            </w:r>
            <w:r>
              <w:rPr>
                <w:rFonts w:ascii="Calibri" w:eastAsia="Calibri" w:hAnsi="Calibri" w:cs="Calibri"/>
                <w:b/>
                <w:color w:val="222222"/>
                <w:sz w:val="22"/>
                <w:szCs w:val="22"/>
              </w:rPr>
              <w:t xml:space="preserve"> </w:t>
            </w:r>
            <w:r>
              <w:rPr>
                <w:rFonts w:ascii="Calibri" w:eastAsia="Calibri" w:hAnsi="Calibri" w:cs="Calibri"/>
                <w:color w:val="222222"/>
                <w:sz w:val="22"/>
                <w:szCs w:val="22"/>
              </w:rPr>
              <w:t>Comisión de Coordinación</w:t>
            </w:r>
            <w:r>
              <w:rPr>
                <w:rFonts w:ascii="Calibri" w:eastAsia="Calibri" w:hAnsi="Calibri" w:cs="Calibri"/>
                <w:b/>
                <w:color w:val="222222"/>
                <w:sz w:val="22"/>
                <w:szCs w:val="22"/>
              </w:rPr>
              <w:t>.</w:t>
            </w:r>
            <w:r>
              <w:rPr>
                <w:rFonts w:ascii="Calibri" w:eastAsia="Calibri" w:hAnsi="Calibri" w:cs="Calibri"/>
                <w:color w:val="222222"/>
                <w:sz w:val="22"/>
                <w:szCs w:val="22"/>
              </w:rPr>
              <w:t xml:space="preserve"> Decidimos invitar a alguien que ya conozca el máster:  Juan Carlos Sáez.</w:t>
            </w:r>
          </w:p>
          <w:p w14:paraId="00000128" w14:textId="36B919D4" w:rsidR="0099257C" w:rsidRDefault="003D02FB">
            <w:pPr>
              <w:shd w:val="clear" w:color="auto" w:fill="FFFFFF"/>
              <w:jc w:val="both"/>
              <w:rPr>
                <w:rFonts w:ascii="Calibri" w:eastAsia="Calibri" w:hAnsi="Calibri" w:cs="Calibri"/>
                <w:color w:val="222222"/>
                <w:sz w:val="22"/>
                <w:szCs w:val="22"/>
                <w:highlight w:val="white"/>
              </w:rPr>
            </w:pPr>
            <w:r>
              <w:rPr>
                <w:rFonts w:ascii="Calibri" w:eastAsia="Calibri" w:hAnsi="Calibri" w:cs="Calibri"/>
                <w:color w:val="222222"/>
                <w:sz w:val="22"/>
                <w:szCs w:val="22"/>
              </w:rPr>
              <w:t xml:space="preserve">2. El profesor Razquin abandona la asignatura “Edición digital” por jubilación. La directora de su departamento, Isabel Villaseñor, ha anunciado que la asignatura será asumida por la nueva ayudante doctora, </w:t>
            </w:r>
            <w:r>
              <w:rPr>
                <w:rFonts w:ascii="Calibri" w:eastAsia="Calibri" w:hAnsi="Calibri" w:cs="Calibri"/>
                <w:color w:val="555555"/>
                <w:sz w:val="22"/>
                <w:szCs w:val="22"/>
                <w:highlight w:val="white"/>
              </w:rPr>
              <w:t>Nuria Bautista Puig.</w:t>
            </w:r>
          </w:p>
          <w:p w14:paraId="00000129" w14:textId="0C364583" w:rsidR="0099257C" w:rsidRDefault="003D02FB">
            <w:pPr>
              <w:shd w:val="clear" w:color="auto" w:fill="FFFFFF"/>
              <w:jc w:val="both"/>
              <w:rPr>
                <w:rFonts w:ascii="Calibri" w:eastAsia="Calibri" w:hAnsi="Calibri" w:cs="Calibri"/>
                <w:b/>
                <w:color w:val="222222"/>
                <w:sz w:val="22"/>
                <w:szCs w:val="22"/>
              </w:rPr>
            </w:pPr>
            <w:r>
              <w:rPr>
                <w:rFonts w:ascii="Calibri" w:eastAsia="Calibri" w:hAnsi="Calibri" w:cs="Calibri"/>
                <w:color w:val="222222"/>
                <w:sz w:val="22"/>
                <w:szCs w:val="22"/>
                <w:highlight w:val="white"/>
              </w:rPr>
              <w:t>3-El año</w:t>
            </w:r>
            <w:r>
              <w:rPr>
                <w:rFonts w:ascii="Calibri" w:eastAsia="Calibri" w:hAnsi="Calibri" w:cs="Calibri"/>
                <w:color w:val="222222"/>
                <w:sz w:val="22"/>
                <w:szCs w:val="22"/>
              </w:rPr>
              <w:t xml:space="preserve"> sabático de la coordinadora Amelia Sanz comenzará el 1 de septiembre; la profesora María Goicoechea será la coordinadora del máster.</w:t>
            </w:r>
          </w:p>
          <w:p w14:paraId="0000012A" w14:textId="77777777" w:rsidR="0099257C" w:rsidRDefault="003D02FB">
            <w:pPr>
              <w:shd w:val="clear" w:color="auto" w:fill="FFFFFF"/>
              <w:spacing w:after="240"/>
              <w:jc w:val="both"/>
              <w:rPr>
                <w:rFonts w:ascii="Calibri" w:eastAsia="Calibri" w:hAnsi="Calibri" w:cs="Calibri"/>
                <w:color w:val="222222"/>
                <w:sz w:val="22"/>
                <w:szCs w:val="22"/>
              </w:rPr>
            </w:pPr>
            <w:r>
              <w:rPr>
                <w:rFonts w:ascii="Calibri" w:eastAsia="Calibri" w:hAnsi="Calibri" w:cs="Calibri"/>
                <w:color w:val="222222"/>
                <w:sz w:val="22"/>
                <w:szCs w:val="22"/>
              </w:rPr>
              <w:t>-Repasamos el calendario para el curso 22-23 publicado en</w:t>
            </w:r>
            <w:hyperlink r:id="rId33">
              <w:r>
                <w:rPr>
                  <w:rFonts w:ascii="Calibri" w:eastAsia="Calibri" w:hAnsi="Calibri" w:cs="Calibri"/>
                  <w:color w:val="222222"/>
                  <w:sz w:val="22"/>
                  <w:szCs w:val="22"/>
                </w:rPr>
                <w:t xml:space="preserve"> </w:t>
              </w:r>
            </w:hyperlink>
            <w:hyperlink r:id="rId34">
              <w:r>
                <w:rPr>
                  <w:rFonts w:ascii="Calibri" w:eastAsia="Calibri" w:hAnsi="Calibri" w:cs="Calibri"/>
                  <w:color w:val="1155CC"/>
                  <w:sz w:val="22"/>
                  <w:szCs w:val="22"/>
                  <w:u w:val="single"/>
                </w:rPr>
                <w:t>https://www.ucm.es/master-letrasdigitales/calendario-clases</w:t>
              </w:r>
            </w:hyperlink>
            <w:r>
              <w:rPr>
                <w:rFonts w:ascii="Calibri" w:eastAsia="Calibri" w:hAnsi="Calibri" w:cs="Calibri"/>
                <w:color w:val="222222"/>
                <w:sz w:val="22"/>
                <w:szCs w:val="22"/>
              </w:rPr>
              <w:t>. Corregimos erratas y buscamos un conferenciante para la lección magistral de comienzo del curso.</w:t>
            </w:r>
          </w:p>
          <w:p w14:paraId="0000012B" w14:textId="77777777" w:rsidR="0099257C" w:rsidRDefault="0099257C">
            <w:pPr>
              <w:shd w:val="clear" w:color="auto" w:fill="FFFFFF"/>
              <w:spacing w:before="240" w:line="360" w:lineRule="auto"/>
              <w:ind w:left="360"/>
              <w:jc w:val="both"/>
              <w:rPr>
                <w:rFonts w:ascii="Calibri" w:eastAsia="Calibri" w:hAnsi="Calibri" w:cs="Calibri"/>
                <w:color w:val="222222"/>
                <w:sz w:val="22"/>
                <w:szCs w:val="22"/>
              </w:rPr>
            </w:pPr>
          </w:p>
          <w:p w14:paraId="0000012C" w14:textId="77777777" w:rsidR="0099257C" w:rsidRDefault="0099257C">
            <w:pPr>
              <w:shd w:val="clear" w:color="auto" w:fill="FFFFFF"/>
              <w:jc w:val="both"/>
              <w:rPr>
                <w:rFonts w:ascii="Calibri" w:eastAsia="Calibri" w:hAnsi="Calibri" w:cs="Calibri"/>
                <w:color w:val="222222"/>
                <w:sz w:val="22"/>
                <w:szCs w:val="22"/>
              </w:rPr>
            </w:pPr>
          </w:p>
        </w:tc>
      </w:tr>
    </w:tbl>
    <w:p w14:paraId="0000012D" w14:textId="77777777" w:rsidR="0099257C" w:rsidRDefault="0099257C">
      <w:pPr>
        <w:spacing w:after="60"/>
        <w:jc w:val="both"/>
        <w:rPr>
          <w:rFonts w:ascii="Calibri" w:eastAsia="Calibri" w:hAnsi="Calibri" w:cs="Calibri"/>
          <w:color w:val="C00000"/>
          <w:sz w:val="22"/>
          <w:szCs w:val="22"/>
        </w:rPr>
      </w:pPr>
    </w:p>
    <w:p w14:paraId="0000012E" w14:textId="77777777" w:rsidR="0099257C" w:rsidRDefault="0099257C">
      <w:pPr>
        <w:spacing w:after="60"/>
      </w:pPr>
    </w:p>
    <w:tbl>
      <w:tblPr>
        <w:tblStyle w:val="afffffc"/>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3D0C1072" w14:textId="77777777">
        <w:tc>
          <w:tcPr>
            <w:tcW w:w="4246" w:type="dxa"/>
          </w:tcPr>
          <w:p w14:paraId="0000012F"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130"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12DFC733" w14:textId="77777777">
        <w:tc>
          <w:tcPr>
            <w:tcW w:w="4246" w:type="dxa"/>
          </w:tcPr>
          <w:p w14:paraId="00000131" w14:textId="77777777" w:rsidR="0099257C" w:rsidRDefault="003D02FB">
            <w:pPr>
              <w:spacing w:before="240" w:after="60"/>
              <w:jc w:val="both"/>
              <w:rPr>
                <w:rFonts w:ascii="Calibri" w:eastAsia="Calibri" w:hAnsi="Calibri" w:cs="Calibri"/>
                <w:sz w:val="18"/>
                <w:szCs w:val="18"/>
              </w:rPr>
            </w:pPr>
            <w:r>
              <w:rPr>
                <w:rFonts w:ascii="Calibri" w:eastAsia="Calibri" w:hAnsi="Calibri" w:cs="Calibri"/>
                <w:sz w:val="18"/>
                <w:szCs w:val="18"/>
              </w:rPr>
              <w:t>- El funcionamiento de los mecanismos de coordinación docente está basado en la comunicación continua y en todas las direcciones, tanto horizontal como vertical, entre las comisiones por un lado y entre todos los actores del proceso educativo por otro.</w:t>
            </w:r>
          </w:p>
          <w:p w14:paraId="00000132" w14:textId="77777777" w:rsidR="0099257C" w:rsidRDefault="003D02FB">
            <w:pPr>
              <w:spacing w:before="240" w:after="60"/>
              <w:jc w:val="both"/>
              <w:rPr>
                <w:rFonts w:ascii="Calibri" w:eastAsia="Calibri" w:hAnsi="Calibri" w:cs="Calibri"/>
                <w:sz w:val="18"/>
                <w:szCs w:val="18"/>
              </w:rPr>
            </w:pPr>
            <w:r>
              <w:rPr>
                <w:rFonts w:ascii="Calibri" w:eastAsia="Calibri" w:hAnsi="Calibri" w:cs="Calibri"/>
                <w:sz w:val="18"/>
                <w:szCs w:val="18"/>
              </w:rPr>
              <w:t>- Los mecanismos de coordinación docente de la titulación han recibido una muy buena valoración en la encuesta de satisfacción del profesorado.</w:t>
            </w:r>
          </w:p>
          <w:p w14:paraId="00000133" w14:textId="77777777" w:rsidR="0099257C" w:rsidRDefault="003D02FB">
            <w:pPr>
              <w:spacing w:before="240" w:after="60"/>
              <w:jc w:val="both"/>
              <w:rPr>
                <w:rFonts w:ascii="Calibri" w:eastAsia="Calibri" w:hAnsi="Calibri" w:cs="Calibri"/>
                <w:sz w:val="18"/>
                <w:szCs w:val="18"/>
              </w:rPr>
            </w:pPr>
            <w:r>
              <w:rPr>
                <w:rFonts w:ascii="Calibri" w:eastAsia="Calibri" w:hAnsi="Calibri" w:cs="Calibri"/>
                <w:sz w:val="18"/>
                <w:szCs w:val="18"/>
              </w:rPr>
              <w:t>- La demanda por parte de estudiantes con excelentes expedientes es muy alta.</w:t>
            </w:r>
          </w:p>
          <w:p w14:paraId="00000134" w14:textId="77777777" w:rsidR="0099257C" w:rsidRDefault="0099257C">
            <w:pPr>
              <w:spacing w:after="60"/>
              <w:jc w:val="center"/>
              <w:rPr>
                <w:rFonts w:ascii="Calibri" w:eastAsia="Calibri" w:hAnsi="Calibri" w:cs="Calibri"/>
                <w:sz w:val="18"/>
                <w:szCs w:val="18"/>
              </w:rPr>
            </w:pPr>
          </w:p>
        </w:tc>
        <w:tc>
          <w:tcPr>
            <w:tcW w:w="4247" w:type="dxa"/>
          </w:tcPr>
          <w:p w14:paraId="00000135" w14:textId="19156D09" w:rsidR="0099257C" w:rsidRPr="00DC6328" w:rsidRDefault="003D02FB">
            <w:pPr>
              <w:spacing w:after="60"/>
              <w:jc w:val="both"/>
              <w:rPr>
                <w:rFonts w:ascii="Calibri" w:eastAsia="Calibri" w:hAnsi="Calibri" w:cs="Calibri"/>
                <w:sz w:val="18"/>
                <w:szCs w:val="18"/>
              </w:rPr>
            </w:pPr>
            <w:r>
              <w:rPr>
                <w:rFonts w:ascii="Calibri" w:eastAsia="Calibri" w:hAnsi="Calibri" w:cs="Calibri"/>
                <w:color w:val="0000FF"/>
                <w:sz w:val="18"/>
                <w:szCs w:val="18"/>
              </w:rPr>
              <w:t>-</w:t>
            </w:r>
            <w:r w:rsidRPr="00DC6328">
              <w:rPr>
                <w:rFonts w:ascii="Calibri" w:eastAsia="Calibri" w:hAnsi="Calibri" w:cs="Calibri"/>
                <w:sz w:val="18"/>
                <w:szCs w:val="18"/>
              </w:rPr>
              <w:t>Dificultades para encontrar profesorado disponible por cuanto todos los profesores se encuentran saturados de créditos.</w:t>
            </w:r>
          </w:p>
          <w:p w14:paraId="00000136" w14:textId="77777777" w:rsidR="0099257C" w:rsidRPr="00DC6328" w:rsidRDefault="003D02FB">
            <w:pPr>
              <w:spacing w:after="60"/>
              <w:jc w:val="both"/>
              <w:rPr>
                <w:rFonts w:ascii="Calibri" w:eastAsia="Calibri" w:hAnsi="Calibri" w:cs="Calibri"/>
                <w:sz w:val="18"/>
                <w:szCs w:val="18"/>
              </w:rPr>
            </w:pPr>
            <w:r w:rsidRPr="00DC6328">
              <w:rPr>
                <w:rFonts w:ascii="Calibri" w:eastAsia="Calibri" w:hAnsi="Calibri" w:cs="Calibri"/>
                <w:sz w:val="18"/>
                <w:szCs w:val="18"/>
              </w:rPr>
              <w:t>- No es posible abrir el itinerario “Creación digital” por falta de profesores que, a pesar de su perfil perfectamente adecuado, no pueden asumir más docencia.</w:t>
            </w:r>
          </w:p>
          <w:p w14:paraId="00000137" w14:textId="77777777" w:rsidR="0099257C" w:rsidRDefault="003D02FB">
            <w:pPr>
              <w:spacing w:after="60"/>
              <w:jc w:val="both"/>
              <w:rPr>
                <w:rFonts w:ascii="Calibri" w:eastAsia="Calibri" w:hAnsi="Calibri" w:cs="Calibri"/>
                <w:color w:val="0000FF"/>
                <w:sz w:val="18"/>
                <w:szCs w:val="18"/>
              </w:rPr>
            </w:pPr>
            <w:r w:rsidRPr="00DC6328">
              <w:rPr>
                <w:rFonts w:ascii="Calibri" w:eastAsia="Calibri" w:hAnsi="Calibri" w:cs="Calibri"/>
                <w:sz w:val="18"/>
                <w:szCs w:val="18"/>
              </w:rPr>
              <w:t>- Dificultades administrativas-institucionales para poner en marcha un MODIFICA.</w:t>
            </w:r>
          </w:p>
        </w:tc>
      </w:tr>
    </w:tbl>
    <w:p w14:paraId="00000138" w14:textId="77777777" w:rsidR="0099257C" w:rsidRDefault="0099257C">
      <w:pPr>
        <w:pStyle w:val="Ttulo3"/>
        <w:spacing w:before="60" w:after="60"/>
      </w:pPr>
    </w:p>
    <w:p w14:paraId="00000139" w14:textId="77777777" w:rsidR="0099257C" w:rsidRDefault="003D02FB">
      <w:pPr>
        <w:pStyle w:val="Ttulo3"/>
        <w:spacing w:before="60" w:after="60"/>
        <w:rPr>
          <w:rFonts w:ascii="Calibri" w:eastAsia="Calibri" w:hAnsi="Calibri" w:cs="Calibri"/>
          <w:color w:val="000000"/>
          <w:sz w:val="22"/>
          <w:szCs w:val="22"/>
        </w:rPr>
      </w:pPr>
      <w:r>
        <w:rPr>
          <w:rFonts w:ascii="Calibri" w:eastAsia="Calibri" w:hAnsi="Calibri" w:cs="Calibri"/>
          <w:color w:val="000000"/>
          <w:sz w:val="22"/>
          <w:szCs w:val="22"/>
        </w:rPr>
        <w:t>3. ANÁLISIS DEL PERSONAL ACADÉMICO</w:t>
      </w:r>
    </w:p>
    <w:p w14:paraId="0000013A"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En cuanto al número de profesores, categorías docentes y porcentaje de doctores que han impartido docencia en el máster, siguiendo con lo establecido en el criterio 6 de la Memoria </w:t>
      </w:r>
      <w:r>
        <w:rPr>
          <w:rFonts w:ascii="Calibri" w:eastAsia="Calibri" w:hAnsi="Calibri" w:cs="Calibri"/>
          <w:sz w:val="22"/>
          <w:szCs w:val="22"/>
        </w:rPr>
        <w:lastRenderedPageBreak/>
        <w:t xml:space="preserve">Verificada, y en consonancia con los objetivos académicos del Título, son 19 con la siguiente distribución: </w:t>
      </w:r>
    </w:p>
    <w:p w14:paraId="0000013B" w14:textId="77777777" w:rsidR="0099257C" w:rsidRDefault="0099257C"/>
    <w:tbl>
      <w:tblPr>
        <w:tblStyle w:val="afffffd"/>
        <w:tblW w:w="8422" w:type="dxa"/>
        <w:tblInd w:w="354" w:type="dxa"/>
        <w:tblLayout w:type="fixed"/>
        <w:tblLook w:val="0400" w:firstRow="0" w:lastRow="0" w:firstColumn="0" w:lastColumn="0" w:noHBand="0" w:noVBand="1"/>
      </w:tblPr>
      <w:tblGrid>
        <w:gridCol w:w="2142"/>
        <w:gridCol w:w="820"/>
        <w:gridCol w:w="1220"/>
        <w:gridCol w:w="1520"/>
        <w:gridCol w:w="1920"/>
        <w:gridCol w:w="800"/>
      </w:tblGrid>
      <w:tr w:rsidR="0099257C" w14:paraId="2DE9A494" w14:textId="77777777">
        <w:trPr>
          <w:trHeight w:val="300"/>
        </w:trPr>
        <w:tc>
          <w:tcPr>
            <w:tcW w:w="4182" w:type="dxa"/>
            <w:gridSpan w:val="3"/>
            <w:tcBorders>
              <w:top w:val="nil"/>
              <w:left w:val="nil"/>
              <w:bottom w:val="nil"/>
              <w:right w:val="nil"/>
            </w:tcBorders>
            <w:shd w:val="clear" w:color="auto" w:fill="auto"/>
          </w:tcPr>
          <w:p w14:paraId="0000013C" w14:textId="77777777" w:rsidR="0099257C" w:rsidRDefault="003D02FB">
            <w:pPr>
              <w:jc w:val="cente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Fecha: 30/11/2019 </w:t>
            </w:r>
          </w:p>
        </w:tc>
        <w:tc>
          <w:tcPr>
            <w:tcW w:w="1520" w:type="dxa"/>
            <w:tcBorders>
              <w:top w:val="nil"/>
              <w:left w:val="nil"/>
              <w:bottom w:val="nil"/>
              <w:right w:val="nil"/>
            </w:tcBorders>
            <w:shd w:val="clear" w:color="auto" w:fill="auto"/>
            <w:vAlign w:val="bottom"/>
          </w:tcPr>
          <w:p w14:paraId="0000013F" w14:textId="77777777" w:rsidR="0099257C" w:rsidRDefault="0099257C">
            <w:pPr>
              <w:rPr>
                <w:rFonts w:ascii="Calibri" w:eastAsia="Calibri" w:hAnsi="Calibri" w:cs="Calibri"/>
                <w:color w:val="000000"/>
                <w:sz w:val="22"/>
                <w:szCs w:val="22"/>
              </w:rPr>
            </w:pPr>
          </w:p>
        </w:tc>
        <w:tc>
          <w:tcPr>
            <w:tcW w:w="1920" w:type="dxa"/>
            <w:tcBorders>
              <w:top w:val="nil"/>
              <w:left w:val="nil"/>
              <w:bottom w:val="nil"/>
              <w:right w:val="nil"/>
            </w:tcBorders>
            <w:shd w:val="clear" w:color="auto" w:fill="auto"/>
            <w:vAlign w:val="bottom"/>
          </w:tcPr>
          <w:p w14:paraId="00000140" w14:textId="77777777" w:rsidR="0099257C" w:rsidRDefault="0099257C">
            <w:pPr>
              <w:rPr>
                <w:rFonts w:ascii="Calibri" w:eastAsia="Calibri" w:hAnsi="Calibri" w:cs="Calibri"/>
                <w:color w:val="000000"/>
                <w:sz w:val="22"/>
                <w:szCs w:val="22"/>
              </w:rPr>
            </w:pPr>
          </w:p>
        </w:tc>
        <w:tc>
          <w:tcPr>
            <w:tcW w:w="800" w:type="dxa"/>
            <w:tcBorders>
              <w:top w:val="nil"/>
              <w:left w:val="nil"/>
              <w:bottom w:val="nil"/>
              <w:right w:val="nil"/>
            </w:tcBorders>
            <w:shd w:val="clear" w:color="auto" w:fill="auto"/>
            <w:vAlign w:val="bottom"/>
          </w:tcPr>
          <w:p w14:paraId="00000141" w14:textId="77777777" w:rsidR="0099257C" w:rsidRDefault="0099257C">
            <w:pPr>
              <w:rPr>
                <w:rFonts w:ascii="Calibri" w:eastAsia="Calibri" w:hAnsi="Calibri" w:cs="Calibri"/>
                <w:color w:val="000000"/>
                <w:sz w:val="22"/>
                <w:szCs w:val="22"/>
              </w:rPr>
            </w:pPr>
          </w:p>
        </w:tc>
      </w:tr>
      <w:tr w:rsidR="0099257C" w14:paraId="775B8C51" w14:textId="77777777">
        <w:trPr>
          <w:trHeight w:val="300"/>
        </w:trPr>
        <w:tc>
          <w:tcPr>
            <w:tcW w:w="4182" w:type="dxa"/>
            <w:gridSpan w:val="3"/>
            <w:tcBorders>
              <w:top w:val="nil"/>
              <w:left w:val="nil"/>
              <w:bottom w:val="nil"/>
              <w:right w:val="nil"/>
            </w:tcBorders>
            <w:shd w:val="clear" w:color="auto" w:fill="auto"/>
          </w:tcPr>
          <w:p w14:paraId="00000142" w14:textId="77777777" w:rsidR="0099257C" w:rsidRDefault="003D02FB">
            <w:pPr>
              <w:jc w:val="cente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Centro Sede: FACULTAD DE FILOLOGÍA </w:t>
            </w:r>
          </w:p>
        </w:tc>
        <w:tc>
          <w:tcPr>
            <w:tcW w:w="1520" w:type="dxa"/>
            <w:tcBorders>
              <w:top w:val="nil"/>
              <w:left w:val="nil"/>
              <w:bottom w:val="nil"/>
              <w:right w:val="nil"/>
            </w:tcBorders>
            <w:shd w:val="clear" w:color="auto" w:fill="auto"/>
            <w:vAlign w:val="bottom"/>
          </w:tcPr>
          <w:p w14:paraId="00000145" w14:textId="77777777" w:rsidR="0099257C" w:rsidRDefault="0099257C">
            <w:pPr>
              <w:rPr>
                <w:rFonts w:ascii="Calibri" w:eastAsia="Calibri" w:hAnsi="Calibri" w:cs="Calibri"/>
                <w:color w:val="000000"/>
                <w:sz w:val="22"/>
                <w:szCs w:val="22"/>
              </w:rPr>
            </w:pPr>
          </w:p>
        </w:tc>
        <w:tc>
          <w:tcPr>
            <w:tcW w:w="1920" w:type="dxa"/>
            <w:tcBorders>
              <w:top w:val="nil"/>
              <w:left w:val="nil"/>
              <w:bottom w:val="nil"/>
              <w:right w:val="nil"/>
            </w:tcBorders>
            <w:shd w:val="clear" w:color="auto" w:fill="auto"/>
            <w:vAlign w:val="bottom"/>
          </w:tcPr>
          <w:p w14:paraId="00000146" w14:textId="77777777" w:rsidR="0099257C" w:rsidRDefault="0099257C">
            <w:pPr>
              <w:rPr>
                <w:rFonts w:ascii="Calibri" w:eastAsia="Calibri" w:hAnsi="Calibri" w:cs="Calibri"/>
                <w:color w:val="000000"/>
                <w:sz w:val="22"/>
                <w:szCs w:val="22"/>
              </w:rPr>
            </w:pPr>
          </w:p>
        </w:tc>
        <w:tc>
          <w:tcPr>
            <w:tcW w:w="800" w:type="dxa"/>
            <w:tcBorders>
              <w:top w:val="nil"/>
              <w:left w:val="nil"/>
              <w:bottom w:val="nil"/>
              <w:right w:val="nil"/>
            </w:tcBorders>
            <w:shd w:val="clear" w:color="auto" w:fill="auto"/>
            <w:vAlign w:val="bottom"/>
          </w:tcPr>
          <w:p w14:paraId="00000147" w14:textId="77777777" w:rsidR="0099257C" w:rsidRDefault="0099257C">
            <w:pPr>
              <w:rPr>
                <w:rFonts w:ascii="Calibri" w:eastAsia="Calibri" w:hAnsi="Calibri" w:cs="Calibri"/>
                <w:color w:val="000000"/>
                <w:sz w:val="22"/>
                <w:szCs w:val="22"/>
              </w:rPr>
            </w:pPr>
          </w:p>
        </w:tc>
      </w:tr>
      <w:tr w:rsidR="0099257C" w14:paraId="0E22F55E" w14:textId="77777777">
        <w:trPr>
          <w:trHeight w:val="300"/>
        </w:trPr>
        <w:tc>
          <w:tcPr>
            <w:tcW w:w="4182" w:type="dxa"/>
            <w:gridSpan w:val="3"/>
            <w:tcBorders>
              <w:top w:val="nil"/>
              <w:left w:val="nil"/>
              <w:bottom w:val="nil"/>
              <w:right w:val="nil"/>
            </w:tcBorders>
            <w:shd w:val="clear" w:color="auto" w:fill="auto"/>
          </w:tcPr>
          <w:p w14:paraId="00000148" w14:textId="77777777" w:rsidR="0099257C" w:rsidRDefault="003D02FB">
            <w:pPr>
              <w:jc w:val="cente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Plan de Estudios: MÁSTER UNIVERSITARIO EN LETRAS DIGITALES: ESTUDIOS AVANZADOS EN TEXTUALIDAD (064T) </w:t>
            </w:r>
          </w:p>
        </w:tc>
        <w:tc>
          <w:tcPr>
            <w:tcW w:w="1520" w:type="dxa"/>
            <w:tcBorders>
              <w:top w:val="nil"/>
              <w:left w:val="nil"/>
              <w:bottom w:val="nil"/>
              <w:right w:val="nil"/>
            </w:tcBorders>
            <w:shd w:val="clear" w:color="auto" w:fill="auto"/>
            <w:vAlign w:val="bottom"/>
          </w:tcPr>
          <w:p w14:paraId="0000014B" w14:textId="77777777" w:rsidR="0099257C" w:rsidRDefault="0099257C">
            <w:pPr>
              <w:rPr>
                <w:rFonts w:ascii="Calibri" w:eastAsia="Calibri" w:hAnsi="Calibri" w:cs="Calibri"/>
                <w:color w:val="000000"/>
                <w:sz w:val="22"/>
                <w:szCs w:val="22"/>
              </w:rPr>
            </w:pPr>
          </w:p>
        </w:tc>
        <w:tc>
          <w:tcPr>
            <w:tcW w:w="1920" w:type="dxa"/>
            <w:tcBorders>
              <w:top w:val="nil"/>
              <w:left w:val="nil"/>
              <w:bottom w:val="nil"/>
              <w:right w:val="nil"/>
            </w:tcBorders>
            <w:shd w:val="clear" w:color="auto" w:fill="auto"/>
            <w:vAlign w:val="bottom"/>
          </w:tcPr>
          <w:p w14:paraId="0000014C" w14:textId="77777777" w:rsidR="0099257C" w:rsidRDefault="0099257C">
            <w:pPr>
              <w:rPr>
                <w:rFonts w:ascii="Calibri" w:eastAsia="Calibri" w:hAnsi="Calibri" w:cs="Calibri"/>
                <w:color w:val="000000"/>
                <w:sz w:val="22"/>
                <w:szCs w:val="22"/>
              </w:rPr>
            </w:pPr>
          </w:p>
        </w:tc>
        <w:tc>
          <w:tcPr>
            <w:tcW w:w="800" w:type="dxa"/>
            <w:tcBorders>
              <w:top w:val="nil"/>
              <w:left w:val="nil"/>
              <w:bottom w:val="nil"/>
              <w:right w:val="nil"/>
            </w:tcBorders>
            <w:shd w:val="clear" w:color="auto" w:fill="auto"/>
            <w:vAlign w:val="bottom"/>
          </w:tcPr>
          <w:p w14:paraId="0000014D" w14:textId="77777777" w:rsidR="0099257C" w:rsidRDefault="0099257C">
            <w:pPr>
              <w:rPr>
                <w:rFonts w:ascii="Calibri" w:eastAsia="Calibri" w:hAnsi="Calibri" w:cs="Calibri"/>
                <w:color w:val="000000"/>
                <w:sz w:val="22"/>
                <w:szCs w:val="22"/>
              </w:rPr>
            </w:pPr>
          </w:p>
        </w:tc>
      </w:tr>
      <w:tr w:rsidR="0099257C" w14:paraId="6E2BC706" w14:textId="77777777">
        <w:trPr>
          <w:trHeight w:val="300"/>
        </w:trPr>
        <w:tc>
          <w:tcPr>
            <w:tcW w:w="2142" w:type="dxa"/>
            <w:tcBorders>
              <w:top w:val="nil"/>
              <w:left w:val="nil"/>
              <w:bottom w:val="nil"/>
              <w:right w:val="nil"/>
            </w:tcBorders>
            <w:shd w:val="clear" w:color="auto" w:fill="auto"/>
          </w:tcPr>
          <w:p w14:paraId="0000014E" w14:textId="77777777" w:rsidR="0099257C" w:rsidRDefault="0099257C">
            <w:pPr>
              <w:jc w:val="center"/>
              <w:rPr>
                <w:rFonts w:ascii="Calibri" w:eastAsia="Calibri" w:hAnsi="Calibri" w:cs="Calibri"/>
                <w:color w:val="000000"/>
                <w:sz w:val="22"/>
                <w:szCs w:val="22"/>
              </w:rPr>
            </w:pPr>
          </w:p>
        </w:tc>
        <w:tc>
          <w:tcPr>
            <w:tcW w:w="820" w:type="dxa"/>
            <w:tcBorders>
              <w:top w:val="nil"/>
              <w:left w:val="nil"/>
              <w:bottom w:val="nil"/>
              <w:right w:val="nil"/>
            </w:tcBorders>
            <w:shd w:val="clear" w:color="auto" w:fill="auto"/>
            <w:vAlign w:val="bottom"/>
          </w:tcPr>
          <w:p w14:paraId="0000014F" w14:textId="77777777" w:rsidR="0099257C" w:rsidRDefault="0099257C">
            <w:pPr>
              <w:rPr>
                <w:rFonts w:ascii="Calibri" w:eastAsia="Calibri" w:hAnsi="Calibri" w:cs="Calibri"/>
                <w:color w:val="000000"/>
                <w:sz w:val="22"/>
                <w:szCs w:val="22"/>
              </w:rPr>
            </w:pPr>
          </w:p>
        </w:tc>
        <w:tc>
          <w:tcPr>
            <w:tcW w:w="1220" w:type="dxa"/>
            <w:tcBorders>
              <w:top w:val="nil"/>
              <w:left w:val="nil"/>
              <w:bottom w:val="nil"/>
              <w:right w:val="nil"/>
            </w:tcBorders>
            <w:shd w:val="clear" w:color="auto" w:fill="auto"/>
            <w:vAlign w:val="bottom"/>
          </w:tcPr>
          <w:p w14:paraId="00000150" w14:textId="77777777" w:rsidR="0099257C" w:rsidRDefault="0099257C">
            <w:pPr>
              <w:rPr>
                <w:rFonts w:ascii="Calibri" w:eastAsia="Calibri" w:hAnsi="Calibri" w:cs="Calibri"/>
                <w:color w:val="000000"/>
                <w:sz w:val="22"/>
                <w:szCs w:val="22"/>
              </w:rPr>
            </w:pPr>
          </w:p>
        </w:tc>
        <w:tc>
          <w:tcPr>
            <w:tcW w:w="1520" w:type="dxa"/>
            <w:tcBorders>
              <w:top w:val="nil"/>
              <w:left w:val="nil"/>
              <w:bottom w:val="nil"/>
              <w:right w:val="nil"/>
            </w:tcBorders>
            <w:shd w:val="clear" w:color="auto" w:fill="auto"/>
            <w:vAlign w:val="bottom"/>
          </w:tcPr>
          <w:p w14:paraId="00000151" w14:textId="77777777" w:rsidR="0099257C" w:rsidRDefault="0099257C">
            <w:pPr>
              <w:rPr>
                <w:rFonts w:ascii="Calibri" w:eastAsia="Calibri" w:hAnsi="Calibri" w:cs="Calibri"/>
                <w:color w:val="000000"/>
                <w:sz w:val="22"/>
                <w:szCs w:val="22"/>
              </w:rPr>
            </w:pPr>
          </w:p>
        </w:tc>
        <w:tc>
          <w:tcPr>
            <w:tcW w:w="1920" w:type="dxa"/>
            <w:tcBorders>
              <w:top w:val="nil"/>
              <w:left w:val="nil"/>
              <w:bottom w:val="nil"/>
              <w:right w:val="nil"/>
            </w:tcBorders>
            <w:shd w:val="clear" w:color="auto" w:fill="auto"/>
            <w:vAlign w:val="bottom"/>
          </w:tcPr>
          <w:p w14:paraId="00000152" w14:textId="77777777" w:rsidR="0099257C" w:rsidRDefault="0099257C">
            <w:pPr>
              <w:rPr>
                <w:rFonts w:ascii="Calibri" w:eastAsia="Calibri" w:hAnsi="Calibri" w:cs="Calibri"/>
                <w:color w:val="000000"/>
                <w:sz w:val="22"/>
                <w:szCs w:val="22"/>
              </w:rPr>
            </w:pPr>
          </w:p>
        </w:tc>
        <w:tc>
          <w:tcPr>
            <w:tcW w:w="800" w:type="dxa"/>
            <w:tcBorders>
              <w:top w:val="nil"/>
              <w:left w:val="nil"/>
              <w:bottom w:val="nil"/>
              <w:right w:val="nil"/>
            </w:tcBorders>
            <w:shd w:val="clear" w:color="auto" w:fill="auto"/>
            <w:vAlign w:val="bottom"/>
          </w:tcPr>
          <w:p w14:paraId="00000153" w14:textId="77777777" w:rsidR="0099257C" w:rsidRDefault="0099257C">
            <w:pPr>
              <w:rPr>
                <w:rFonts w:ascii="Calibri" w:eastAsia="Calibri" w:hAnsi="Calibri" w:cs="Calibri"/>
                <w:color w:val="000000"/>
                <w:sz w:val="22"/>
                <w:szCs w:val="22"/>
              </w:rPr>
            </w:pPr>
          </w:p>
        </w:tc>
      </w:tr>
      <w:tr w:rsidR="0099257C" w14:paraId="207F3402" w14:textId="77777777">
        <w:trPr>
          <w:trHeight w:val="94"/>
        </w:trPr>
        <w:tc>
          <w:tcPr>
            <w:tcW w:w="2142" w:type="dxa"/>
            <w:tcBorders>
              <w:top w:val="single" w:sz="4" w:space="0" w:color="979991"/>
              <w:left w:val="single" w:sz="4" w:space="0" w:color="979991"/>
              <w:bottom w:val="nil"/>
              <w:right w:val="nil"/>
            </w:tcBorders>
            <w:shd w:val="clear" w:color="auto" w:fill="F0F4FA"/>
          </w:tcPr>
          <w:p w14:paraId="00000154"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Categoría</w:t>
            </w:r>
          </w:p>
        </w:tc>
        <w:tc>
          <w:tcPr>
            <w:tcW w:w="820" w:type="dxa"/>
            <w:vMerge w:val="restart"/>
            <w:tcBorders>
              <w:top w:val="single" w:sz="4" w:space="0" w:color="979991"/>
              <w:left w:val="single" w:sz="4" w:space="0" w:color="979991"/>
              <w:right w:val="nil"/>
            </w:tcBorders>
            <w:shd w:val="clear" w:color="auto" w:fill="F0F4FA"/>
          </w:tcPr>
          <w:p w14:paraId="00000155"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Personas</w:t>
            </w:r>
          </w:p>
        </w:tc>
        <w:tc>
          <w:tcPr>
            <w:tcW w:w="1220" w:type="dxa"/>
            <w:vMerge w:val="restart"/>
            <w:tcBorders>
              <w:top w:val="single" w:sz="4" w:space="0" w:color="979991"/>
              <w:left w:val="single" w:sz="4" w:space="0" w:color="979991"/>
              <w:right w:val="nil"/>
            </w:tcBorders>
            <w:shd w:val="clear" w:color="auto" w:fill="F0F4FA"/>
          </w:tcPr>
          <w:p w14:paraId="00000156"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 de Personas</w:t>
            </w:r>
          </w:p>
        </w:tc>
        <w:tc>
          <w:tcPr>
            <w:tcW w:w="1520" w:type="dxa"/>
            <w:vMerge w:val="restart"/>
            <w:tcBorders>
              <w:top w:val="single" w:sz="4" w:space="0" w:color="979991"/>
              <w:left w:val="single" w:sz="4" w:space="0" w:color="979991"/>
              <w:right w:val="nil"/>
            </w:tcBorders>
            <w:shd w:val="clear" w:color="auto" w:fill="F0F4FA"/>
          </w:tcPr>
          <w:p w14:paraId="00000157"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Créditos Impartidos</w:t>
            </w:r>
          </w:p>
        </w:tc>
        <w:tc>
          <w:tcPr>
            <w:tcW w:w="1920" w:type="dxa"/>
            <w:vMerge w:val="restart"/>
            <w:tcBorders>
              <w:top w:val="single" w:sz="4" w:space="0" w:color="979991"/>
              <w:left w:val="single" w:sz="4" w:space="0" w:color="979991"/>
              <w:right w:val="nil"/>
            </w:tcBorders>
            <w:shd w:val="clear" w:color="auto" w:fill="F0F4FA"/>
          </w:tcPr>
          <w:p w14:paraId="00000158"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 de Créditos Impartidos</w:t>
            </w:r>
          </w:p>
        </w:tc>
        <w:tc>
          <w:tcPr>
            <w:tcW w:w="800" w:type="dxa"/>
            <w:vMerge w:val="restart"/>
            <w:tcBorders>
              <w:top w:val="single" w:sz="4" w:space="0" w:color="979991"/>
              <w:left w:val="single" w:sz="4" w:space="0" w:color="979991"/>
              <w:right w:val="single" w:sz="4" w:space="0" w:color="979991"/>
            </w:tcBorders>
            <w:shd w:val="clear" w:color="auto" w:fill="F0F4FA"/>
          </w:tcPr>
          <w:p w14:paraId="00000159"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Sexenios</w:t>
            </w:r>
          </w:p>
        </w:tc>
      </w:tr>
      <w:tr w:rsidR="0099257C" w14:paraId="4AFAE9E6" w14:textId="77777777">
        <w:trPr>
          <w:trHeight w:val="93"/>
        </w:trPr>
        <w:tc>
          <w:tcPr>
            <w:tcW w:w="2142" w:type="dxa"/>
            <w:tcBorders>
              <w:top w:val="single" w:sz="4" w:space="0" w:color="979991"/>
              <w:left w:val="single" w:sz="4" w:space="0" w:color="979991"/>
              <w:bottom w:val="nil"/>
              <w:right w:val="nil"/>
            </w:tcBorders>
            <w:shd w:val="clear" w:color="auto" w:fill="F0F4FA"/>
          </w:tcPr>
          <w:p w14:paraId="0000015A" w14:textId="77777777" w:rsidR="0099257C" w:rsidRDefault="0099257C">
            <w:pPr>
              <w:rPr>
                <w:rFonts w:ascii="Calibri" w:eastAsia="Calibri" w:hAnsi="Calibri" w:cs="Calibri"/>
                <w:color w:val="000000"/>
                <w:sz w:val="16"/>
                <w:szCs w:val="16"/>
              </w:rPr>
            </w:pPr>
          </w:p>
        </w:tc>
        <w:tc>
          <w:tcPr>
            <w:tcW w:w="820" w:type="dxa"/>
            <w:vMerge/>
            <w:tcBorders>
              <w:top w:val="single" w:sz="4" w:space="0" w:color="979991"/>
              <w:left w:val="single" w:sz="4" w:space="0" w:color="979991"/>
              <w:right w:val="nil"/>
            </w:tcBorders>
            <w:shd w:val="clear" w:color="auto" w:fill="F0F4FA"/>
          </w:tcPr>
          <w:p w14:paraId="0000015B" w14:textId="77777777" w:rsidR="0099257C" w:rsidRDefault="0099257C">
            <w:pPr>
              <w:widowControl w:val="0"/>
              <w:pBdr>
                <w:top w:val="nil"/>
                <w:left w:val="nil"/>
                <w:bottom w:val="nil"/>
                <w:right w:val="nil"/>
                <w:between w:val="nil"/>
              </w:pBdr>
              <w:spacing w:line="276" w:lineRule="auto"/>
              <w:rPr>
                <w:rFonts w:ascii="Calibri" w:eastAsia="Calibri" w:hAnsi="Calibri" w:cs="Calibri"/>
                <w:color w:val="000000"/>
                <w:sz w:val="16"/>
                <w:szCs w:val="16"/>
              </w:rPr>
            </w:pPr>
          </w:p>
        </w:tc>
        <w:tc>
          <w:tcPr>
            <w:tcW w:w="1220" w:type="dxa"/>
            <w:vMerge/>
            <w:tcBorders>
              <w:top w:val="single" w:sz="4" w:space="0" w:color="979991"/>
              <w:left w:val="single" w:sz="4" w:space="0" w:color="979991"/>
              <w:right w:val="nil"/>
            </w:tcBorders>
            <w:shd w:val="clear" w:color="auto" w:fill="F0F4FA"/>
          </w:tcPr>
          <w:p w14:paraId="0000015C" w14:textId="77777777" w:rsidR="0099257C" w:rsidRDefault="0099257C">
            <w:pPr>
              <w:widowControl w:val="0"/>
              <w:pBdr>
                <w:top w:val="nil"/>
                <w:left w:val="nil"/>
                <w:bottom w:val="nil"/>
                <w:right w:val="nil"/>
                <w:between w:val="nil"/>
              </w:pBdr>
              <w:spacing w:line="276" w:lineRule="auto"/>
              <w:rPr>
                <w:rFonts w:ascii="Calibri" w:eastAsia="Calibri" w:hAnsi="Calibri" w:cs="Calibri"/>
                <w:color w:val="000000"/>
                <w:sz w:val="16"/>
                <w:szCs w:val="16"/>
              </w:rPr>
            </w:pPr>
          </w:p>
        </w:tc>
        <w:tc>
          <w:tcPr>
            <w:tcW w:w="1520" w:type="dxa"/>
            <w:vMerge/>
            <w:tcBorders>
              <w:top w:val="single" w:sz="4" w:space="0" w:color="979991"/>
              <w:left w:val="single" w:sz="4" w:space="0" w:color="979991"/>
              <w:right w:val="nil"/>
            </w:tcBorders>
            <w:shd w:val="clear" w:color="auto" w:fill="F0F4FA"/>
          </w:tcPr>
          <w:p w14:paraId="0000015D" w14:textId="77777777" w:rsidR="0099257C" w:rsidRDefault="0099257C">
            <w:pPr>
              <w:widowControl w:val="0"/>
              <w:pBdr>
                <w:top w:val="nil"/>
                <w:left w:val="nil"/>
                <w:bottom w:val="nil"/>
                <w:right w:val="nil"/>
                <w:between w:val="nil"/>
              </w:pBdr>
              <w:spacing w:line="276" w:lineRule="auto"/>
              <w:rPr>
                <w:rFonts w:ascii="Calibri" w:eastAsia="Calibri" w:hAnsi="Calibri" w:cs="Calibri"/>
                <w:color w:val="000000"/>
                <w:sz w:val="16"/>
                <w:szCs w:val="16"/>
              </w:rPr>
            </w:pPr>
          </w:p>
        </w:tc>
        <w:tc>
          <w:tcPr>
            <w:tcW w:w="1920" w:type="dxa"/>
            <w:vMerge/>
            <w:tcBorders>
              <w:top w:val="single" w:sz="4" w:space="0" w:color="979991"/>
              <w:left w:val="single" w:sz="4" w:space="0" w:color="979991"/>
              <w:right w:val="nil"/>
            </w:tcBorders>
            <w:shd w:val="clear" w:color="auto" w:fill="F0F4FA"/>
          </w:tcPr>
          <w:p w14:paraId="0000015E" w14:textId="77777777" w:rsidR="0099257C" w:rsidRDefault="0099257C">
            <w:pPr>
              <w:widowControl w:val="0"/>
              <w:pBdr>
                <w:top w:val="nil"/>
                <w:left w:val="nil"/>
                <w:bottom w:val="nil"/>
                <w:right w:val="nil"/>
                <w:between w:val="nil"/>
              </w:pBdr>
              <w:spacing w:line="276" w:lineRule="auto"/>
              <w:rPr>
                <w:rFonts w:ascii="Calibri" w:eastAsia="Calibri" w:hAnsi="Calibri" w:cs="Calibri"/>
                <w:color w:val="000000"/>
                <w:sz w:val="16"/>
                <w:szCs w:val="16"/>
              </w:rPr>
            </w:pPr>
          </w:p>
        </w:tc>
        <w:tc>
          <w:tcPr>
            <w:tcW w:w="800" w:type="dxa"/>
            <w:vMerge/>
            <w:tcBorders>
              <w:top w:val="single" w:sz="4" w:space="0" w:color="979991"/>
              <w:left w:val="single" w:sz="4" w:space="0" w:color="979991"/>
              <w:right w:val="single" w:sz="4" w:space="0" w:color="979991"/>
            </w:tcBorders>
            <w:shd w:val="clear" w:color="auto" w:fill="F0F4FA"/>
          </w:tcPr>
          <w:p w14:paraId="0000015F" w14:textId="77777777" w:rsidR="0099257C" w:rsidRDefault="0099257C">
            <w:pPr>
              <w:widowControl w:val="0"/>
              <w:pBdr>
                <w:top w:val="nil"/>
                <w:left w:val="nil"/>
                <w:bottom w:val="nil"/>
                <w:right w:val="nil"/>
                <w:between w:val="nil"/>
              </w:pBdr>
              <w:spacing w:line="276" w:lineRule="auto"/>
              <w:rPr>
                <w:rFonts w:ascii="Calibri" w:eastAsia="Calibri" w:hAnsi="Calibri" w:cs="Calibri"/>
                <w:color w:val="000000"/>
                <w:sz w:val="16"/>
                <w:szCs w:val="16"/>
              </w:rPr>
            </w:pPr>
          </w:p>
        </w:tc>
      </w:tr>
      <w:tr w:rsidR="0099257C" w14:paraId="16EBE6BD" w14:textId="77777777">
        <w:trPr>
          <w:trHeight w:val="300"/>
        </w:trPr>
        <w:tc>
          <w:tcPr>
            <w:tcW w:w="2142" w:type="dxa"/>
            <w:tcBorders>
              <w:top w:val="nil"/>
              <w:left w:val="single" w:sz="4" w:space="0" w:color="979991"/>
              <w:bottom w:val="single" w:sz="4" w:space="0" w:color="979991"/>
              <w:right w:val="nil"/>
            </w:tcBorders>
            <w:shd w:val="clear" w:color="auto" w:fill="F0F4FA"/>
          </w:tcPr>
          <w:p w14:paraId="00000160"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Asociado</w:t>
            </w:r>
          </w:p>
        </w:tc>
        <w:tc>
          <w:tcPr>
            <w:tcW w:w="820" w:type="dxa"/>
            <w:tcBorders>
              <w:top w:val="nil"/>
              <w:left w:val="single" w:sz="4" w:space="0" w:color="979991"/>
              <w:bottom w:val="single" w:sz="4" w:space="0" w:color="979991"/>
              <w:right w:val="nil"/>
            </w:tcBorders>
            <w:shd w:val="clear" w:color="auto" w:fill="FFFFFF"/>
          </w:tcPr>
          <w:p w14:paraId="00000161"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2</w:t>
            </w:r>
          </w:p>
        </w:tc>
        <w:tc>
          <w:tcPr>
            <w:tcW w:w="1220" w:type="dxa"/>
            <w:tcBorders>
              <w:top w:val="nil"/>
              <w:left w:val="single" w:sz="4" w:space="0" w:color="979991"/>
              <w:bottom w:val="single" w:sz="4" w:space="0" w:color="979991"/>
              <w:right w:val="nil"/>
            </w:tcBorders>
            <w:shd w:val="clear" w:color="auto" w:fill="FFFFFF"/>
          </w:tcPr>
          <w:p w14:paraId="00000162"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10,5%</w:t>
            </w:r>
          </w:p>
        </w:tc>
        <w:tc>
          <w:tcPr>
            <w:tcW w:w="1520" w:type="dxa"/>
            <w:tcBorders>
              <w:top w:val="nil"/>
              <w:left w:val="single" w:sz="4" w:space="0" w:color="979991"/>
              <w:bottom w:val="single" w:sz="4" w:space="0" w:color="979991"/>
              <w:right w:val="nil"/>
            </w:tcBorders>
            <w:shd w:val="clear" w:color="auto" w:fill="FFFFFF"/>
          </w:tcPr>
          <w:p w14:paraId="00000163"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5</w:t>
            </w:r>
          </w:p>
        </w:tc>
        <w:tc>
          <w:tcPr>
            <w:tcW w:w="1920" w:type="dxa"/>
            <w:tcBorders>
              <w:top w:val="nil"/>
              <w:left w:val="single" w:sz="4" w:space="0" w:color="979991"/>
              <w:bottom w:val="single" w:sz="4" w:space="0" w:color="979991"/>
              <w:right w:val="nil"/>
            </w:tcBorders>
            <w:shd w:val="clear" w:color="auto" w:fill="FFFFFF"/>
          </w:tcPr>
          <w:p w14:paraId="00000164"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8,3%</w:t>
            </w:r>
          </w:p>
        </w:tc>
        <w:tc>
          <w:tcPr>
            <w:tcW w:w="800" w:type="dxa"/>
            <w:tcBorders>
              <w:top w:val="nil"/>
              <w:left w:val="single" w:sz="4" w:space="0" w:color="979991"/>
              <w:bottom w:val="single" w:sz="4" w:space="0" w:color="979991"/>
              <w:right w:val="single" w:sz="4" w:space="0" w:color="979991"/>
            </w:tcBorders>
            <w:shd w:val="clear" w:color="auto" w:fill="FFFFFF"/>
          </w:tcPr>
          <w:p w14:paraId="00000165"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0</w:t>
            </w:r>
          </w:p>
        </w:tc>
      </w:tr>
      <w:tr w:rsidR="0099257C" w14:paraId="72FF8D64" w14:textId="77777777">
        <w:trPr>
          <w:trHeight w:val="300"/>
        </w:trPr>
        <w:tc>
          <w:tcPr>
            <w:tcW w:w="2142" w:type="dxa"/>
            <w:tcBorders>
              <w:top w:val="nil"/>
              <w:left w:val="single" w:sz="4" w:space="0" w:color="979991"/>
              <w:bottom w:val="single" w:sz="4" w:space="0" w:color="979991"/>
              <w:right w:val="nil"/>
            </w:tcBorders>
            <w:shd w:val="clear" w:color="auto" w:fill="F0F4FA"/>
          </w:tcPr>
          <w:p w14:paraId="00000166"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Catedrático de Universidad</w:t>
            </w:r>
          </w:p>
        </w:tc>
        <w:tc>
          <w:tcPr>
            <w:tcW w:w="820" w:type="dxa"/>
            <w:tcBorders>
              <w:top w:val="nil"/>
              <w:left w:val="single" w:sz="4" w:space="0" w:color="979991"/>
              <w:bottom w:val="single" w:sz="4" w:space="0" w:color="979991"/>
              <w:right w:val="nil"/>
            </w:tcBorders>
            <w:shd w:val="clear" w:color="auto" w:fill="FFFFFF"/>
          </w:tcPr>
          <w:p w14:paraId="00000167"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3</w:t>
            </w:r>
          </w:p>
        </w:tc>
        <w:tc>
          <w:tcPr>
            <w:tcW w:w="1220" w:type="dxa"/>
            <w:tcBorders>
              <w:top w:val="nil"/>
              <w:left w:val="single" w:sz="4" w:space="0" w:color="979991"/>
              <w:bottom w:val="single" w:sz="4" w:space="0" w:color="979991"/>
              <w:right w:val="nil"/>
            </w:tcBorders>
            <w:shd w:val="clear" w:color="auto" w:fill="FFFFFF"/>
          </w:tcPr>
          <w:p w14:paraId="00000168"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15,8%</w:t>
            </w:r>
          </w:p>
        </w:tc>
        <w:tc>
          <w:tcPr>
            <w:tcW w:w="1520" w:type="dxa"/>
            <w:tcBorders>
              <w:top w:val="nil"/>
              <w:left w:val="single" w:sz="4" w:space="0" w:color="979991"/>
              <w:bottom w:val="single" w:sz="4" w:space="0" w:color="979991"/>
              <w:right w:val="nil"/>
            </w:tcBorders>
            <w:shd w:val="clear" w:color="auto" w:fill="FFFFFF"/>
          </w:tcPr>
          <w:p w14:paraId="00000169"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4</w:t>
            </w:r>
          </w:p>
        </w:tc>
        <w:tc>
          <w:tcPr>
            <w:tcW w:w="1920" w:type="dxa"/>
            <w:tcBorders>
              <w:top w:val="nil"/>
              <w:left w:val="single" w:sz="4" w:space="0" w:color="979991"/>
              <w:bottom w:val="single" w:sz="4" w:space="0" w:color="979991"/>
              <w:right w:val="nil"/>
            </w:tcBorders>
            <w:shd w:val="clear" w:color="auto" w:fill="FFFFFF"/>
          </w:tcPr>
          <w:p w14:paraId="0000016A"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6,7%</w:t>
            </w:r>
          </w:p>
        </w:tc>
        <w:tc>
          <w:tcPr>
            <w:tcW w:w="800" w:type="dxa"/>
            <w:tcBorders>
              <w:top w:val="nil"/>
              <w:left w:val="single" w:sz="4" w:space="0" w:color="979991"/>
              <w:bottom w:val="single" w:sz="4" w:space="0" w:color="979991"/>
              <w:right w:val="single" w:sz="4" w:space="0" w:color="979991"/>
            </w:tcBorders>
            <w:shd w:val="clear" w:color="auto" w:fill="FFFFFF"/>
          </w:tcPr>
          <w:p w14:paraId="0000016B"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14</w:t>
            </w:r>
          </w:p>
        </w:tc>
      </w:tr>
      <w:tr w:rsidR="0099257C" w14:paraId="50E02006" w14:textId="77777777">
        <w:trPr>
          <w:trHeight w:val="300"/>
        </w:trPr>
        <w:tc>
          <w:tcPr>
            <w:tcW w:w="2142" w:type="dxa"/>
            <w:tcBorders>
              <w:top w:val="nil"/>
              <w:left w:val="single" w:sz="4" w:space="0" w:color="979991"/>
              <w:bottom w:val="single" w:sz="4" w:space="0" w:color="979991"/>
              <w:right w:val="nil"/>
            </w:tcBorders>
            <w:shd w:val="clear" w:color="auto" w:fill="F0F4FA"/>
          </w:tcPr>
          <w:p w14:paraId="0000016C"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Colaborador</w:t>
            </w:r>
          </w:p>
        </w:tc>
        <w:tc>
          <w:tcPr>
            <w:tcW w:w="820" w:type="dxa"/>
            <w:tcBorders>
              <w:top w:val="nil"/>
              <w:left w:val="single" w:sz="4" w:space="0" w:color="979991"/>
              <w:bottom w:val="single" w:sz="4" w:space="0" w:color="979991"/>
              <w:right w:val="nil"/>
            </w:tcBorders>
            <w:shd w:val="clear" w:color="auto" w:fill="FFFFFF"/>
          </w:tcPr>
          <w:p w14:paraId="0000016D"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1</w:t>
            </w:r>
          </w:p>
        </w:tc>
        <w:tc>
          <w:tcPr>
            <w:tcW w:w="1220" w:type="dxa"/>
            <w:tcBorders>
              <w:top w:val="nil"/>
              <w:left w:val="single" w:sz="4" w:space="0" w:color="979991"/>
              <w:bottom w:val="single" w:sz="4" w:space="0" w:color="979991"/>
              <w:right w:val="nil"/>
            </w:tcBorders>
            <w:shd w:val="clear" w:color="auto" w:fill="FFFFFF"/>
          </w:tcPr>
          <w:p w14:paraId="0000016E"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5,3%</w:t>
            </w:r>
          </w:p>
        </w:tc>
        <w:tc>
          <w:tcPr>
            <w:tcW w:w="1520" w:type="dxa"/>
            <w:tcBorders>
              <w:top w:val="nil"/>
              <w:left w:val="single" w:sz="4" w:space="0" w:color="979991"/>
              <w:bottom w:val="single" w:sz="4" w:space="0" w:color="979991"/>
              <w:right w:val="nil"/>
            </w:tcBorders>
            <w:shd w:val="clear" w:color="auto" w:fill="FFFFFF"/>
          </w:tcPr>
          <w:p w14:paraId="0000016F"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1</w:t>
            </w:r>
          </w:p>
        </w:tc>
        <w:tc>
          <w:tcPr>
            <w:tcW w:w="1920" w:type="dxa"/>
            <w:tcBorders>
              <w:top w:val="nil"/>
              <w:left w:val="single" w:sz="4" w:space="0" w:color="979991"/>
              <w:bottom w:val="single" w:sz="4" w:space="0" w:color="979991"/>
              <w:right w:val="nil"/>
            </w:tcBorders>
            <w:shd w:val="clear" w:color="auto" w:fill="FFFFFF"/>
          </w:tcPr>
          <w:p w14:paraId="00000170"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1,7%</w:t>
            </w:r>
          </w:p>
        </w:tc>
        <w:tc>
          <w:tcPr>
            <w:tcW w:w="800" w:type="dxa"/>
            <w:tcBorders>
              <w:top w:val="nil"/>
              <w:left w:val="single" w:sz="4" w:space="0" w:color="979991"/>
              <w:bottom w:val="single" w:sz="4" w:space="0" w:color="979991"/>
              <w:right w:val="single" w:sz="4" w:space="0" w:color="979991"/>
            </w:tcBorders>
            <w:shd w:val="clear" w:color="auto" w:fill="FFFFFF"/>
          </w:tcPr>
          <w:p w14:paraId="00000171"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0</w:t>
            </w:r>
          </w:p>
        </w:tc>
      </w:tr>
      <w:tr w:rsidR="0099257C" w14:paraId="41397932" w14:textId="77777777">
        <w:trPr>
          <w:trHeight w:val="300"/>
        </w:trPr>
        <w:tc>
          <w:tcPr>
            <w:tcW w:w="2142" w:type="dxa"/>
            <w:tcBorders>
              <w:top w:val="nil"/>
              <w:left w:val="single" w:sz="4" w:space="0" w:color="979991"/>
              <w:bottom w:val="single" w:sz="4" w:space="0" w:color="979991"/>
              <w:right w:val="nil"/>
            </w:tcBorders>
            <w:shd w:val="clear" w:color="auto" w:fill="F0F4FA"/>
          </w:tcPr>
          <w:p w14:paraId="00000172"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Contratado Doctor</w:t>
            </w:r>
          </w:p>
        </w:tc>
        <w:tc>
          <w:tcPr>
            <w:tcW w:w="820" w:type="dxa"/>
            <w:tcBorders>
              <w:top w:val="nil"/>
              <w:left w:val="single" w:sz="4" w:space="0" w:color="979991"/>
              <w:bottom w:val="single" w:sz="4" w:space="0" w:color="979991"/>
              <w:right w:val="nil"/>
            </w:tcBorders>
            <w:shd w:val="clear" w:color="auto" w:fill="FFFFFF"/>
          </w:tcPr>
          <w:p w14:paraId="00000173"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4</w:t>
            </w:r>
          </w:p>
        </w:tc>
        <w:tc>
          <w:tcPr>
            <w:tcW w:w="1220" w:type="dxa"/>
            <w:tcBorders>
              <w:top w:val="nil"/>
              <w:left w:val="single" w:sz="4" w:space="0" w:color="979991"/>
              <w:bottom w:val="single" w:sz="4" w:space="0" w:color="979991"/>
              <w:right w:val="nil"/>
            </w:tcBorders>
            <w:shd w:val="clear" w:color="auto" w:fill="FFFFFF"/>
          </w:tcPr>
          <w:p w14:paraId="00000174"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21% </w:t>
            </w:r>
          </w:p>
        </w:tc>
        <w:tc>
          <w:tcPr>
            <w:tcW w:w="1520" w:type="dxa"/>
            <w:tcBorders>
              <w:top w:val="nil"/>
              <w:left w:val="single" w:sz="4" w:space="0" w:color="979991"/>
              <w:bottom w:val="single" w:sz="4" w:space="0" w:color="979991"/>
              <w:right w:val="nil"/>
            </w:tcBorders>
            <w:shd w:val="clear" w:color="auto" w:fill="FFFFFF"/>
          </w:tcPr>
          <w:p w14:paraId="00000175"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19</w:t>
            </w:r>
          </w:p>
        </w:tc>
        <w:tc>
          <w:tcPr>
            <w:tcW w:w="1920" w:type="dxa"/>
            <w:tcBorders>
              <w:top w:val="nil"/>
              <w:left w:val="single" w:sz="4" w:space="0" w:color="979991"/>
              <w:bottom w:val="single" w:sz="4" w:space="0" w:color="979991"/>
              <w:right w:val="nil"/>
            </w:tcBorders>
            <w:shd w:val="clear" w:color="auto" w:fill="FFFFFF"/>
          </w:tcPr>
          <w:p w14:paraId="00000176"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31,7% </w:t>
            </w:r>
          </w:p>
        </w:tc>
        <w:tc>
          <w:tcPr>
            <w:tcW w:w="800" w:type="dxa"/>
            <w:tcBorders>
              <w:top w:val="nil"/>
              <w:left w:val="single" w:sz="4" w:space="0" w:color="979991"/>
              <w:bottom w:val="single" w:sz="4" w:space="0" w:color="979991"/>
              <w:right w:val="single" w:sz="4" w:space="0" w:color="979991"/>
            </w:tcBorders>
            <w:shd w:val="clear" w:color="auto" w:fill="FFFFFF"/>
          </w:tcPr>
          <w:p w14:paraId="00000177" w14:textId="77777777" w:rsidR="0099257C" w:rsidRDefault="003D02FB">
            <w:pPr>
              <w:jc w:val="right"/>
              <w:rPr>
                <w:rFonts w:ascii="Calibri" w:eastAsia="Calibri" w:hAnsi="Calibri" w:cs="Calibri"/>
                <w:color w:val="000000"/>
                <w:sz w:val="16"/>
                <w:szCs w:val="16"/>
              </w:rPr>
            </w:pPr>
            <w:r>
              <w:rPr>
                <w:rFonts w:ascii="Calibri" w:eastAsia="Calibri" w:hAnsi="Calibri" w:cs="Calibri"/>
                <w:sz w:val="16"/>
                <w:szCs w:val="16"/>
              </w:rPr>
              <w:t>6</w:t>
            </w:r>
          </w:p>
        </w:tc>
      </w:tr>
      <w:tr w:rsidR="0099257C" w14:paraId="54EB4609" w14:textId="77777777">
        <w:trPr>
          <w:trHeight w:val="300"/>
        </w:trPr>
        <w:tc>
          <w:tcPr>
            <w:tcW w:w="2142" w:type="dxa"/>
            <w:tcBorders>
              <w:top w:val="nil"/>
              <w:left w:val="single" w:sz="4" w:space="0" w:color="979991"/>
              <w:bottom w:val="single" w:sz="4" w:space="0" w:color="979991"/>
              <w:right w:val="nil"/>
            </w:tcBorders>
            <w:shd w:val="clear" w:color="auto" w:fill="F0F4FA"/>
          </w:tcPr>
          <w:p w14:paraId="00000178"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 xml:space="preserve">Contratado no Doctor </w:t>
            </w:r>
          </w:p>
        </w:tc>
        <w:tc>
          <w:tcPr>
            <w:tcW w:w="820" w:type="dxa"/>
            <w:tcBorders>
              <w:top w:val="nil"/>
              <w:left w:val="single" w:sz="4" w:space="0" w:color="979991"/>
              <w:bottom w:val="single" w:sz="4" w:space="0" w:color="979991"/>
              <w:right w:val="nil"/>
            </w:tcBorders>
            <w:shd w:val="clear" w:color="auto" w:fill="FFFFFF"/>
          </w:tcPr>
          <w:p w14:paraId="00000179" w14:textId="77777777" w:rsidR="0099257C" w:rsidRDefault="0099257C">
            <w:pPr>
              <w:jc w:val="right"/>
              <w:rPr>
                <w:rFonts w:ascii="Calibri" w:eastAsia="Calibri" w:hAnsi="Calibri" w:cs="Calibri"/>
                <w:color w:val="000000"/>
                <w:sz w:val="16"/>
                <w:szCs w:val="16"/>
              </w:rPr>
            </w:pPr>
          </w:p>
        </w:tc>
        <w:tc>
          <w:tcPr>
            <w:tcW w:w="1220" w:type="dxa"/>
            <w:tcBorders>
              <w:top w:val="nil"/>
              <w:left w:val="single" w:sz="4" w:space="0" w:color="979991"/>
              <w:bottom w:val="single" w:sz="4" w:space="0" w:color="979991"/>
              <w:right w:val="nil"/>
            </w:tcBorders>
            <w:shd w:val="clear" w:color="auto" w:fill="FFFFFF"/>
          </w:tcPr>
          <w:p w14:paraId="0000017A" w14:textId="77777777" w:rsidR="0099257C" w:rsidRDefault="0099257C">
            <w:pPr>
              <w:jc w:val="right"/>
              <w:rPr>
                <w:rFonts w:ascii="Calibri" w:eastAsia="Calibri" w:hAnsi="Calibri" w:cs="Calibri"/>
                <w:color w:val="000000"/>
                <w:sz w:val="16"/>
                <w:szCs w:val="16"/>
              </w:rPr>
            </w:pPr>
          </w:p>
        </w:tc>
        <w:tc>
          <w:tcPr>
            <w:tcW w:w="1520" w:type="dxa"/>
            <w:tcBorders>
              <w:top w:val="nil"/>
              <w:left w:val="single" w:sz="4" w:space="0" w:color="979991"/>
              <w:bottom w:val="single" w:sz="4" w:space="0" w:color="979991"/>
              <w:right w:val="nil"/>
            </w:tcBorders>
            <w:shd w:val="clear" w:color="auto" w:fill="FFFFFF"/>
          </w:tcPr>
          <w:p w14:paraId="0000017B" w14:textId="77777777" w:rsidR="0099257C" w:rsidRDefault="0099257C">
            <w:pPr>
              <w:jc w:val="right"/>
              <w:rPr>
                <w:rFonts w:ascii="Calibri" w:eastAsia="Calibri" w:hAnsi="Calibri" w:cs="Calibri"/>
                <w:color w:val="000000"/>
                <w:sz w:val="16"/>
                <w:szCs w:val="16"/>
              </w:rPr>
            </w:pPr>
          </w:p>
        </w:tc>
        <w:tc>
          <w:tcPr>
            <w:tcW w:w="1920" w:type="dxa"/>
            <w:tcBorders>
              <w:top w:val="nil"/>
              <w:left w:val="single" w:sz="4" w:space="0" w:color="979991"/>
              <w:bottom w:val="single" w:sz="4" w:space="0" w:color="979991"/>
              <w:right w:val="nil"/>
            </w:tcBorders>
            <w:shd w:val="clear" w:color="auto" w:fill="FFFFFF"/>
          </w:tcPr>
          <w:p w14:paraId="0000017C" w14:textId="77777777" w:rsidR="0099257C" w:rsidRDefault="0099257C">
            <w:pPr>
              <w:jc w:val="right"/>
              <w:rPr>
                <w:rFonts w:ascii="Calibri" w:eastAsia="Calibri" w:hAnsi="Calibri" w:cs="Calibri"/>
                <w:color w:val="000000"/>
                <w:sz w:val="16"/>
                <w:szCs w:val="16"/>
              </w:rPr>
            </w:pPr>
          </w:p>
        </w:tc>
        <w:tc>
          <w:tcPr>
            <w:tcW w:w="800" w:type="dxa"/>
            <w:tcBorders>
              <w:top w:val="nil"/>
              <w:left w:val="single" w:sz="4" w:space="0" w:color="979991"/>
              <w:bottom w:val="single" w:sz="4" w:space="0" w:color="979991"/>
              <w:right w:val="single" w:sz="4" w:space="0" w:color="979991"/>
            </w:tcBorders>
            <w:shd w:val="clear" w:color="auto" w:fill="FFFFFF"/>
          </w:tcPr>
          <w:p w14:paraId="0000017D" w14:textId="77777777" w:rsidR="0099257C" w:rsidRDefault="0099257C">
            <w:pPr>
              <w:jc w:val="right"/>
              <w:rPr>
                <w:rFonts w:ascii="Calibri" w:eastAsia="Calibri" w:hAnsi="Calibri" w:cs="Calibri"/>
                <w:color w:val="000000"/>
                <w:sz w:val="16"/>
                <w:szCs w:val="16"/>
              </w:rPr>
            </w:pPr>
          </w:p>
        </w:tc>
      </w:tr>
      <w:tr w:rsidR="0099257C" w14:paraId="60EA9D10" w14:textId="77777777">
        <w:trPr>
          <w:trHeight w:val="300"/>
        </w:trPr>
        <w:tc>
          <w:tcPr>
            <w:tcW w:w="2142" w:type="dxa"/>
            <w:tcBorders>
              <w:top w:val="nil"/>
              <w:left w:val="single" w:sz="4" w:space="0" w:color="979991"/>
              <w:bottom w:val="single" w:sz="4" w:space="0" w:color="979991"/>
              <w:right w:val="nil"/>
            </w:tcBorders>
            <w:shd w:val="clear" w:color="auto" w:fill="F0F4FA"/>
          </w:tcPr>
          <w:p w14:paraId="0000017E"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Ayudante Doctor</w:t>
            </w:r>
          </w:p>
        </w:tc>
        <w:tc>
          <w:tcPr>
            <w:tcW w:w="820" w:type="dxa"/>
            <w:tcBorders>
              <w:top w:val="nil"/>
              <w:left w:val="single" w:sz="4" w:space="0" w:color="979991"/>
              <w:bottom w:val="single" w:sz="4" w:space="0" w:color="979991"/>
              <w:right w:val="nil"/>
            </w:tcBorders>
            <w:shd w:val="clear" w:color="auto" w:fill="FFFFFF"/>
          </w:tcPr>
          <w:p w14:paraId="0000017F"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2</w:t>
            </w:r>
          </w:p>
        </w:tc>
        <w:tc>
          <w:tcPr>
            <w:tcW w:w="1220" w:type="dxa"/>
            <w:tcBorders>
              <w:top w:val="nil"/>
              <w:left w:val="single" w:sz="4" w:space="0" w:color="979991"/>
              <w:bottom w:val="single" w:sz="4" w:space="0" w:color="979991"/>
              <w:right w:val="nil"/>
            </w:tcBorders>
            <w:shd w:val="clear" w:color="auto" w:fill="FFFFFF"/>
          </w:tcPr>
          <w:p w14:paraId="00000180"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                  10,5%</w:t>
            </w:r>
          </w:p>
        </w:tc>
        <w:tc>
          <w:tcPr>
            <w:tcW w:w="1520" w:type="dxa"/>
            <w:tcBorders>
              <w:top w:val="nil"/>
              <w:left w:val="single" w:sz="4" w:space="0" w:color="979991"/>
              <w:bottom w:val="single" w:sz="4" w:space="0" w:color="979991"/>
              <w:right w:val="nil"/>
            </w:tcBorders>
            <w:shd w:val="clear" w:color="auto" w:fill="FFFFFF"/>
          </w:tcPr>
          <w:p w14:paraId="00000181"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8</w:t>
            </w:r>
          </w:p>
        </w:tc>
        <w:tc>
          <w:tcPr>
            <w:tcW w:w="1920" w:type="dxa"/>
            <w:tcBorders>
              <w:top w:val="nil"/>
              <w:left w:val="single" w:sz="4" w:space="0" w:color="979991"/>
              <w:bottom w:val="single" w:sz="4" w:space="0" w:color="979991"/>
              <w:right w:val="nil"/>
            </w:tcBorders>
            <w:shd w:val="clear" w:color="auto" w:fill="FFFFFF"/>
          </w:tcPr>
          <w:p w14:paraId="00000182"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13,3%</w:t>
            </w:r>
          </w:p>
        </w:tc>
        <w:tc>
          <w:tcPr>
            <w:tcW w:w="800" w:type="dxa"/>
            <w:tcBorders>
              <w:top w:val="nil"/>
              <w:left w:val="single" w:sz="4" w:space="0" w:color="979991"/>
              <w:bottom w:val="single" w:sz="4" w:space="0" w:color="979991"/>
              <w:right w:val="single" w:sz="4" w:space="0" w:color="979991"/>
            </w:tcBorders>
            <w:shd w:val="clear" w:color="auto" w:fill="FFFFFF"/>
          </w:tcPr>
          <w:p w14:paraId="00000183"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0</w:t>
            </w:r>
          </w:p>
        </w:tc>
      </w:tr>
      <w:tr w:rsidR="0099257C" w14:paraId="239847D4" w14:textId="77777777">
        <w:trPr>
          <w:trHeight w:val="273"/>
        </w:trPr>
        <w:tc>
          <w:tcPr>
            <w:tcW w:w="2142" w:type="dxa"/>
            <w:tcBorders>
              <w:top w:val="nil"/>
              <w:left w:val="single" w:sz="4" w:space="0" w:color="979991"/>
              <w:bottom w:val="single" w:sz="4" w:space="0" w:color="979991"/>
              <w:right w:val="nil"/>
            </w:tcBorders>
            <w:shd w:val="clear" w:color="auto" w:fill="F0F4FA"/>
          </w:tcPr>
          <w:p w14:paraId="00000184" w14:textId="77777777" w:rsidR="0099257C" w:rsidRDefault="003D02FB">
            <w:pPr>
              <w:rPr>
                <w:rFonts w:ascii="Calibri" w:eastAsia="Calibri" w:hAnsi="Calibri" w:cs="Calibri"/>
                <w:color w:val="000000"/>
                <w:sz w:val="16"/>
                <w:szCs w:val="16"/>
              </w:rPr>
            </w:pPr>
            <w:r>
              <w:rPr>
                <w:rFonts w:ascii="Calibri" w:eastAsia="Calibri" w:hAnsi="Calibri" w:cs="Calibri"/>
                <w:color w:val="000000"/>
                <w:sz w:val="16"/>
                <w:szCs w:val="16"/>
              </w:rPr>
              <w:t>Titular de Universidad</w:t>
            </w:r>
          </w:p>
        </w:tc>
        <w:tc>
          <w:tcPr>
            <w:tcW w:w="820" w:type="dxa"/>
            <w:tcBorders>
              <w:top w:val="nil"/>
              <w:left w:val="single" w:sz="4" w:space="0" w:color="979991"/>
              <w:bottom w:val="single" w:sz="4" w:space="0" w:color="979991"/>
              <w:right w:val="nil"/>
            </w:tcBorders>
            <w:shd w:val="clear" w:color="auto" w:fill="FFFFFF"/>
          </w:tcPr>
          <w:p w14:paraId="00000185"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5</w:t>
            </w:r>
          </w:p>
        </w:tc>
        <w:tc>
          <w:tcPr>
            <w:tcW w:w="1220" w:type="dxa"/>
            <w:tcBorders>
              <w:top w:val="nil"/>
              <w:left w:val="single" w:sz="4" w:space="0" w:color="979991"/>
              <w:bottom w:val="single" w:sz="4" w:space="0" w:color="979991"/>
              <w:right w:val="nil"/>
            </w:tcBorders>
            <w:shd w:val="clear" w:color="auto" w:fill="FFFFFF"/>
          </w:tcPr>
          <w:p w14:paraId="00000186"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26,3%</w:t>
            </w:r>
          </w:p>
        </w:tc>
        <w:tc>
          <w:tcPr>
            <w:tcW w:w="1520" w:type="dxa"/>
            <w:tcBorders>
              <w:top w:val="nil"/>
              <w:left w:val="single" w:sz="4" w:space="0" w:color="979991"/>
              <w:bottom w:val="single" w:sz="4" w:space="0" w:color="979991"/>
              <w:right w:val="nil"/>
            </w:tcBorders>
            <w:shd w:val="clear" w:color="auto" w:fill="FFFFFF"/>
          </w:tcPr>
          <w:p w14:paraId="00000187"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23</w:t>
            </w:r>
          </w:p>
        </w:tc>
        <w:tc>
          <w:tcPr>
            <w:tcW w:w="1920" w:type="dxa"/>
            <w:tcBorders>
              <w:top w:val="nil"/>
              <w:left w:val="single" w:sz="4" w:space="0" w:color="979991"/>
              <w:bottom w:val="single" w:sz="4" w:space="0" w:color="979991"/>
              <w:right w:val="nil"/>
            </w:tcBorders>
            <w:shd w:val="clear" w:color="auto" w:fill="FFFFFF"/>
          </w:tcPr>
          <w:p w14:paraId="00000188" w14:textId="77777777" w:rsidR="0099257C" w:rsidRDefault="003D02FB">
            <w:pPr>
              <w:jc w:val="center"/>
              <w:rPr>
                <w:rFonts w:ascii="Calibri" w:eastAsia="Calibri" w:hAnsi="Calibri" w:cs="Calibri"/>
                <w:color w:val="000000"/>
                <w:sz w:val="16"/>
                <w:szCs w:val="16"/>
              </w:rPr>
            </w:pPr>
            <w:r>
              <w:rPr>
                <w:rFonts w:ascii="Calibri" w:eastAsia="Calibri" w:hAnsi="Calibri" w:cs="Calibri"/>
                <w:color w:val="000000"/>
                <w:sz w:val="16"/>
                <w:szCs w:val="16"/>
              </w:rPr>
              <w:t xml:space="preserve">                                     38,3%</w:t>
            </w:r>
          </w:p>
        </w:tc>
        <w:tc>
          <w:tcPr>
            <w:tcW w:w="800" w:type="dxa"/>
            <w:tcBorders>
              <w:top w:val="nil"/>
              <w:left w:val="single" w:sz="4" w:space="0" w:color="979991"/>
              <w:bottom w:val="single" w:sz="4" w:space="0" w:color="979991"/>
              <w:right w:val="single" w:sz="4" w:space="0" w:color="979991"/>
            </w:tcBorders>
            <w:shd w:val="clear" w:color="auto" w:fill="FFFFFF"/>
          </w:tcPr>
          <w:p w14:paraId="00000189" w14:textId="77777777" w:rsidR="0099257C" w:rsidRDefault="003D02FB">
            <w:pPr>
              <w:jc w:val="right"/>
              <w:rPr>
                <w:rFonts w:ascii="Calibri" w:eastAsia="Calibri" w:hAnsi="Calibri" w:cs="Calibri"/>
                <w:color w:val="000000"/>
                <w:sz w:val="16"/>
                <w:szCs w:val="16"/>
              </w:rPr>
            </w:pPr>
            <w:r>
              <w:rPr>
                <w:rFonts w:ascii="Calibri" w:eastAsia="Calibri" w:hAnsi="Calibri" w:cs="Calibri"/>
                <w:color w:val="000000"/>
                <w:sz w:val="16"/>
                <w:szCs w:val="16"/>
              </w:rPr>
              <w:t>14</w:t>
            </w:r>
          </w:p>
        </w:tc>
      </w:tr>
    </w:tbl>
    <w:p w14:paraId="0000018A" w14:textId="77777777" w:rsidR="0099257C" w:rsidRDefault="003D02FB">
      <w:pPr>
        <w:spacing w:after="60"/>
        <w:jc w:val="both"/>
        <w:rPr>
          <w:rFonts w:ascii="Calibri" w:eastAsia="Calibri" w:hAnsi="Calibri" w:cs="Calibri"/>
          <w:color w:val="C00000"/>
          <w:sz w:val="22"/>
          <w:szCs w:val="22"/>
        </w:rPr>
      </w:pPr>
      <w:r>
        <w:rPr>
          <w:rFonts w:ascii="Calibri" w:eastAsia="Calibri" w:hAnsi="Calibri" w:cs="Calibri"/>
          <w:color w:val="C00000"/>
          <w:sz w:val="22"/>
          <w:szCs w:val="22"/>
        </w:rPr>
        <w:t xml:space="preserve"> </w:t>
      </w:r>
    </w:p>
    <w:p w14:paraId="0000018B" w14:textId="77777777" w:rsidR="0099257C" w:rsidRPr="00DC6328" w:rsidRDefault="003D02FB" w:rsidP="00DC6328">
      <w:pPr>
        <w:spacing w:after="60"/>
        <w:ind w:firstLine="720"/>
        <w:jc w:val="both"/>
        <w:rPr>
          <w:rFonts w:ascii="Calibri" w:eastAsia="Calibri" w:hAnsi="Calibri" w:cs="Calibri"/>
          <w:sz w:val="22"/>
          <w:szCs w:val="22"/>
        </w:rPr>
      </w:pPr>
      <w:r w:rsidRPr="00DC6328">
        <w:rPr>
          <w:rFonts w:ascii="Calibri" w:eastAsia="Calibri" w:hAnsi="Calibri" w:cs="Calibri"/>
          <w:sz w:val="22"/>
          <w:szCs w:val="22"/>
        </w:rPr>
        <w:t>Se aprecia un remonte lento pero seguro en el profesorado permanente respecto a años anteriores, debido a las plazas de promoción que han sido ganadas. Como se puede apreciar, tan solo 1 profesor no es doctor, ya que es un profesor colaborador de la Biblioteca. En el transcurso de este año se han acreditado para una figura superior dos ayudantes y un asociado.</w:t>
      </w:r>
    </w:p>
    <w:p w14:paraId="0000018C" w14:textId="6971BBA4" w:rsidR="0099257C" w:rsidRPr="00DC6328" w:rsidRDefault="003D02FB" w:rsidP="00DC6328">
      <w:pPr>
        <w:ind w:firstLine="720"/>
        <w:jc w:val="both"/>
        <w:rPr>
          <w:rFonts w:ascii="Calibri" w:eastAsia="Calibri" w:hAnsi="Calibri" w:cs="Calibri"/>
          <w:sz w:val="22"/>
          <w:szCs w:val="22"/>
        </w:rPr>
      </w:pPr>
      <w:r w:rsidRPr="00DC6328">
        <w:rPr>
          <w:rFonts w:ascii="Calibri" w:eastAsia="Calibri" w:hAnsi="Calibri" w:cs="Calibri"/>
          <w:sz w:val="22"/>
          <w:szCs w:val="22"/>
        </w:rPr>
        <w:t xml:space="preserve">Respecto a la participación de los profesores en el programa </w:t>
      </w:r>
      <w:proofErr w:type="spellStart"/>
      <w:r w:rsidRPr="00DC6328">
        <w:rPr>
          <w:rFonts w:ascii="Calibri" w:eastAsia="Calibri" w:hAnsi="Calibri" w:cs="Calibri"/>
          <w:i/>
          <w:sz w:val="22"/>
          <w:szCs w:val="22"/>
        </w:rPr>
        <w:t>Docentia</w:t>
      </w:r>
      <w:proofErr w:type="spellEnd"/>
      <w:r w:rsidRPr="00DC6328">
        <w:rPr>
          <w:rFonts w:ascii="Calibri" w:eastAsia="Calibri" w:hAnsi="Calibri" w:cs="Calibri"/>
          <w:i/>
          <w:sz w:val="22"/>
          <w:szCs w:val="22"/>
        </w:rPr>
        <w:t>,</w:t>
      </w:r>
      <w:r w:rsidR="00DC6328">
        <w:rPr>
          <w:rFonts w:ascii="Calibri" w:eastAsia="Calibri" w:hAnsi="Calibri" w:cs="Calibri"/>
          <w:i/>
          <w:sz w:val="22"/>
          <w:szCs w:val="22"/>
        </w:rPr>
        <w:t xml:space="preserve"> </w:t>
      </w:r>
      <w:r w:rsidRPr="00DC6328">
        <w:rPr>
          <w:rFonts w:ascii="Calibri" w:eastAsia="Calibri" w:hAnsi="Calibri" w:cs="Calibri"/>
          <w:sz w:val="22"/>
          <w:szCs w:val="22"/>
        </w:rPr>
        <w:t>los datos que proporciona</w:t>
      </w:r>
      <w:r w:rsidRPr="00DC6328">
        <w:rPr>
          <w:rFonts w:ascii="Calibri" w:eastAsia="Calibri" w:hAnsi="Calibri" w:cs="Calibri"/>
          <w:i/>
          <w:sz w:val="22"/>
          <w:szCs w:val="22"/>
        </w:rPr>
        <w:t xml:space="preserve"> </w:t>
      </w:r>
      <w:r w:rsidRPr="00DC6328">
        <w:rPr>
          <w:rFonts w:ascii="Calibri" w:eastAsia="Calibri" w:hAnsi="Calibri" w:cs="Calibri"/>
          <w:sz w:val="22"/>
          <w:szCs w:val="22"/>
        </w:rPr>
        <w:t>el Vicerrectorado de Calidad desde su Oficina para la Calidad a lo largo del curso académico no son claros. La Comisión de Calidad ha estudiado con atención los resultados de las encuestas internas donde sí podemos apreciar resultados cualitativos que las Comisiones de Coordinación y de Calidad han tomado en cuenta como se echa de ver en las respectivas actas.</w:t>
      </w:r>
    </w:p>
    <w:p w14:paraId="0000018D" w14:textId="77777777" w:rsidR="0099257C" w:rsidRPr="00DC6328" w:rsidRDefault="003D02FB">
      <w:pPr>
        <w:jc w:val="both"/>
        <w:rPr>
          <w:rFonts w:ascii="Calibri" w:eastAsia="Calibri" w:hAnsi="Calibri" w:cs="Calibri"/>
          <w:sz w:val="22"/>
          <w:szCs w:val="22"/>
        </w:rPr>
      </w:pPr>
      <w:r w:rsidRPr="00DC6328">
        <w:rPr>
          <w:rFonts w:ascii="Calibri" w:eastAsia="Calibri" w:hAnsi="Calibri" w:cs="Calibri"/>
          <w:sz w:val="22"/>
          <w:szCs w:val="22"/>
        </w:rPr>
        <w:t xml:space="preserve">Como debilidad en lo que sabemos sobre el programa </w:t>
      </w:r>
      <w:proofErr w:type="spellStart"/>
      <w:r w:rsidRPr="00DC6328">
        <w:rPr>
          <w:rFonts w:ascii="Calibri" w:eastAsia="Calibri" w:hAnsi="Calibri" w:cs="Calibri"/>
          <w:i/>
          <w:sz w:val="22"/>
          <w:szCs w:val="22"/>
        </w:rPr>
        <w:t>Docentia</w:t>
      </w:r>
      <w:proofErr w:type="spellEnd"/>
      <w:r w:rsidRPr="00DC6328">
        <w:rPr>
          <w:rFonts w:ascii="Calibri" w:eastAsia="Calibri" w:hAnsi="Calibri" w:cs="Calibri"/>
          <w:sz w:val="22"/>
          <w:szCs w:val="22"/>
        </w:rPr>
        <w:t xml:space="preserve">, cabe destacar la participación baja de los profesores en este programa debido al reducido número de créditos impartidos por algunos profesores o por tener pocos estudiantes en su asignatura, de forma que a veces no alcanza el mínimo de alumnos requerido por la UCM para que la evaluación se produzca, lo que desmotiva la solicitud de evaluación por parte de los profesores. </w:t>
      </w:r>
    </w:p>
    <w:p w14:paraId="0000018E" w14:textId="77777777" w:rsidR="0099257C" w:rsidRPr="00DC6328" w:rsidRDefault="003D02FB" w:rsidP="00DC6328">
      <w:pPr>
        <w:ind w:firstLine="720"/>
        <w:jc w:val="both"/>
        <w:rPr>
          <w:rFonts w:ascii="Calibri" w:eastAsia="Calibri" w:hAnsi="Calibri" w:cs="Calibri"/>
          <w:sz w:val="22"/>
          <w:szCs w:val="22"/>
        </w:rPr>
      </w:pPr>
      <w:r w:rsidRPr="00DC6328">
        <w:rPr>
          <w:rFonts w:ascii="Calibri" w:eastAsia="Calibri" w:hAnsi="Calibri" w:cs="Calibri"/>
          <w:sz w:val="22"/>
          <w:szCs w:val="22"/>
        </w:rPr>
        <w:t>También ha de notarse que los profesores colaboradores no pueden someterse a evaluación de la UCM.</w:t>
      </w:r>
    </w:p>
    <w:p w14:paraId="0000018F" w14:textId="77777777" w:rsidR="0099257C" w:rsidRPr="00DC6328" w:rsidRDefault="0099257C">
      <w:pPr>
        <w:spacing w:after="60"/>
        <w:jc w:val="both"/>
        <w:rPr>
          <w:rFonts w:ascii="Calibri" w:eastAsia="Calibri" w:hAnsi="Calibri" w:cs="Calibri"/>
          <w:sz w:val="22"/>
          <w:szCs w:val="22"/>
        </w:rPr>
      </w:pPr>
    </w:p>
    <w:p w14:paraId="00000190" w14:textId="77777777" w:rsidR="0099257C" w:rsidRPr="00DC6328" w:rsidRDefault="0099257C">
      <w:pPr>
        <w:spacing w:after="60"/>
        <w:jc w:val="both"/>
        <w:rPr>
          <w:rFonts w:ascii="Calibri" w:eastAsia="Calibri" w:hAnsi="Calibri" w:cs="Calibri"/>
          <w:sz w:val="22"/>
          <w:szCs w:val="22"/>
        </w:rPr>
      </w:pPr>
    </w:p>
    <w:tbl>
      <w:tblPr>
        <w:tblStyle w:val="afffffe"/>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2"/>
        <w:gridCol w:w="1705"/>
        <w:gridCol w:w="1705"/>
        <w:gridCol w:w="1705"/>
        <w:gridCol w:w="1578"/>
      </w:tblGrid>
      <w:tr w:rsidR="0099257C" w14:paraId="240861C4" w14:textId="77777777">
        <w:trPr>
          <w:trHeight w:val="659"/>
        </w:trPr>
        <w:tc>
          <w:tcPr>
            <w:tcW w:w="1812" w:type="dxa"/>
            <w:vAlign w:val="center"/>
          </w:tcPr>
          <w:p w14:paraId="00000191" w14:textId="77777777" w:rsidR="0099257C" w:rsidRDefault="0099257C">
            <w:pPr>
              <w:spacing w:after="60"/>
              <w:rPr>
                <w:rFonts w:ascii="Calibri" w:eastAsia="Calibri" w:hAnsi="Calibri" w:cs="Calibri"/>
                <w:b/>
              </w:rPr>
            </w:pPr>
          </w:p>
        </w:tc>
        <w:tc>
          <w:tcPr>
            <w:tcW w:w="1705" w:type="dxa"/>
          </w:tcPr>
          <w:p w14:paraId="00000192"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3º curso de seguimiento o</w:t>
            </w:r>
          </w:p>
          <w:p w14:paraId="00000193"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2º curso de acreditación</w:t>
            </w:r>
          </w:p>
        </w:tc>
        <w:tc>
          <w:tcPr>
            <w:tcW w:w="1705" w:type="dxa"/>
          </w:tcPr>
          <w:p w14:paraId="00000194"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4º curso de seguimiento o</w:t>
            </w:r>
          </w:p>
          <w:p w14:paraId="00000195"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3º curso de acreditación</w:t>
            </w:r>
          </w:p>
        </w:tc>
        <w:tc>
          <w:tcPr>
            <w:tcW w:w="1705" w:type="dxa"/>
          </w:tcPr>
          <w:p w14:paraId="00000196"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 xml:space="preserve">5º   curso de seguimiento </w:t>
            </w:r>
          </w:p>
          <w:p w14:paraId="00000197"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4º curso de acreditación</w:t>
            </w:r>
          </w:p>
        </w:tc>
        <w:tc>
          <w:tcPr>
            <w:tcW w:w="1578" w:type="dxa"/>
          </w:tcPr>
          <w:p w14:paraId="00000198"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6º curso de seguimiento o</w:t>
            </w:r>
          </w:p>
          <w:p w14:paraId="00000199"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1º curso de reacreditación</w:t>
            </w:r>
          </w:p>
        </w:tc>
      </w:tr>
      <w:tr w:rsidR="0099257C" w14:paraId="709B5632" w14:textId="77777777">
        <w:trPr>
          <w:trHeight w:val="659"/>
        </w:trPr>
        <w:tc>
          <w:tcPr>
            <w:tcW w:w="1812" w:type="dxa"/>
            <w:vAlign w:val="center"/>
          </w:tcPr>
          <w:p w14:paraId="0000019A"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IUCM-6</w:t>
            </w:r>
          </w:p>
          <w:p w14:paraId="0000019B"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Tasa de participación en el Programa de Evaluación Docente</w:t>
            </w:r>
          </w:p>
        </w:tc>
        <w:tc>
          <w:tcPr>
            <w:tcW w:w="1705" w:type="dxa"/>
            <w:tcBorders>
              <w:top w:val="single" w:sz="8" w:space="0" w:color="244061"/>
              <w:left w:val="single" w:sz="8" w:space="0" w:color="244061"/>
              <w:bottom w:val="single" w:sz="8" w:space="0" w:color="244061"/>
              <w:right w:val="single" w:sz="8" w:space="0" w:color="244061"/>
            </w:tcBorders>
            <w:tcMar>
              <w:top w:w="100" w:type="dxa"/>
              <w:left w:w="100" w:type="dxa"/>
              <w:bottom w:w="100" w:type="dxa"/>
              <w:right w:w="100" w:type="dxa"/>
            </w:tcMar>
          </w:tcPr>
          <w:p w14:paraId="0000019C" w14:textId="77777777" w:rsidR="0099257C" w:rsidRDefault="003D02FB">
            <w:pPr>
              <w:spacing w:before="240" w:after="60"/>
              <w:jc w:val="center"/>
              <w:rPr>
                <w:rFonts w:ascii="Calibri" w:eastAsia="Calibri" w:hAnsi="Calibri" w:cs="Calibri"/>
                <w:b/>
                <w:sz w:val="18"/>
                <w:szCs w:val="18"/>
              </w:rPr>
            </w:pPr>
            <w:r>
              <w:rPr>
                <w:rFonts w:ascii="Calibri" w:eastAsia="Calibri" w:hAnsi="Calibri" w:cs="Calibri"/>
                <w:b/>
                <w:sz w:val="18"/>
                <w:szCs w:val="18"/>
              </w:rPr>
              <w:t>11%</w:t>
            </w:r>
          </w:p>
        </w:tc>
        <w:tc>
          <w:tcPr>
            <w:tcW w:w="1705" w:type="dxa"/>
            <w:tcBorders>
              <w:top w:val="single" w:sz="8" w:space="0" w:color="244061"/>
              <w:left w:val="nil"/>
              <w:bottom w:val="single" w:sz="8" w:space="0" w:color="244061"/>
              <w:right w:val="single" w:sz="8" w:space="0" w:color="244061"/>
            </w:tcBorders>
            <w:tcMar>
              <w:top w:w="100" w:type="dxa"/>
              <w:left w:w="100" w:type="dxa"/>
              <w:bottom w:w="100" w:type="dxa"/>
              <w:right w:w="100" w:type="dxa"/>
            </w:tcMar>
          </w:tcPr>
          <w:p w14:paraId="0000019D" w14:textId="77777777" w:rsidR="0099257C" w:rsidRDefault="003D02FB">
            <w:pPr>
              <w:spacing w:before="240" w:after="60"/>
              <w:jc w:val="center"/>
              <w:rPr>
                <w:rFonts w:ascii="Calibri" w:eastAsia="Calibri" w:hAnsi="Calibri" w:cs="Calibri"/>
                <w:b/>
                <w:sz w:val="18"/>
                <w:szCs w:val="18"/>
              </w:rPr>
            </w:pPr>
            <w:r>
              <w:rPr>
                <w:rFonts w:ascii="Calibri" w:eastAsia="Calibri" w:hAnsi="Calibri" w:cs="Calibri"/>
                <w:b/>
                <w:sz w:val="18"/>
                <w:szCs w:val="18"/>
              </w:rPr>
              <w:t>68,75%</w:t>
            </w:r>
          </w:p>
        </w:tc>
        <w:tc>
          <w:tcPr>
            <w:tcW w:w="1705" w:type="dxa"/>
            <w:tcBorders>
              <w:top w:val="single" w:sz="8" w:space="0" w:color="244061"/>
              <w:left w:val="nil"/>
              <w:bottom w:val="single" w:sz="8" w:space="0" w:color="244061"/>
              <w:right w:val="single" w:sz="8" w:space="0" w:color="244061"/>
            </w:tcBorders>
            <w:tcMar>
              <w:top w:w="100" w:type="dxa"/>
              <w:left w:w="100" w:type="dxa"/>
              <w:bottom w:w="100" w:type="dxa"/>
              <w:right w:w="100" w:type="dxa"/>
            </w:tcMar>
          </w:tcPr>
          <w:p w14:paraId="0000019E" w14:textId="77777777" w:rsidR="0099257C" w:rsidRDefault="003D02FB">
            <w:pPr>
              <w:spacing w:before="240" w:after="60"/>
              <w:jc w:val="center"/>
              <w:rPr>
                <w:rFonts w:ascii="Calibri" w:eastAsia="Calibri" w:hAnsi="Calibri" w:cs="Calibri"/>
                <w:b/>
                <w:sz w:val="18"/>
                <w:szCs w:val="18"/>
              </w:rPr>
            </w:pPr>
            <w:r>
              <w:rPr>
                <w:rFonts w:ascii="Calibri" w:eastAsia="Calibri" w:hAnsi="Calibri" w:cs="Calibri"/>
                <w:b/>
                <w:sz w:val="18"/>
                <w:szCs w:val="18"/>
              </w:rPr>
              <w:t>28,5%</w:t>
            </w:r>
          </w:p>
        </w:tc>
        <w:tc>
          <w:tcPr>
            <w:tcW w:w="1578" w:type="dxa"/>
            <w:vAlign w:val="center"/>
          </w:tcPr>
          <w:p w14:paraId="0000019F" w14:textId="731053EB" w:rsidR="0099257C" w:rsidRPr="00230FF8" w:rsidRDefault="003D02FB">
            <w:pPr>
              <w:jc w:val="center"/>
              <w:rPr>
                <w:rFonts w:ascii="Calibri" w:eastAsia="Calibri" w:hAnsi="Calibri" w:cs="Calibri"/>
                <w:b/>
                <w:sz w:val="18"/>
                <w:szCs w:val="18"/>
              </w:rPr>
            </w:pPr>
            <w:r w:rsidRPr="00230FF8">
              <w:rPr>
                <w:rFonts w:ascii="Calibri" w:eastAsia="Calibri" w:hAnsi="Calibri" w:cs="Calibri"/>
                <w:b/>
                <w:sz w:val="18"/>
                <w:szCs w:val="18"/>
              </w:rPr>
              <w:t>86,</w:t>
            </w:r>
            <w:r w:rsidR="00B36E31" w:rsidRPr="00230FF8">
              <w:rPr>
                <w:rFonts w:ascii="Calibri" w:eastAsia="Calibri" w:hAnsi="Calibri" w:cs="Calibri"/>
                <w:b/>
                <w:sz w:val="18"/>
                <w:szCs w:val="18"/>
              </w:rPr>
              <w:t>4</w:t>
            </w:r>
            <w:r w:rsidRPr="00230FF8">
              <w:rPr>
                <w:rFonts w:ascii="Calibri" w:eastAsia="Calibri" w:hAnsi="Calibri" w:cs="Calibri"/>
                <w:b/>
                <w:sz w:val="18"/>
                <w:szCs w:val="18"/>
              </w:rPr>
              <w:t>%</w:t>
            </w:r>
          </w:p>
        </w:tc>
      </w:tr>
      <w:tr w:rsidR="0099257C" w14:paraId="1246ACA2" w14:textId="77777777">
        <w:trPr>
          <w:trHeight w:val="659"/>
        </w:trPr>
        <w:tc>
          <w:tcPr>
            <w:tcW w:w="1812" w:type="dxa"/>
            <w:vAlign w:val="center"/>
          </w:tcPr>
          <w:p w14:paraId="000001A0"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IUCM-7</w:t>
            </w:r>
          </w:p>
          <w:p w14:paraId="000001A1"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Tasa de evaluaciones en el Programa de Evaluación Docente</w:t>
            </w:r>
          </w:p>
        </w:tc>
        <w:tc>
          <w:tcPr>
            <w:tcW w:w="1705" w:type="dxa"/>
            <w:tcBorders>
              <w:top w:val="nil"/>
              <w:left w:val="single" w:sz="8" w:space="0" w:color="244061"/>
              <w:bottom w:val="single" w:sz="8" w:space="0" w:color="244061"/>
              <w:right w:val="single" w:sz="8" w:space="0" w:color="244061"/>
            </w:tcBorders>
            <w:tcMar>
              <w:top w:w="100" w:type="dxa"/>
              <w:left w:w="100" w:type="dxa"/>
              <w:bottom w:w="100" w:type="dxa"/>
              <w:right w:w="100" w:type="dxa"/>
            </w:tcMar>
          </w:tcPr>
          <w:p w14:paraId="000001A2" w14:textId="77777777" w:rsidR="0099257C" w:rsidRDefault="003D02FB">
            <w:pPr>
              <w:spacing w:before="240" w:after="240"/>
              <w:jc w:val="center"/>
              <w:rPr>
                <w:rFonts w:ascii="Calibri" w:eastAsia="Calibri" w:hAnsi="Calibri" w:cs="Calibri"/>
                <w:b/>
                <w:sz w:val="18"/>
                <w:szCs w:val="18"/>
              </w:rPr>
            </w:pPr>
            <w:r>
              <w:rPr>
                <w:rFonts w:ascii="Calibri" w:eastAsia="Calibri" w:hAnsi="Calibri" w:cs="Calibri"/>
                <w:b/>
                <w:sz w:val="18"/>
                <w:szCs w:val="18"/>
              </w:rPr>
              <w:t>11%</w:t>
            </w:r>
          </w:p>
        </w:tc>
        <w:tc>
          <w:tcPr>
            <w:tcW w:w="1705" w:type="dxa"/>
            <w:tcBorders>
              <w:top w:val="nil"/>
              <w:left w:val="nil"/>
              <w:bottom w:val="single" w:sz="8" w:space="0" w:color="244061"/>
              <w:right w:val="single" w:sz="8" w:space="0" w:color="244061"/>
            </w:tcBorders>
            <w:tcMar>
              <w:top w:w="100" w:type="dxa"/>
              <w:left w:w="100" w:type="dxa"/>
              <w:bottom w:w="100" w:type="dxa"/>
              <w:right w:w="100" w:type="dxa"/>
            </w:tcMar>
          </w:tcPr>
          <w:p w14:paraId="000001A3" w14:textId="77777777" w:rsidR="0099257C" w:rsidRDefault="003D02FB">
            <w:pPr>
              <w:spacing w:before="240" w:after="240"/>
              <w:jc w:val="center"/>
              <w:rPr>
                <w:rFonts w:ascii="Calibri" w:eastAsia="Calibri" w:hAnsi="Calibri" w:cs="Calibri"/>
                <w:b/>
                <w:sz w:val="18"/>
                <w:szCs w:val="18"/>
              </w:rPr>
            </w:pPr>
            <w:r>
              <w:rPr>
                <w:rFonts w:ascii="Calibri" w:eastAsia="Calibri" w:hAnsi="Calibri" w:cs="Calibri"/>
                <w:b/>
                <w:sz w:val="18"/>
                <w:szCs w:val="18"/>
              </w:rPr>
              <w:t>68,75%</w:t>
            </w:r>
          </w:p>
        </w:tc>
        <w:tc>
          <w:tcPr>
            <w:tcW w:w="1705" w:type="dxa"/>
            <w:tcBorders>
              <w:top w:val="nil"/>
              <w:left w:val="nil"/>
              <w:bottom w:val="single" w:sz="8" w:space="0" w:color="244061"/>
              <w:right w:val="single" w:sz="8" w:space="0" w:color="244061"/>
            </w:tcBorders>
            <w:tcMar>
              <w:top w:w="100" w:type="dxa"/>
              <w:left w:w="100" w:type="dxa"/>
              <w:bottom w:w="100" w:type="dxa"/>
              <w:right w:w="100" w:type="dxa"/>
            </w:tcMar>
          </w:tcPr>
          <w:p w14:paraId="000001A4" w14:textId="77777777" w:rsidR="0099257C" w:rsidRDefault="003D02FB">
            <w:pPr>
              <w:spacing w:before="240" w:after="60"/>
              <w:jc w:val="center"/>
              <w:rPr>
                <w:rFonts w:ascii="Calibri" w:eastAsia="Calibri" w:hAnsi="Calibri" w:cs="Calibri"/>
                <w:b/>
                <w:sz w:val="18"/>
                <w:szCs w:val="18"/>
              </w:rPr>
            </w:pPr>
            <w:r>
              <w:rPr>
                <w:rFonts w:ascii="Calibri" w:eastAsia="Calibri" w:hAnsi="Calibri" w:cs="Calibri"/>
                <w:b/>
                <w:sz w:val="18"/>
                <w:szCs w:val="18"/>
              </w:rPr>
              <w:t>28,5%</w:t>
            </w:r>
          </w:p>
        </w:tc>
        <w:tc>
          <w:tcPr>
            <w:tcW w:w="1578" w:type="dxa"/>
            <w:vAlign w:val="center"/>
          </w:tcPr>
          <w:p w14:paraId="000001A5" w14:textId="7312AB38" w:rsidR="0099257C" w:rsidRPr="00230FF8" w:rsidRDefault="00C72F4C">
            <w:pPr>
              <w:spacing w:after="60"/>
              <w:jc w:val="center"/>
              <w:rPr>
                <w:rFonts w:ascii="Calibri" w:eastAsia="Calibri" w:hAnsi="Calibri" w:cs="Calibri"/>
                <w:b/>
                <w:sz w:val="18"/>
                <w:szCs w:val="18"/>
              </w:rPr>
            </w:pPr>
            <w:r w:rsidRPr="00230FF8">
              <w:rPr>
                <w:rFonts w:ascii="Calibri" w:eastAsia="Calibri" w:hAnsi="Calibri" w:cs="Calibri"/>
                <w:b/>
                <w:sz w:val="18"/>
                <w:szCs w:val="18"/>
              </w:rPr>
              <w:t>100%</w:t>
            </w:r>
          </w:p>
        </w:tc>
      </w:tr>
      <w:tr w:rsidR="0099257C" w14:paraId="3C598F0E" w14:textId="77777777">
        <w:trPr>
          <w:trHeight w:val="659"/>
        </w:trPr>
        <w:tc>
          <w:tcPr>
            <w:tcW w:w="1812" w:type="dxa"/>
            <w:vAlign w:val="center"/>
          </w:tcPr>
          <w:p w14:paraId="000001A6"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lastRenderedPageBreak/>
              <w:t>IUCM-8</w:t>
            </w:r>
          </w:p>
          <w:p w14:paraId="000001A7"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Tasa de evaluaciones positivas del profesorado</w:t>
            </w:r>
          </w:p>
        </w:tc>
        <w:tc>
          <w:tcPr>
            <w:tcW w:w="1705" w:type="dxa"/>
            <w:tcBorders>
              <w:top w:val="nil"/>
              <w:left w:val="single" w:sz="8" w:space="0" w:color="244061"/>
              <w:bottom w:val="single" w:sz="8" w:space="0" w:color="244061"/>
              <w:right w:val="single" w:sz="8" w:space="0" w:color="244061"/>
            </w:tcBorders>
            <w:tcMar>
              <w:top w:w="100" w:type="dxa"/>
              <w:left w:w="100" w:type="dxa"/>
              <w:bottom w:w="100" w:type="dxa"/>
              <w:right w:w="100" w:type="dxa"/>
            </w:tcMar>
          </w:tcPr>
          <w:p w14:paraId="000001A8" w14:textId="77777777" w:rsidR="0099257C" w:rsidRDefault="003D02FB">
            <w:pPr>
              <w:spacing w:before="240" w:after="240"/>
              <w:jc w:val="center"/>
              <w:rPr>
                <w:rFonts w:ascii="Calibri" w:eastAsia="Calibri" w:hAnsi="Calibri" w:cs="Calibri"/>
                <w:b/>
                <w:sz w:val="18"/>
                <w:szCs w:val="18"/>
              </w:rPr>
            </w:pPr>
            <w:r>
              <w:rPr>
                <w:rFonts w:ascii="Calibri" w:eastAsia="Calibri" w:hAnsi="Calibri" w:cs="Calibri"/>
                <w:b/>
                <w:sz w:val="18"/>
                <w:szCs w:val="18"/>
              </w:rPr>
              <w:t>100%</w:t>
            </w:r>
          </w:p>
        </w:tc>
        <w:tc>
          <w:tcPr>
            <w:tcW w:w="1705" w:type="dxa"/>
            <w:tcBorders>
              <w:top w:val="nil"/>
              <w:left w:val="nil"/>
              <w:bottom w:val="single" w:sz="8" w:space="0" w:color="244061"/>
              <w:right w:val="single" w:sz="8" w:space="0" w:color="244061"/>
            </w:tcBorders>
            <w:tcMar>
              <w:top w:w="100" w:type="dxa"/>
              <w:left w:w="100" w:type="dxa"/>
              <w:bottom w:w="100" w:type="dxa"/>
              <w:right w:w="100" w:type="dxa"/>
            </w:tcMar>
          </w:tcPr>
          <w:p w14:paraId="000001A9" w14:textId="77777777" w:rsidR="0099257C" w:rsidRDefault="003D02FB">
            <w:pPr>
              <w:spacing w:before="240" w:after="240"/>
              <w:jc w:val="center"/>
              <w:rPr>
                <w:rFonts w:ascii="Calibri" w:eastAsia="Calibri" w:hAnsi="Calibri" w:cs="Calibri"/>
                <w:b/>
                <w:sz w:val="18"/>
                <w:szCs w:val="18"/>
              </w:rPr>
            </w:pPr>
            <w:r>
              <w:rPr>
                <w:rFonts w:ascii="Calibri" w:eastAsia="Calibri" w:hAnsi="Calibri" w:cs="Calibri"/>
                <w:b/>
                <w:sz w:val="18"/>
                <w:szCs w:val="18"/>
              </w:rPr>
              <w:t>100%</w:t>
            </w:r>
          </w:p>
        </w:tc>
        <w:tc>
          <w:tcPr>
            <w:tcW w:w="1705" w:type="dxa"/>
            <w:tcBorders>
              <w:top w:val="nil"/>
              <w:left w:val="nil"/>
              <w:bottom w:val="single" w:sz="8" w:space="0" w:color="244061"/>
              <w:right w:val="single" w:sz="8" w:space="0" w:color="244061"/>
            </w:tcBorders>
            <w:tcMar>
              <w:top w:w="100" w:type="dxa"/>
              <w:left w:w="100" w:type="dxa"/>
              <w:bottom w:w="100" w:type="dxa"/>
              <w:right w:w="100" w:type="dxa"/>
            </w:tcMar>
          </w:tcPr>
          <w:p w14:paraId="000001AA" w14:textId="77777777" w:rsidR="0099257C" w:rsidRDefault="003D02FB">
            <w:pPr>
              <w:spacing w:before="240" w:after="60"/>
              <w:jc w:val="center"/>
              <w:rPr>
                <w:rFonts w:ascii="Calibri" w:eastAsia="Calibri" w:hAnsi="Calibri" w:cs="Calibri"/>
                <w:b/>
                <w:sz w:val="18"/>
                <w:szCs w:val="18"/>
              </w:rPr>
            </w:pPr>
            <w:r>
              <w:rPr>
                <w:rFonts w:ascii="Calibri" w:eastAsia="Calibri" w:hAnsi="Calibri" w:cs="Calibri"/>
                <w:b/>
                <w:sz w:val="18"/>
                <w:szCs w:val="18"/>
              </w:rPr>
              <w:t>100%</w:t>
            </w:r>
          </w:p>
        </w:tc>
        <w:tc>
          <w:tcPr>
            <w:tcW w:w="1578" w:type="dxa"/>
            <w:vAlign w:val="center"/>
          </w:tcPr>
          <w:p w14:paraId="000001AB" w14:textId="7CB07150" w:rsidR="0099257C" w:rsidRPr="00230FF8" w:rsidRDefault="00C72F4C">
            <w:pPr>
              <w:spacing w:after="60"/>
              <w:jc w:val="center"/>
              <w:rPr>
                <w:rFonts w:ascii="Calibri" w:eastAsia="Calibri" w:hAnsi="Calibri" w:cs="Calibri"/>
                <w:b/>
                <w:sz w:val="18"/>
                <w:szCs w:val="18"/>
              </w:rPr>
            </w:pPr>
            <w:r w:rsidRPr="00230FF8">
              <w:rPr>
                <w:rFonts w:ascii="Calibri" w:eastAsia="Calibri" w:hAnsi="Calibri" w:cs="Calibri"/>
                <w:b/>
                <w:sz w:val="18"/>
                <w:szCs w:val="18"/>
              </w:rPr>
              <w:t>100%</w:t>
            </w:r>
          </w:p>
        </w:tc>
      </w:tr>
    </w:tbl>
    <w:p w14:paraId="000001AC" w14:textId="77777777" w:rsidR="0099257C" w:rsidRDefault="0099257C">
      <w:pPr>
        <w:spacing w:after="60"/>
        <w:jc w:val="both"/>
        <w:rPr>
          <w:rFonts w:ascii="Calibri" w:eastAsia="Calibri" w:hAnsi="Calibri" w:cs="Calibri"/>
          <w:sz w:val="22"/>
          <w:szCs w:val="22"/>
        </w:rPr>
      </w:pPr>
    </w:p>
    <w:tbl>
      <w:tblPr>
        <w:tblStyle w:val="affffff"/>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52D1DB82" w14:textId="77777777">
        <w:tc>
          <w:tcPr>
            <w:tcW w:w="4246" w:type="dxa"/>
          </w:tcPr>
          <w:p w14:paraId="000001AD"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1AE"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57DEF8BF" w14:textId="77777777">
        <w:tc>
          <w:tcPr>
            <w:tcW w:w="4246" w:type="dxa"/>
          </w:tcPr>
          <w:p w14:paraId="000001AF" w14:textId="77777777" w:rsidR="0099257C" w:rsidRPr="00CB3166" w:rsidRDefault="003D02FB">
            <w:pPr>
              <w:spacing w:before="240" w:after="60"/>
              <w:jc w:val="both"/>
              <w:rPr>
                <w:rFonts w:ascii="Calibri" w:eastAsia="Calibri" w:hAnsi="Calibri" w:cs="Calibri"/>
                <w:sz w:val="18"/>
                <w:szCs w:val="18"/>
              </w:rPr>
            </w:pPr>
            <w:r w:rsidRPr="00CB3166">
              <w:rPr>
                <w:rFonts w:ascii="Calibri" w:eastAsia="Calibri" w:hAnsi="Calibri" w:cs="Calibri"/>
                <w:sz w:val="18"/>
                <w:szCs w:val="18"/>
              </w:rPr>
              <w:t>Contamos con un profesorado muy especializado y de alto nivel científico proveniente de las facultades de Filología, Informática y Ciencias de la Documentación.</w:t>
            </w:r>
          </w:p>
          <w:p w14:paraId="000001B0" w14:textId="015B5F75" w:rsidR="0099257C" w:rsidRDefault="003D02FB">
            <w:pPr>
              <w:spacing w:after="60"/>
              <w:jc w:val="both"/>
              <w:rPr>
                <w:rFonts w:ascii="Calibri" w:eastAsia="Calibri" w:hAnsi="Calibri" w:cs="Calibri"/>
                <w:color w:val="0000FF"/>
                <w:sz w:val="18"/>
                <w:szCs w:val="18"/>
              </w:rPr>
            </w:pPr>
            <w:r w:rsidRPr="00CB3166">
              <w:rPr>
                <w:rFonts w:ascii="Calibri" w:eastAsia="Calibri" w:hAnsi="Calibri" w:cs="Calibri"/>
                <w:sz w:val="18"/>
                <w:szCs w:val="18"/>
              </w:rPr>
              <w:t xml:space="preserve">Los profesores van promocionando curso a curso, según van siendo convocadas las plazas. </w:t>
            </w:r>
          </w:p>
        </w:tc>
        <w:tc>
          <w:tcPr>
            <w:tcW w:w="4247" w:type="dxa"/>
          </w:tcPr>
          <w:p w14:paraId="000001B1" w14:textId="77777777" w:rsidR="0099257C" w:rsidRPr="00CB3166" w:rsidRDefault="003D02FB">
            <w:pPr>
              <w:spacing w:before="240" w:after="60"/>
              <w:jc w:val="both"/>
              <w:rPr>
                <w:rFonts w:ascii="Calibri" w:eastAsia="Calibri" w:hAnsi="Calibri" w:cs="Calibri"/>
                <w:sz w:val="18"/>
                <w:szCs w:val="18"/>
              </w:rPr>
            </w:pPr>
            <w:r>
              <w:rPr>
                <w:rFonts w:ascii="Calibri" w:eastAsia="Calibri" w:hAnsi="Calibri" w:cs="Calibri"/>
                <w:color w:val="0000FF"/>
                <w:sz w:val="18"/>
                <w:szCs w:val="18"/>
              </w:rPr>
              <w:t>-</w:t>
            </w:r>
            <w:r w:rsidRPr="00CB3166">
              <w:rPr>
                <w:rFonts w:ascii="Calibri" w:eastAsia="Calibri" w:hAnsi="Calibri" w:cs="Calibri"/>
                <w:sz w:val="18"/>
                <w:szCs w:val="18"/>
              </w:rPr>
              <w:t>Lentitud de promoción para los profesores acreditados.</w:t>
            </w:r>
          </w:p>
          <w:p w14:paraId="000001B2" w14:textId="77777777" w:rsidR="0099257C" w:rsidRPr="00CB3166" w:rsidRDefault="003D02FB">
            <w:pPr>
              <w:spacing w:before="240" w:after="60"/>
              <w:jc w:val="both"/>
              <w:rPr>
                <w:rFonts w:ascii="Calibri" w:eastAsia="Calibri" w:hAnsi="Calibri" w:cs="Calibri"/>
                <w:sz w:val="18"/>
                <w:szCs w:val="18"/>
              </w:rPr>
            </w:pPr>
            <w:r w:rsidRPr="00CB3166">
              <w:rPr>
                <w:rFonts w:ascii="Calibri" w:eastAsia="Calibri" w:hAnsi="Calibri" w:cs="Calibri"/>
                <w:sz w:val="18"/>
                <w:szCs w:val="18"/>
              </w:rPr>
              <w:t>- Dificultades de los profesores para participar en el programa DOCENTIA.</w:t>
            </w:r>
          </w:p>
          <w:p w14:paraId="000001B3" w14:textId="5009105C" w:rsidR="0099257C" w:rsidRPr="00CB3166" w:rsidRDefault="003D02FB">
            <w:pPr>
              <w:spacing w:before="240" w:after="60"/>
              <w:jc w:val="both"/>
              <w:rPr>
                <w:rFonts w:ascii="Calibri" w:eastAsia="Calibri" w:hAnsi="Calibri" w:cs="Calibri"/>
                <w:sz w:val="18"/>
                <w:szCs w:val="18"/>
              </w:rPr>
            </w:pPr>
            <w:r w:rsidRPr="00CB3166">
              <w:rPr>
                <w:rFonts w:ascii="Calibri" w:eastAsia="Calibri" w:hAnsi="Calibri" w:cs="Calibri"/>
                <w:sz w:val="18"/>
                <w:szCs w:val="18"/>
              </w:rPr>
              <w:t>- Dificultades para entender los datos ofrecidos por el Programa de Evaluación Docente</w:t>
            </w:r>
            <w:r w:rsidR="00B12280">
              <w:rPr>
                <w:rFonts w:ascii="Calibri" w:eastAsia="Calibri" w:hAnsi="Calibri" w:cs="Calibri"/>
                <w:sz w:val="18"/>
                <w:szCs w:val="18"/>
              </w:rPr>
              <w:t xml:space="preserve"> en la plataforma </w:t>
            </w:r>
            <w:proofErr w:type="spellStart"/>
            <w:r w:rsidR="00B12280">
              <w:rPr>
                <w:rFonts w:ascii="Calibri" w:eastAsia="Calibri" w:hAnsi="Calibri" w:cs="Calibri"/>
                <w:sz w:val="18"/>
                <w:szCs w:val="18"/>
              </w:rPr>
              <w:t>QLik</w:t>
            </w:r>
            <w:proofErr w:type="spellEnd"/>
            <w:r w:rsidR="00B12280">
              <w:rPr>
                <w:rFonts w:ascii="Calibri" w:eastAsia="Calibri" w:hAnsi="Calibri" w:cs="Calibri"/>
                <w:sz w:val="18"/>
                <w:szCs w:val="18"/>
              </w:rPr>
              <w:t xml:space="preserve"> </w:t>
            </w:r>
            <w:proofErr w:type="spellStart"/>
            <w:r w:rsidR="00B12280">
              <w:rPr>
                <w:rFonts w:ascii="Calibri" w:eastAsia="Calibri" w:hAnsi="Calibri" w:cs="Calibri"/>
                <w:sz w:val="18"/>
                <w:szCs w:val="18"/>
              </w:rPr>
              <w:t>Sense</w:t>
            </w:r>
            <w:proofErr w:type="spellEnd"/>
            <w:r w:rsidRPr="00CB3166">
              <w:rPr>
                <w:rFonts w:ascii="Calibri" w:eastAsia="Calibri" w:hAnsi="Calibri" w:cs="Calibri"/>
                <w:sz w:val="18"/>
                <w:szCs w:val="18"/>
              </w:rPr>
              <w:t>.</w:t>
            </w:r>
            <w:r w:rsidR="00B36E31">
              <w:rPr>
                <w:rFonts w:ascii="Calibri" w:eastAsia="Calibri" w:hAnsi="Calibri" w:cs="Calibri"/>
                <w:sz w:val="18"/>
                <w:szCs w:val="18"/>
              </w:rPr>
              <w:t xml:space="preserve"> Los datos parecen ser provisionales, IUCM6A, IUCM7A y IUCM8A.</w:t>
            </w:r>
            <w:r w:rsidR="00B12280">
              <w:rPr>
                <w:rFonts w:ascii="Calibri" w:eastAsia="Calibri" w:hAnsi="Calibri" w:cs="Calibri"/>
                <w:sz w:val="18"/>
                <w:szCs w:val="18"/>
              </w:rPr>
              <w:t xml:space="preserve"> Se basan en la participación de 19 personas</w:t>
            </w:r>
            <w:r w:rsidR="001E239E">
              <w:rPr>
                <w:rFonts w:ascii="Calibri" w:eastAsia="Calibri" w:hAnsi="Calibri" w:cs="Calibri"/>
                <w:sz w:val="18"/>
                <w:szCs w:val="18"/>
              </w:rPr>
              <w:t>,</w:t>
            </w:r>
            <w:r w:rsidR="00B12280">
              <w:rPr>
                <w:rFonts w:ascii="Calibri" w:eastAsia="Calibri" w:hAnsi="Calibri" w:cs="Calibri"/>
                <w:sz w:val="18"/>
                <w:szCs w:val="18"/>
              </w:rPr>
              <w:t xml:space="preserve"> pero solo hay una evaluación.</w:t>
            </w:r>
          </w:p>
          <w:p w14:paraId="000001B4" w14:textId="55B274CB" w:rsidR="0099257C" w:rsidRDefault="00FE4C9E" w:rsidP="00206413">
            <w:pPr>
              <w:spacing w:after="60"/>
              <w:rPr>
                <w:rFonts w:ascii="Calibri" w:eastAsia="Calibri" w:hAnsi="Calibri" w:cs="Calibri"/>
                <w:color w:val="0000FF"/>
                <w:sz w:val="18"/>
                <w:szCs w:val="18"/>
              </w:rPr>
            </w:pPr>
            <w:r w:rsidRPr="00FE4C9E">
              <w:rPr>
                <w:rFonts w:ascii="Calibri" w:eastAsia="Calibri" w:hAnsi="Calibri" w:cs="Calibri"/>
                <w:sz w:val="18"/>
                <w:szCs w:val="18"/>
              </w:rPr>
              <w:t xml:space="preserve">- En relación </w:t>
            </w:r>
            <w:r>
              <w:rPr>
                <w:rFonts w:ascii="Calibri" w:eastAsia="Calibri" w:hAnsi="Calibri" w:cs="Calibri"/>
                <w:sz w:val="18"/>
                <w:szCs w:val="18"/>
              </w:rPr>
              <w:t>con</w:t>
            </w:r>
            <w:r w:rsidRPr="00FE4C9E">
              <w:rPr>
                <w:rFonts w:ascii="Calibri" w:eastAsia="Calibri" w:hAnsi="Calibri" w:cs="Calibri"/>
                <w:sz w:val="18"/>
                <w:szCs w:val="18"/>
              </w:rPr>
              <w:t xml:space="preserve"> los datos</w:t>
            </w:r>
            <w:r>
              <w:rPr>
                <w:rFonts w:ascii="Calibri" w:eastAsia="Calibri" w:hAnsi="Calibri" w:cs="Calibri"/>
                <w:sz w:val="18"/>
                <w:szCs w:val="18"/>
              </w:rPr>
              <w:t xml:space="preserve"> recogidos por SIDI </w:t>
            </w:r>
            <w:r w:rsidR="00206413">
              <w:rPr>
                <w:rFonts w:ascii="Calibri" w:eastAsia="Calibri" w:hAnsi="Calibri" w:cs="Calibri"/>
                <w:sz w:val="18"/>
                <w:szCs w:val="18"/>
              </w:rPr>
              <w:t>sobre la estructura de la plantilla de</w:t>
            </w:r>
            <w:r>
              <w:rPr>
                <w:rFonts w:ascii="Calibri" w:eastAsia="Calibri" w:hAnsi="Calibri" w:cs="Calibri"/>
                <w:sz w:val="18"/>
                <w:szCs w:val="18"/>
              </w:rPr>
              <w:t xml:space="preserve"> los profesores</w:t>
            </w:r>
            <w:r w:rsidR="00206413">
              <w:rPr>
                <w:rFonts w:ascii="Calibri" w:eastAsia="Calibri" w:hAnsi="Calibri" w:cs="Calibri"/>
                <w:sz w:val="18"/>
                <w:szCs w:val="18"/>
              </w:rPr>
              <w:t xml:space="preserve"> (</w:t>
            </w:r>
            <w:r w:rsidR="00206413" w:rsidRPr="00206413">
              <w:rPr>
                <w:rFonts w:ascii="Calibri" w:eastAsia="Calibri" w:hAnsi="Calibri" w:cs="Calibri"/>
                <w:sz w:val="18"/>
                <w:szCs w:val="18"/>
              </w:rPr>
              <w:t>ICMRA-1c</w:t>
            </w:r>
            <w:r w:rsidR="00206413">
              <w:rPr>
                <w:rFonts w:ascii="Calibri" w:eastAsia="Calibri" w:hAnsi="Calibri" w:cs="Calibri"/>
                <w:sz w:val="18"/>
                <w:szCs w:val="18"/>
              </w:rPr>
              <w:t>) con fecha del</w:t>
            </w:r>
            <w:r w:rsidR="00206413" w:rsidRPr="00206413">
              <w:rPr>
                <w:rFonts w:ascii="Calibri" w:eastAsia="Calibri" w:hAnsi="Calibri" w:cs="Calibri"/>
                <w:sz w:val="18"/>
                <w:szCs w:val="18"/>
              </w:rPr>
              <w:t xml:space="preserve"> 30/11/2021</w:t>
            </w:r>
            <w:r w:rsidR="00206413">
              <w:rPr>
                <w:rFonts w:ascii="Calibri" w:eastAsia="Calibri" w:hAnsi="Calibri" w:cs="Calibri"/>
                <w:sz w:val="18"/>
                <w:szCs w:val="18"/>
              </w:rPr>
              <w:t>, estos no son correctos. Nos asignan un total de 10 profesores titulares cuando solo han impartido clase 5, por ejemplo, y computan 5 sexenios a los profesores contratados doctor, cuando en realidad son 6.</w:t>
            </w:r>
          </w:p>
        </w:tc>
      </w:tr>
    </w:tbl>
    <w:p w14:paraId="000001B5" w14:textId="77777777" w:rsidR="0099257C" w:rsidRDefault="0099257C">
      <w:pPr>
        <w:spacing w:after="60"/>
        <w:jc w:val="center"/>
        <w:rPr>
          <w:rFonts w:ascii="Calibri" w:eastAsia="Calibri" w:hAnsi="Calibri" w:cs="Calibri"/>
          <w:sz w:val="22"/>
          <w:szCs w:val="22"/>
        </w:rPr>
      </w:pPr>
    </w:p>
    <w:p w14:paraId="000001B6" w14:textId="77777777" w:rsidR="0099257C" w:rsidRDefault="003D02FB">
      <w:pPr>
        <w:pStyle w:val="Ttulo3"/>
        <w:spacing w:before="60" w:after="60"/>
        <w:rPr>
          <w:rFonts w:ascii="Calibri" w:eastAsia="Calibri" w:hAnsi="Calibri" w:cs="Calibri"/>
          <w:color w:val="000000"/>
          <w:sz w:val="22"/>
          <w:szCs w:val="22"/>
        </w:rPr>
      </w:pPr>
      <w:r>
        <w:rPr>
          <w:rFonts w:ascii="Calibri" w:eastAsia="Calibri" w:hAnsi="Calibri" w:cs="Calibri"/>
          <w:color w:val="000000"/>
          <w:sz w:val="22"/>
          <w:szCs w:val="22"/>
        </w:rPr>
        <w:t xml:space="preserve">4. </w:t>
      </w:r>
      <w:r>
        <w:rPr>
          <w:color w:val="000000"/>
          <w:sz w:val="22"/>
          <w:szCs w:val="22"/>
        </w:rPr>
        <w:t>ANÁLISIS</w:t>
      </w:r>
      <w:r>
        <w:rPr>
          <w:rFonts w:ascii="Calibri" w:eastAsia="Calibri" w:hAnsi="Calibri" w:cs="Calibri"/>
          <w:color w:val="000000"/>
          <w:sz w:val="22"/>
          <w:szCs w:val="22"/>
        </w:rPr>
        <w:t xml:space="preserve"> DEL FUNCIONAMIENTO DE QUEJAS Y SUGERENCIAS</w:t>
      </w:r>
    </w:p>
    <w:p w14:paraId="000001B7" w14:textId="77777777" w:rsidR="0099257C" w:rsidRDefault="003D02FB">
      <w:pPr>
        <w:rPr>
          <w:rFonts w:ascii="Calibri" w:eastAsia="Calibri" w:hAnsi="Calibri" w:cs="Calibri"/>
          <w:color w:val="000000"/>
          <w:sz w:val="22"/>
          <w:szCs w:val="22"/>
        </w:rPr>
      </w:pPr>
      <w:r>
        <w:rPr>
          <w:rFonts w:ascii="Calibri" w:eastAsia="Calibri" w:hAnsi="Calibri" w:cs="Calibri"/>
          <w:color w:val="000000"/>
          <w:sz w:val="22"/>
          <w:szCs w:val="22"/>
        </w:rPr>
        <w:t>El máster tiene diseñado un sistema de quejas y sugerencias:</w:t>
      </w:r>
    </w:p>
    <w:p w14:paraId="000001B8" w14:textId="77777777" w:rsidR="0099257C" w:rsidRDefault="003D02FB">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333333"/>
          <w:sz w:val="22"/>
          <w:szCs w:val="22"/>
        </w:rPr>
        <w:t xml:space="preserve">Se encuentra disponible en </w:t>
      </w:r>
      <w:hyperlink r:id="rId35">
        <w:r>
          <w:rPr>
            <w:rFonts w:ascii="Calibri" w:eastAsia="Calibri" w:hAnsi="Calibri" w:cs="Calibri"/>
            <w:color w:val="0000FF"/>
            <w:sz w:val="22"/>
            <w:szCs w:val="22"/>
            <w:u w:val="single"/>
          </w:rPr>
          <w:t>https://www.ucm.es/master-letrasdigitales/sugerencias-y-reclamaciones</w:t>
        </w:r>
      </w:hyperlink>
    </w:p>
    <w:p w14:paraId="000001B9" w14:textId="77777777" w:rsidR="0099257C" w:rsidRDefault="003D02FB">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La Coordinación del Máster responde de forma inmediata a las sugerencias y reclamaciones a través del correo electrónico: </w:t>
      </w:r>
      <w:hyperlink r:id="rId36">
        <w:r>
          <w:rPr>
            <w:rFonts w:ascii="Calibri" w:eastAsia="Calibri" w:hAnsi="Calibri" w:cs="Calibri"/>
            <w:color w:val="0000FF"/>
            <w:sz w:val="22"/>
            <w:szCs w:val="22"/>
            <w:u w:val="single"/>
          </w:rPr>
          <w:t>mldff@ucm.es</w:t>
        </w:r>
      </w:hyperlink>
      <w:r>
        <w:rPr>
          <w:rFonts w:ascii="Calibri" w:eastAsia="Calibri" w:hAnsi="Calibri" w:cs="Calibri"/>
          <w:color w:val="337AB7"/>
          <w:sz w:val="22"/>
          <w:szCs w:val="22"/>
          <w:u w:val="single"/>
        </w:rPr>
        <w:t xml:space="preserve">.  </w:t>
      </w:r>
    </w:p>
    <w:p w14:paraId="000001BA" w14:textId="77777777" w:rsidR="0099257C" w:rsidRDefault="003D02FB">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La figura del representante de alumnos, implementada desde el primer curso, ayuda a canalizar quejas y sugerencias. </w:t>
      </w:r>
    </w:p>
    <w:p w14:paraId="000001BB" w14:textId="77777777" w:rsidR="0099257C" w:rsidRDefault="003D02FB">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highlight w:val="white"/>
        </w:rPr>
        <w:t xml:space="preserve">Todas las sugerencias son analizadas por la Comisión de Coordinación y respondidas en su caso por la Comisión de Calidad del máster que opera de acuerdo con el </w:t>
      </w:r>
      <w:hyperlink r:id="rId37">
        <w:r>
          <w:rPr>
            <w:rFonts w:ascii="Calibri" w:eastAsia="Calibri" w:hAnsi="Calibri" w:cs="Calibri"/>
            <w:color w:val="337AB7"/>
            <w:sz w:val="22"/>
            <w:szCs w:val="22"/>
            <w:highlight w:val="white"/>
            <w:u w:val="single"/>
          </w:rPr>
          <w:t>Reglamento de la Comisión de Calidad del Máster en Letras Digitales</w:t>
        </w:r>
      </w:hyperlink>
    </w:p>
    <w:p w14:paraId="000001BC" w14:textId="77777777" w:rsidR="0099257C" w:rsidRDefault="003D02FB">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El estudiante dispone de un servicio de ayuda para las incidencias informáticas de la Universidad en</w:t>
      </w:r>
      <w:r>
        <w:rPr>
          <w:rFonts w:ascii="Calibri" w:eastAsia="Calibri" w:hAnsi="Calibri" w:cs="Calibri"/>
          <w:color w:val="454545"/>
          <w:sz w:val="22"/>
          <w:szCs w:val="22"/>
        </w:rPr>
        <w:t> </w:t>
      </w:r>
      <w:hyperlink r:id="rId38">
        <w:r>
          <w:rPr>
            <w:rFonts w:ascii="Calibri" w:eastAsia="Calibri" w:hAnsi="Calibri" w:cs="Calibri"/>
            <w:color w:val="0000FF"/>
            <w:sz w:val="22"/>
            <w:szCs w:val="22"/>
            <w:u w:val="single"/>
          </w:rPr>
          <w:t>http://www.ucm.es//ssii/atencion-al-usuario</w:t>
        </w:r>
      </w:hyperlink>
      <w:r>
        <w:rPr>
          <w:rFonts w:ascii="Calibri" w:eastAsia="Calibri" w:hAnsi="Calibri" w:cs="Calibri"/>
          <w:color w:val="454545"/>
          <w:sz w:val="22"/>
          <w:szCs w:val="22"/>
        </w:rPr>
        <w:t xml:space="preserve"> y </w:t>
      </w:r>
      <w:r>
        <w:rPr>
          <w:rFonts w:ascii="Calibri" w:eastAsia="Calibri" w:hAnsi="Calibri" w:cs="Calibri"/>
          <w:color w:val="000000"/>
          <w:sz w:val="22"/>
          <w:szCs w:val="22"/>
        </w:rPr>
        <w:t>en SITIO:</w:t>
      </w:r>
      <w:r>
        <w:rPr>
          <w:rFonts w:ascii="Calibri" w:eastAsia="Calibri" w:hAnsi="Calibri" w:cs="Calibri"/>
          <w:color w:val="454545"/>
          <w:sz w:val="22"/>
          <w:szCs w:val="22"/>
        </w:rPr>
        <w:t> </w:t>
      </w:r>
      <w:hyperlink r:id="rId39">
        <w:r>
          <w:rPr>
            <w:rFonts w:ascii="Calibri" w:eastAsia="Calibri" w:hAnsi="Calibri" w:cs="Calibri"/>
            <w:color w:val="337AB7"/>
            <w:sz w:val="22"/>
            <w:szCs w:val="22"/>
            <w:u w:val="single"/>
          </w:rPr>
          <w:t>https://sitio.ucm.es</w:t>
        </w:r>
      </w:hyperlink>
      <w:r>
        <w:rPr>
          <w:rFonts w:ascii="Calibri" w:eastAsia="Calibri" w:hAnsi="Calibri" w:cs="Calibri"/>
          <w:color w:val="337AB7"/>
          <w:sz w:val="22"/>
          <w:szCs w:val="22"/>
          <w:u w:val="single"/>
        </w:rPr>
        <w:t xml:space="preserve">. </w:t>
      </w:r>
    </w:p>
    <w:p w14:paraId="000001BD" w14:textId="77777777" w:rsidR="0099257C" w:rsidRDefault="003D02FB">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Las sugerencias de los estudiantes a través del representante han sido incorporadas al nuevo curso. Se han tenido en cuenta las consideraciones de los estudiantes en las encuestas realizadas por el máster.</w:t>
      </w:r>
    </w:p>
    <w:p w14:paraId="000001BE" w14:textId="77777777" w:rsidR="0099257C" w:rsidRDefault="0099257C">
      <w:pPr>
        <w:spacing w:before="60" w:after="60"/>
        <w:jc w:val="both"/>
        <w:rPr>
          <w:rFonts w:ascii="Calibri" w:eastAsia="Calibri" w:hAnsi="Calibri" w:cs="Calibri"/>
          <w:color w:val="C00000"/>
          <w:sz w:val="22"/>
          <w:szCs w:val="22"/>
        </w:rPr>
      </w:pPr>
    </w:p>
    <w:tbl>
      <w:tblPr>
        <w:tblStyle w:val="affffff0"/>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1FF98E28" w14:textId="77777777">
        <w:tc>
          <w:tcPr>
            <w:tcW w:w="4246" w:type="dxa"/>
          </w:tcPr>
          <w:p w14:paraId="000001BF"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1C0"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43CF550B" w14:textId="77777777">
        <w:tc>
          <w:tcPr>
            <w:tcW w:w="4246" w:type="dxa"/>
          </w:tcPr>
          <w:p w14:paraId="000001C1" w14:textId="77777777" w:rsidR="0099257C" w:rsidRPr="001E239E" w:rsidRDefault="003D02FB">
            <w:pPr>
              <w:spacing w:after="60"/>
              <w:jc w:val="both"/>
              <w:rPr>
                <w:rFonts w:ascii="Calibri" w:eastAsia="Calibri" w:hAnsi="Calibri" w:cs="Calibri"/>
                <w:sz w:val="18"/>
                <w:szCs w:val="18"/>
              </w:rPr>
            </w:pPr>
            <w:r w:rsidRPr="001E239E">
              <w:rPr>
                <w:rFonts w:ascii="Calibri" w:eastAsia="Calibri" w:hAnsi="Calibri" w:cs="Calibri"/>
                <w:sz w:val="18"/>
                <w:szCs w:val="18"/>
              </w:rPr>
              <w:t>Respecto a otros años, no ha habido ninguna queja a través de los mecanismos oficiales. Todas las incidencias se han resuelto en el seno de la Comisión de Calidad a partir de los resultados de las encuestas internas.</w:t>
            </w:r>
          </w:p>
          <w:p w14:paraId="000001C2" w14:textId="77777777" w:rsidR="0099257C" w:rsidRPr="001E239E" w:rsidRDefault="003D02FB">
            <w:pPr>
              <w:spacing w:after="60"/>
              <w:jc w:val="both"/>
              <w:rPr>
                <w:rFonts w:ascii="Calibri" w:eastAsia="Calibri" w:hAnsi="Calibri" w:cs="Calibri"/>
                <w:sz w:val="18"/>
                <w:szCs w:val="18"/>
              </w:rPr>
            </w:pPr>
            <w:r w:rsidRPr="001E239E">
              <w:rPr>
                <w:rFonts w:ascii="Calibri" w:eastAsia="Calibri" w:hAnsi="Calibri" w:cs="Calibri"/>
                <w:sz w:val="18"/>
                <w:szCs w:val="18"/>
              </w:rPr>
              <w:t>Es importante destacar que se ha incorporado a la Comisión de Calidad un representante externo (Universidad París 8).</w:t>
            </w:r>
          </w:p>
        </w:tc>
        <w:tc>
          <w:tcPr>
            <w:tcW w:w="4247" w:type="dxa"/>
          </w:tcPr>
          <w:p w14:paraId="000001C3" w14:textId="6731470D" w:rsidR="0099257C" w:rsidRPr="001E239E" w:rsidRDefault="003D02FB">
            <w:pPr>
              <w:spacing w:after="60"/>
              <w:jc w:val="both"/>
              <w:rPr>
                <w:rFonts w:ascii="Calibri" w:eastAsia="Calibri" w:hAnsi="Calibri" w:cs="Calibri"/>
                <w:sz w:val="18"/>
                <w:szCs w:val="18"/>
              </w:rPr>
            </w:pPr>
            <w:r w:rsidRPr="001E239E">
              <w:rPr>
                <w:rFonts w:ascii="Calibri" w:eastAsia="Calibri" w:hAnsi="Calibri" w:cs="Calibri"/>
                <w:sz w:val="18"/>
                <w:szCs w:val="18"/>
              </w:rPr>
              <w:t>El programa no tiene apoyo administrativo por parte de las secretarías de los departamentos ni de la Secretaría de la Facultad y esto se considera una debilidad puesto que sobrecarga a la coordinadora.</w:t>
            </w:r>
          </w:p>
        </w:tc>
      </w:tr>
    </w:tbl>
    <w:p w14:paraId="000001C4" w14:textId="77777777" w:rsidR="0099257C" w:rsidRDefault="0099257C">
      <w:pPr>
        <w:spacing w:before="60" w:after="60"/>
        <w:rPr>
          <w:rFonts w:ascii="Calibri" w:eastAsia="Calibri" w:hAnsi="Calibri" w:cs="Calibri"/>
          <w:color w:val="C00000"/>
          <w:sz w:val="22"/>
          <w:szCs w:val="22"/>
        </w:rPr>
      </w:pPr>
    </w:p>
    <w:p w14:paraId="000001C5" w14:textId="77777777" w:rsidR="0099257C" w:rsidRDefault="003D02FB">
      <w:pPr>
        <w:pStyle w:val="Ttulo3"/>
        <w:rPr>
          <w:rFonts w:ascii="Calibri" w:eastAsia="Calibri" w:hAnsi="Calibri" w:cs="Calibri"/>
          <w:color w:val="000000"/>
          <w:sz w:val="22"/>
          <w:szCs w:val="22"/>
        </w:rPr>
      </w:pPr>
      <w:r>
        <w:rPr>
          <w:rFonts w:ascii="Calibri" w:eastAsia="Calibri" w:hAnsi="Calibri" w:cs="Calibri"/>
          <w:color w:val="000000"/>
          <w:sz w:val="22"/>
          <w:szCs w:val="22"/>
        </w:rPr>
        <w:lastRenderedPageBreak/>
        <w:t>5. INDICADORES DE RESULTADO</w:t>
      </w:r>
    </w:p>
    <w:p w14:paraId="000001C6"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5.1 Indicadores académicos y análisis de estos</w:t>
      </w:r>
    </w:p>
    <w:p w14:paraId="000001C7" w14:textId="77777777" w:rsidR="0099257C" w:rsidRDefault="0099257C">
      <w:pPr>
        <w:spacing w:after="60"/>
        <w:jc w:val="center"/>
        <w:rPr>
          <w:rFonts w:ascii="Calibri" w:eastAsia="Calibri" w:hAnsi="Calibri" w:cs="Calibri"/>
          <w:b/>
          <w:sz w:val="22"/>
          <w:szCs w:val="22"/>
        </w:rPr>
      </w:pPr>
    </w:p>
    <w:p w14:paraId="000001C8" w14:textId="77777777" w:rsidR="0099257C" w:rsidRDefault="003D02FB">
      <w:pPr>
        <w:spacing w:after="60"/>
        <w:jc w:val="center"/>
        <w:rPr>
          <w:rFonts w:ascii="Calibri" w:eastAsia="Calibri" w:hAnsi="Calibri" w:cs="Calibri"/>
          <w:b/>
          <w:sz w:val="22"/>
          <w:szCs w:val="22"/>
        </w:rPr>
      </w:pPr>
      <w:r>
        <w:rPr>
          <w:rFonts w:ascii="Calibri" w:eastAsia="Calibri" w:hAnsi="Calibri" w:cs="Calibri"/>
          <w:b/>
          <w:sz w:val="22"/>
          <w:szCs w:val="22"/>
        </w:rPr>
        <w:t>INDICADORES DE RESULTADOS</w:t>
      </w:r>
    </w:p>
    <w:tbl>
      <w:tblPr>
        <w:tblStyle w:val="affffff1"/>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7"/>
        <w:gridCol w:w="1705"/>
        <w:gridCol w:w="1705"/>
        <w:gridCol w:w="1705"/>
        <w:gridCol w:w="1573"/>
      </w:tblGrid>
      <w:tr w:rsidR="0099257C" w14:paraId="03FE6FE6" w14:textId="77777777">
        <w:trPr>
          <w:trHeight w:val="659"/>
        </w:trPr>
        <w:tc>
          <w:tcPr>
            <w:tcW w:w="1817" w:type="dxa"/>
            <w:vAlign w:val="center"/>
          </w:tcPr>
          <w:p w14:paraId="000001C9" w14:textId="77777777" w:rsidR="0099257C" w:rsidRDefault="003D02FB">
            <w:pPr>
              <w:spacing w:after="60"/>
              <w:jc w:val="center"/>
              <w:rPr>
                <w:rFonts w:ascii="Calibri" w:eastAsia="Calibri" w:hAnsi="Calibri" w:cs="Calibri"/>
                <w:b/>
                <w:sz w:val="12"/>
                <w:szCs w:val="12"/>
                <w:highlight w:val="lightGray"/>
              </w:rPr>
            </w:pPr>
            <w:r>
              <w:rPr>
                <w:rFonts w:ascii="Calibri" w:eastAsia="Calibri" w:hAnsi="Calibri" w:cs="Calibri"/>
                <w:b/>
                <w:sz w:val="12"/>
                <w:szCs w:val="12"/>
                <w:highlight w:val="lightGray"/>
              </w:rPr>
              <w:t>*ICM- Indicadores de la Comunidad de Madrid</w:t>
            </w:r>
          </w:p>
          <w:p w14:paraId="000001CA" w14:textId="77777777" w:rsidR="0099257C" w:rsidRDefault="003D02FB">
            <w:pPr>
              <w:spacing w:after="60"/>
              <w:jc w:val="center"/>
              <w:rPr>
                <w:rFonts w:ascii="Calibri" w:eastAsia="Calibri" w:hAnsi="Calibri" w:cs="Calibri"/>
                <w:b/>
              </w:rPr>
            </w:pPr>
            <w:r>
              <w:rPr>
                <w:rFonts w:ascii="Calibri" w:eastAsia="Calibri" w:hAnsi="Calibri" w:cs="Calibri"/>
                <w:b/>
                <w:sz w:val="12"/>
                <w:szCs w:val="12"/>
                <w:highlight w:val="lightGray"/>
              </w:rPr>
              <w:t>*IUCM- Indicadores de la Universidad Complutense de Madrid</w:t>
            </w:r>
          </w:p>
        </w:tc>
        <w:tc>
          <w:tcPr>
            <w:tcW w:w="1705" w:type="dxa"/>
          </w:tcPr>
          <w:p w14:paraId="000001CB"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3º curso de seguimiento o</w:t>
            </w:r>
          </w:p>
          <w:p w14:paraId="000001CC"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2º curso de acreditación</w:t>
            </w:r>
          </w:p>
        </w:tc>
        <w:tc>
          <w:tcPr>
            <w:tcW w:w="1705" w:type="dxa"/>
          </w:tcPr>
          <w:p w14:paraId="000001CD"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4º curso de seguimiento o</w:t>
            </w:r>
          </w:p>
          <w:p w14:paraId="000001CE"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3º curso de acreditación</w:t>
            </w:r>
          </w:p>
        </w:tc>
        <w:tc>
          <w:tcPr>
            <w:tcW w:w="1705" w:type="dxa"/>
          </w:tcPr>
          <w:p w14:paraId="000001CF"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 xml:space="preserve">5º   curso de seguimiento </w:t>
            </w:r>
          </w:p>
          <w:p w14:paraId="000001D0"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4º curso de acreditación</w:t>
            </w:r>
          </w:p>
        </w:tc>
        <w:tc>
          <w:tcPr>
            <w:tcW w:w="1573" w:type="dxa"/>
          </w:tcPr>
          <w:p w14:paraId="000001D1"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6º curso de seguimiento o</w:t>
            </w:r>
          </w:p>
          <w:p w14:paraId="000001D2"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1º curso de reacreditación</w:t>
            </w:r>
          </w:p>
        </w:tc>
      </w:tr>
      <w:tr w:rsidR="0099257C" w14:paraId="5317896B" w14:textId="77777777">
        <w:trPr>
          <w:trHeight w:val="659"/>
        </w:trPr>
        <w:tc>
          <w:tcPr>
            <w:tcW w:w="1817" w:type="dxa"/>
            <w:vAlign w:val="center"/>
          </w:tcPr>
          <w:p w14:paraId="000001D3"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ICM-1</w:t>
            </w:r>
          </w:p>
          <w:p w14:paraId="000001D4"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Plazas de nuevo ingreso ofertadas</w:t>
            </w:r>
          </w:p>
        </w:tc>
        <w:tc>
          <w:tcPr>
            <w:tcW w:w="1705" w:type="dxa"/>
            <w:vAlign w:val="center"/>
          </w:tcPr>
          <w:p w14:paraId="000001D5" w14:textId="77777777" w:rsidR="0099257C" w:rsidRDefault="003D02FB">
            <w:pPr>
              <w:spacing w:after="60"/>
              <w:jc w:val="center"/>
              <w:rPr>
                <w:rFonts w:ascii="Calibri" w:eastAsia="Calibri" w:hAnsi="Calibri" w:cs="Calibri"/>
                <w:sz w:val="18"/>
                <w:szCs w:val="18"/>
              </w:rPr>
            </w:pPr>
            <w:r>
              <w:rPr>
                <w:rFonts w:ascii="Calibri" w:eastAsia="Calibri" w:hAnsi="Calibri" w:cs="Calibri"/>
                <w:b/>
                <w:sz w:val="18"/>
                <w:szCs w:val="18"/>
              </w:rPr>
              <w:t>25</w:t>
            </w:r>
          </w:p>
        </w:tc>
        <w:tc>
          <w:tcPr>
            <w:tcW w:w="1705" w:type="dxa"/>
            <w:vAlign w:val="center"/>
          </w:tcPr>
          <w:p w14:paraId="000001D6"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25</w:t>
            </w:r>
          </w:p>
        </w:tc>
        <w:tc>
          <w:tcPr>
            <w:tcW w:w="1705" w:type="dxa"/>
          </w:tcPr>
          <w:p w14:paraId="000001D7" w14:textId="77777777" w:rsidR="0099257C" w:rsidRDefault="0099257C">
            <w:pPr>
              <w:spacing w:after="60"/>
              <w:jc w:val="center"/>
              <w:rPr>
                <w:rFonts w:ascii="Calibri" w:eastAsia="Calibri" w:hAnsi="Calibri" w:cs="Calibri"/>
                <w:sz w:val="18"/>
                <w:szCs w:val="18"/>
              </w:rPr>
            </w:pPr>
          </w:p>
          <w:p w14:paraId="000001D8"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25</w:t>
            </w:r>
          </w:p>
        </w:tc>
        <w:tc>
          <w:tcPr>
            <w:tcW w:w="1573" w:type="dxa"/>
            <w:vAlign w:val="center"/>
          </w:tcPr>
          <w:p w14:paraId="000001D9"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25</w:t>
            </w:r>
          </w:p>
        </w:tc>
      </w:tr>
      <w:tr w:rsidR="0099257C" w14:paraId="48FFB6EC" w14:textId="77777777">
        <w:trPr>
          <w:trHeight w:val="659"/>
        </w:trPr>
        <w:tc>
          <w:tcPr>
            <w:tcW w:w="1817" w:type="dxa"/>
            <w:vAlign w:val="center"/>
          </w:tcPr>
          <w:p w14:paraId="000001DA"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ICM-2</w:t>
            </w:r>
          </w:p>
          <w:p w14:paraId="000001DB"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Matrícula de nuevo ingreso</w:t>
            </w:r>
          </w:p>
        </w:tc>
        <w:tc>
          <w:tcPr>
            <w:tcW w:w="1705" w:type="dxa"/>
            <w:vAlign w:val="center"/>
          </w:tcPr>
          <w:p w14:paraId="000001DC" w14:textId="77777777" w:rsidR="0099257C" w:rsidRDefault="003D02FB">
            <w:pPr>
              <w:spacing w:after="60"/>
              <w:jc w:val="center"/>
              <w:rPr>
                <w:rFonts w:ascii="Calibri" w:eastAsia="Calibri" w:hAnsi="Calibri" w:cs="Calibri"/>
                <w:sz w:val="18"/>
                <w:szCs w:val="18"/>
              </w:rPr>
            </w:pPr>
            <w:r>
              <w:rPr>
                <w:rFonts w:ascii="Calibri" w:eastAsia="Calibri" w:hAnsi="Calibri" w:cs="Calibri"/>
                <w:b/>
                <w:sz w:val="18"/>
                <w:szCs w:val="18"/>
              </w:rPr>
              <w:t>12</w:t>
            </w:r>
          </w:p>
        </w:tc>
        <w:tc>
          <w:tcPr>
            <w:tcW w:w="1705" w:type="dxa"/>
            <w:vAlign w:val="center"/>
          </w:tcPr>
          <w:p w14:paraId="000001DD"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24</w:t>
            </w:r>
          </w:p>
        </w:tc>
        <w:tc>
          <w:tcPr>
            <w:tcW w:w="1705" w:type="dxa"/>
          </w:tcPr>
          <w:p w14:paraId="000001DE"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20</w:t>
            </w:r>
          </w:p>
        </w:tc>
        <w:tc>
          <w:tcPr>
            <w:tcW w:w="1573" w:type="dxa"/>
            <w:vAlign w:val="center"/>
          </w:tcPr>
          <w:p w14:paraId="000001DF"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21</w:t>
            </w:r>
          </w:p>
        </w:tc>
      </w:tr>
      <w:tr w:rsidR="0099257C" w14:paraId="1519488A" w14:textId="77777777">
        <w:trPr>
          <w:trHeight w:val="659"/>
        </w:trPr>
        <w:tc>
          <w:tcPr>
            <w:tcW w:w="1817" w:type="dxa"/>
            <w:vAlign w:val="center"/>
          </w:tcPr>
          <w:p w14:paraId="000001E0"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ICM-3</w:t>
            </w:r>
          </w:p>
          <w:p w14:paraId="000001E1"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Porcentaje de cobertura</w:t>
            </w:r>
          </w:p>
        </w:tc>
        <w:tc>
          <w:tcPr>
            <w:tcW w:w="1705" w:type="dxa"/>
            <w:vAlign w:val="center"/>
          </w:tcPr>
          <w:p w14:paraId="000001E2" w14:textId="77777777" w:rsidR="0099257C" w:rsidRDefault="003D02FB">
            <w:pPr>
              <w:spacing w:after="60"/>
              <w:jc w:val="center"/>
              <w:rPr>
                <w:rFonts w:ascii="Calibri" w:eastAsia="Calibri" w:hAnsi="Calibri" w:cs="Calibri"/>
                <w:sz w:val="18"/>
                <w:szCs w:val="18"/>
              </w:rPr>
            </w:pPr>
            <w:r>
              <w:rPr>
                <w:rFonts w:ascii="Calibri" w:eastAsia="Calibri" w:hAnsi="Calibri" w:cs="Calibri"/>
                <w:b/>
                <w:sz w:val="18"/>
                <w:szCs w:val="18"/>
              </w:rPr>
              <w:t>48%</w:t>
            </w:r>
          </w:p>
        </w:tc>
        <w:tc>
          <w:tcPr>
            <w:tcW w:w="1705" w:type="dxa"/>
            <w:vAlign w:val="center"/>
          </w:tcPr>
          <w:p w14:paraId="000001E3"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96%</w:t>
            </w:r>
          </w:p>
        </w:tc>
        <w:tc>
          <w:tcPr>
            <w:tcW w:w="1705" w:type="dxa"/>
          </w:tcPr>
          <w:p w14:paraId="000001E4"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80%</w:t>
            </w:r>
          </w:p>
        </w:tc>
        <w:tc>
          <w:tcPr>
            <w:tcW w:w="1573" w:type="dxa"/>
            <w:vAlign w:val="center"/>
          </w:tcPr>
          <w:p w14:paraId="000001E5"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84%</w:t>
            </w:r>
          </w:p>
        </w:tc>
      </w:tr>
      <w:tr w:rsidR="0099257C" w14:paraId="06009095" w14:textId="77777777">
        <w:trPr>
          <w:trHeight w:val="659"/>
        </w:trPr>
        <w:tc>
          <w:tcPr>
            <w:tcW w:w="1817" w:type="dxa"/>
            <w:vAlign w:val="center"/>
          </w:tcPr>
          <w:p w14:paraId="000001E6"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ICM-4</w:t>
            </w:r>
          </w:p>
          <w:p w14:paraId="000001E7"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Tasa de rendimiento del título</w:t>
            </w:r>
          </w:p>
        </w:tc>
        <w:tc>
          <w:tcPr>
            <w:tcW w:w="1705" w:type="dxa"/>
            <w:vAlign w:val="center"/>
          </w:tcPr>
          <w:p w14:paraId="000001E8" w14:textId="77777777" w:rsidR="0099257C" w:rsidRDefault="003D02FB">
            <w:pPr>
              <w:jc w:val="center"/>
              <w:rPr>
                <w:rFonts w:ascii="Calibri" w:eastAsia="Calibri" w:hAnsi="Calibri" w:cs="Calibri"/>
                <w:sz w:val="18"/>
                <w:szCs w:val="18"/>
              </w:rPr>
            </w:pPr>
            <w:r>
              <w:rPr>
                <w:rFonts w:ascii="Calibri" w:eastAsia="Calibri" w:hAnsi="Calibri" w:cs="Calibri"/>
                <w:b/>
                <w:sz w:val="18"/>
                <w:szCs w:val="18"/>
              </w:rPr>
              <w:t>92,96%</w:t>
            </w:r>
          </w:p>
        </w:tc>
        <w:tc>
          <w:tcPr>
            <w:tcW w:w="1705" w:type="dxa"/>
            <w:vAlign w:val="center"/>
          </w:tcPr>
          <w:p w14:paraId="000001E9"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89.43%</w:t>
            </w:r>
          </w:p>
        </w:tc>
        <w:tc>
          <w:tcPr>
            <w:tcW w:w="1705" w:type="dxa"/>
          </w:tcPr>
          <w:p w14:paraId="000001EA"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88,76%</w:t>
            </w:r>
          </w:p>
        </w:tc>
        <w:tc>
          <w:tcPr>
            <w:tcW w:w="1573" w:type="dxa"/>
            <w:vAlign w:val="center"/>
          </w:tcPr>
          <w:p w14:paraId="000001EB"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91,52%</w:t>
            </w:r>
          </w:p>
        </w:tc>
      </w:tr>
      <w:tr w:rsidR="0099257C" w14:paraId="5EB74B51" w14:textId="77777777">
        <w:trPr>
          <w:trHeight w:val="659"/>
        </w:trPr>
        <w:tc>
          <w:tcPr>
            <w:tcW w:w="1817" w:type="dxa"/>
            <w:vAlign w:val="center"/>
          </w:tcPr>
          <w:p w14:paraId="000001EC"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ICM-5</w:t>
            </w:r>
          </w:p>
          <w:p w14:paraId="000001ED"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Tasa de abandono</w:t>
            </w:r>
            <w:r>
              <w:rPr>
                <w:rFonts w:ascii="Calibri" w:eastAsia="Calibri" w:hAnsi="Calibri" w:cs="Calibri"/>
                <w:strike/>
                <w:sz w:val="16"/>
                <w:szCs w:val="16"/>
              </w:rPr>
              <w:t xml:space="preserve"> </w:t>
            </w:r>
            <w:r>
              <w:rPr>
                <w:rFonts w:ascii="Calibri" w:eastAsia="Calibri" w:hAnsi="Calibri" w:cs="Calibri"/>
                <w:sz w:val="16"/>
                <w:szCs w:val="16"/>
              </w:rPr>
              <w:t>del título</w:t>
            </w:r>
          </w:p>
        </w:tc>
        <w:tc>
          <w:tcPr>
            <w:tcW w:w="1705" w:type="dxa"/>
            <w:vAlign w:val="center"/>
          </w:tcPr>
          <w:p w14:paraId="000001EE" w14:textId="77777777" w:rsidR="0099257C" w:rsidRDefault="003D02FB">
            <w:pPr>
              <w:spacing w:after="60"/>
              <w:jc w:val="center"/>
              <w:rPr>
                <w:rFonts w:ascii="Calibri" w:eastAsia="Calibri" w:hAnsi="Calibri" w:cs="Calibri"/>
                <w:sz w:val="18"/>
                <w:szCs w:val="18"/>
              </w:rPr>
            </w:pPr>
            <w:r>
              <w:rPr>
                <w:rFonts w:ascii="Calibri" w:eastAsia="Calibri" w:hAnsi="Calibri" w:cs="Calibri"/>
                <w:b/>
                <w:sz w:val="18"/>
                <w:szCs w:val="18"/>
              </w:rPr>
              <w:t>5,88%</w:t>
            </w:r>
          </w:p>
        </w:tc>
        <w:tc>
          <w:tcPr>
            <w:tcW w:w="1705" w:type="dxa"/>
            <w:vAlign w:val="center"/>
          </w:tcPr>
          <w:p w14:paraId="000001EF"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4,1%</w:t>
            </w:r>
          </w:p>
        </w:tc>
        <w:tc>
          <w:tcPr>
            <w:tcW w:w="1705" w:type="dxa"/>
          </w:tcPr>
          <w:p w14:paraId="000001F0" w14:textId="77777777" w:rsidR="0099257C" w:rsidRDefault="0099257C">
            <w:pPr>
              <w:spacing w:after="60"/>
              <w:jc w:val="center"/>
              <w:rPr>
                <w:rFonts w:ascii="Calibri" w:eastAsia="Calibri" w:hAnsi="Calibri" w:cs="Calibri"/>
                <w:sz w:val="18"/>
                <w:szCs w:val="18"/>
              </w:rPr>
            </w:pPr>
          </w:p>
          <w:p w14:paraId="000001F1"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12,5%</w:t>
            </w:r>
          </w:p>
        </w:tc>
        <w:tc>
          <w:tcPr>
            <w:tcW w:w="1573" w:type="dxa"/>
            <w:vAlign w:val="center"/>
          </w:tcPr>
          <w:p w14:paraId="000001F2"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0%</w:t>
            </w:r>
          </w:p>
        </w:tc>
      </w:tr>
      <w:tr w:rsidR="0099257C" w14:paraId="38D13C31" w14:textId="77777777">
        <w:trPr>
          <w:trHeight w:val="659"/>
        </w:trPr>
        <w:tc>
          <w:tcPr>
            <w:tcW w:w="1817" w:type="dxa"/>
            <w:vAlign w:val="center"/>
          </w:tcPr>
          <w:p w14:paraId="000001F3"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ICM-7</w:t>
            </w:r>
          </w:p>
          <w:p w14:paraId="000001F4"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Tasa de eficiencia de los egresados</w:t>
            </w:r>
          </w:p>
        </w:tc>
        <w:tc>
          <w:tcPr>
            <w:tcW w:w="1705" w:type="dxa"/>
            <w:vAlign w:val="center"/>
          </w:tcPr>
          <w:p w14:paraId="000001F5" w14:textId="77777777" w:rsidR="0099257C" w:rsidRDefault="003D02FB">
            <w:pPr>
              <w:spacing w:after="60"/>
              <w:jc w:val="center"/>
              <w:rPr>
                <w:rFonts w:ascii="Calibri" w:eastAsia="Calibri" w:hAnsi="Calibri" w:cs="Calibri"/>
                <w:sz w:val="18"/>
                <w:szCs w:val="18"/>
              </w:rPr>
            </w:pPr>
            <w:r>
              <w:rPr>
                <w:rFonts w:ascii="Calibri" w:eastAsia="Calibri" w:hAnsi="Calibri" w:cs="Calibri"/>
                <w:b/>
                <w:sz w:val="18"/>
                <w:szCs w:val="18"/>
              </w:rPr>
              <w:t>90,53%</w:t>
            </w:r>
          </w:p>
        </w:tc>
        <w:tc>
          <w:tcPr>
            <w:tcW w:w="1705" w:type="dxa"/>
            <w:vAlign w:val="center"/>
          </w:tcPr>
          <w:p w14:paraId="000001F6"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94.15%</w:t>
            </w:r>
          </w:p>
        </w:tc>
        <w:tc>
          <w:tcPr>
            <w:tcW w:w="1705" w:type="dxa"/>
          </w:tcPr>
          <w:p w14:paraId="000001F7"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100%</w:t>
            </w:r>
          </w:p>
        </w:tc>
        <w:tc>
          <w:tcPr>
            <w:tcW w:w="1573" w:type="dxa"/>
            <w:vAlign w:val="center"/>
          </w:tcPr>
          <w:p w14:paraId="000001F8"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96,15%</w:t>
            </w:r>
          </w:p>
        </w:tc>
      </w:tr>
      <w:tr w:rsidR="0099257C" w14:paraId="4DFEEE81" w14:textId="77777777">
        <w:trPr>
          <w:trHeight w:val="399"/>
        </w:trPr>
        <w:tc>
          <w:tcPr>
            <w:tcW w:w="1817" w:type="dxa"/>
            <w:vAlign w:val="center"/>
          </w:tcPr>
          <w:p w14:paraId="000001F9"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ICM-8</w:t>
            </w:r>
          </w:p>
          <w:p w14:paraId="000001FA"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Tasa de graduación</w:t>
            </w:r>
          </w:p>
        </w:tc>
        <w:tc>
          <w:tcPr>
            <w:tcW w:w="1705" w:type="dxa"/>
            <w:vAlign w:val="center"/>
          </w:tcPr>
          <w:p w14:paraId="000001FB" w14:textId="77777777" w:rsidR="0099257C" w:rsidRDefault="003D02FB">
            <w:pPr>
              <w:spacing w:after="60"/>
              <w:jc w:val="center"/>
              <w:rPr>
                <w:rFonts w:ascii="Calibri" w:eastAsia="Calibri" w:hAnsi="Calibri" w:cs="Calibri"/>
                <w:sz w:val="18"/>
                <w:szCs w:val="18"/>
              </w:rPr>
            </w:pPr>
            <w:r>
              <w:rPr>
                <w:rFonts w:ascii="Calibri" w:eastAsia="Calibri" w:hAnsi="Calibri" w:cs="Calibri"/>
                <w:b/>
                <w:sz w:val="18"/>
                <w:szCs w:val="18"/>
              </w:rPr>
              <w:t>88,89%</w:t>
            </w:r>
          </w:p>
        </w:tc>
        <w:tc>
          <w:tcPr>
            <w:tcW w:w="1705" w:type="dxa"/>
            <w:vAlign w:val="center"/>
          </w:tcPr>
          <w:p w14:paraId="000001FC"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58,33%</w:t>
            </w:r>
          </w:p>
        </w:tc>
        <w:tc>
          <w:tcPr>
            <w:tcW w:w="1705" w:type="dxa"/>
          </w:tcPr>
          <w:p w14:paraId="000001FD" w14:textId="77777777" w:rsidR="0099257C" w:rsidRDefault="003D02FB">
            <w:pPr>
              <w:spacing w:after="60"/>
              <w:jc w:val="center"/>
              <w:rPr>
                <w:rFonts w:ascii="Calibri" w:eastAsia="Calibri" w:hAnsi="Calibri" w:cs="Calibri"/>
                <w:sz w:val="18"/>
                <w:szCs w:val="18"/>
              </w:rPr>
            </w:pPr>
            <w:r>
              <w:rPr>
                <w:rFonts w:ascii="Arial" w:eastAsia="Arial" w:hAnsi="Arial" w:cs="Arial"/>
                <w:sz w:val="16"/>
                <w:szCs w:val="16"/>
              </w:rPr>
              <w:t>76.92%</w:t>
            </w:r>
          </w:p>
        </w:tc>
        <w:tc>
          <w:tcPr>
            <w:tcW w:w="1573" w:type="dxa"/>
            <w:vAlign w:val="center"/>
          </w:tcPr>
          <w:p w14:paraId="000001FE"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87,71%</w:t>
            </w:r>
          </w:p>
        </w:tc>
      </w:tr>
      <w:tr w:rsidR="0099257C" w14:paraId="4810A860" w14:textId="77777777">
        <w:trPr>
          <w:trHeight w:val="418"/>
        </w:trPr>
        <w:tc>
          <w:tcPr>
            <w:tcW w:w="1817" w:type="dxa"/>
            <w:vAlign w:val="center"/>
          </w:tcPr>
          <w:p w14:paraId="000001FF"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IUCM-1</w:t>
            </w:r>
          </w:p>
          <w:p w14:paraId="00000200"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Tasa de éxito</w:t>
            </w:r>
          </w:p>
        </w:tc>
        <w:tc>
          <w:tcPr>
            <w:tcW w:w="1705" w:type="dxa"/>
            <w:vAlign w:val="center"/>
          </w:tcPr>
          <w:p w14:paraId="00000201" w14:textId="77777777" w:rsidR="0099257C" w:rsidRDefault="003D02FB">
            <w:pPr>
              <w:spacing w:after="60"/>
              <w:jc w:val="center"/>
              <w:rPr>
                <w:rFonts w:ascii="Calibri" w:eastAsia="Calibri" w:hAnsi="Calibri" w:cs="Calibri"/>
                <w:sz w:val="18"/>
                <w:szCs w:val="18"/>
              </w:rPr>
            </w:pPr>
            <w:r>
              <w:rPr>
                <w:rFonts w:ascii="Calibri" w:eastAsia="Calibri" w:hAnsi="Calibri" w:cs="Calibri"/>
                <w:b/>
                <w:sz w:val="18"/>
                <w:szCs w:val="18"/>
              </w:rPr>
              <w:t>99,25%</w:t>
            </w:r>
          </w:p>
        </w:tc>
        <w:tc>
          <w:tcPr>
            <w:tcW w:w="1705" w:type="dxa"/>
            <w:vAlign w:val="center"/>
          </w:tcPr>
          <w:p w14:paraId="00000202"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96,92%</w:t>
            </w:r>
          </w:p>
        </w:tc>
        <w:tc>
          <w:tcPr>
            <w:tcW w:w="1705" w:type="dxa"/>
          </w:tcPr>
          <w:p w14:paraId="00000203"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100%</w:t>
            </w:r>
          </w:p>
        </w:tc>
        <w:tc>
          <w:tcPr>
            <w:tcW w:w="1573" w:type="dxa"/>
            <w:vAlign w:val="center"/>
          </w:tcPr>
          <w:p w14:paraId="00000204"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100%</w:t>
            </w:r>
          </w:p>
        </w:tc>
      </w:tr>
      <w:tr w:rsidR="0099257C" w14:paraId="421838BA" w14:textId="77777777">
        <w:trPr>
          <w:trHeight w:val="660"/>
        </w:trPr>
        <w:tc>
          <w:tcPr>
            <w:tcW w:w="1817" w:type="dxa"/>
            <w:vAlign w:val="center"/>
          </w:tcPr>
          <w:p w14:paraId="00000205"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IUCM-5</w:t>
            </w:r>
          </w:p>
          <w:p w14:paraId="00000206"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Tasa de demanda del máster</w:t>
            </w:r>
          </w:p>
        </w:tc>
        <w:tc>
          <w:tcPr>
            <w:tcW w:w="1705" w:type="dxa"/>
            <w:vAlign w:val="center"/>
          </w:tcPr>
          <w:p w14:paraId="00000207" w14:textId="77777777" w:rsidR="0099257C" w:rsidRDefault="003D02FB">
            <w:pPr>
              <w:spacing w:after="60"/>
              <w:jc w:val="center"/>
              <w:rPr>
                <w:rFonts w:ascii="Calibri" w:eastAsia="Calibri" w:hAnsi="Calibri" w:cs="Calibri"/>
                <w:sz w:val="18"/>
                <w:szCs w:val="18"/>
              </w:rPr>
            </w:pPr>
            <w:r>
              <w:rPr>
                <w:rFonts w:ascii="Calibri" w:eastAsia="Calibri" w:hAnsi="Calibri" w:cs="Calibri"/>
                <w:b/>
                <w:sz w:val="18"/>
                <w:szCs w:val="18"/>
              </w:rPr>
              <w:t>372%</w:t>
            </w:r>
          </w:p>
        </w:tc>
        <w:tc>
          <w:tcPr>
            <w:tcW w:w="1705" w:type="dxa"/>
            <w:vAlign w:val="center"/>
          </w:tcPr>
          <w:p w14:paraId="00000208"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372%</w:t>
            </w:r>
          </w:p>
        </w:tc>
        <w:tc>
          <w:tcPr>
            <w:tcW w:w="1705" w:type="dxa"/>
          </w:tcPr>
          <w:p w14:paraId="00000209"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 xml:space="preserve">        </w:t>
            </w:r>
          </w:p>
          <w:p w14:paraId="0000020A"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 xml:space="preserve">  536%</w:t>
            </w:r>
          </w:p>
        </w:tc>
        <w:tc>
          <w:tcPr>
            <w:tcW w:w="1573" w:type="dxa"/>
            <w:vAlign w:val="center"/>
          </w:tcPr>
          <w:p w14:paraId="0000020B"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428%</w:t>
            </w:r>
          </w:p>
        </w:tc>
      </w:tr>
      <w:tr w:rsidR="0099257C" w14:paraId="364506D8" w14:textId="77777777">
        <w:trPr>
          <w:trHeight w:val="659"/>
        </w:trPr>
        <w:tc>
          <w:tcPr>
            <w:tcW w:w="1817" w:type="dxa"/>
            <w:vAlign w:val="center"/>
          </w:tcPr>
          <w:p w14:paraId="0000020C"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IUCM-16</w:t>
            </w:r>
          </w:p>
          <w:p w14:paraId="0000020D"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Tasa de evaluación del título</w:t>
            </w:r>
          </w:p>
        </w:tc>
        <w:tc>
          <w:tcPr>
            <w:tcW w:w="1705" w:type="dxa"/>
            <w:vAlign w:val="center"/>
          </w:tcPr>
          <w:p w14:paraId="0000020E" w14:textId="77777777" w:rsidR="0099257C" w:rsidRDefault="003D02FB">
            <w:pPr>
              <w:spacing w:after="60"/>
              <w:jc w:val="center"/>
              <w:rPr>
                <w:rFonts w:ascii="Calibri" w:eastAsia="Calibri" w:hAnsi="Calibri" w:cs="Calibri"/>
                <w:sz w:val="18"/>
                <w:szCs w:val="18"/>
              </w:rPr>
            </w:pPr>
            <w:r>
              <w:rPr>
                <w:rFonts w:ascii="Calibri" w:eastAsia="Calibri" w:hAnsi="Calibri" w:cs="Calibri"/>
                <w:b/>
                <w:color w:val="000000"/>
                <w:sz w:val="18"/>
                <w:szCs w:val="18"/>
              </w:rPr>
              <w:t>93,66%</w:t>
            </w:r>
          </w:p>
        </w:tc>
        <w:tc>
          <w:tcPr>
            <w:tcW w:w="1705" w:type="dxa"/>
            <w:vAlign w:val="center"/>
          </w:tcPr>
          <w:p w14:paraId="0000020F"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94,15%</w:t>
            </w:r>
          </w:p>
        </w:tc>
        <w:tc>
          <w:tcPr>
            <w:tcW w:w="1705" w:type="dxa"/>
          </w:tcPr>
          <w:p w14:paraId="00000210" w14:textId="77777777" w:rsidR="0099257C" w:rsidRDefault="0099257C">
            <w:pPr>
              <w:spacing w:after="60"/>
              <w:jc w:val="center"/>
              <w:rPr>
                <w:rFonts w:ascii="Calibri" w:eastAsia="Calibri" w:hAnsi="Calibri" w:cs="Calibri"/>
                <w:sz w:val="18"/>
                <w:szCs w:val="18"/>
              </w:rPr>
            </w:pPr>
          </w:p>
          <w:p w14:paraId="00000211"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88,76%</w:t>
            </w:r>
          </w:p>
        </w:tc>
        <w:tc>
          <w:tcPr>
            <w:tcW w:w="1573" w:type="dxa"/>
            <w:vAlign w:val="center"/>
          </w:tcPr>
          <w:p w14:paraId="00000212"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91,52%</w:t>
            </w:r>
          </w:p>
        </w:tc>
      </w:tr>
    </w:tbl>
    <w:tbl>
      <w:tblPr>
        <w:tblW w:w="9372" w:type="dxa"/>
        <w:tblInd w:w="-15" w:type="dxa"/>
        <w:tblLayout w:type="fixed"/>
        <w:tblCellMar>
          <w:left w:w="70" w:type="dxa"/>
          <w:right w:w="70" w:type="dxa"/>
        </w:tblCellMar>
        <w:tblLook w:val="04A0" w:firstRow="1" w:lastRow="0" w:firstColumn="1" w:lastColumn="0" w:noHBand="0" w:noVBand="1"/>
      </w:tblPr>
      <w:tblGrid>
        <w:gridCol w:w="1291"/>
        <w:gridCol w:w="1199"/>
        <w:gridCol w:w="996"/>
        <w:gridCol w:w="782"/>
        <w:gridCol w:w="709"/>
        <w:gridCol w:w="850"/>
        <w:gridCol w:w="709"/>
        <w:gridCol w:w="709"/>
        <w:gridCol w:w="426"/>
        <w:gridCol w:w="283"/>
        <w:gridCol w:w="284"/>
        <w:gridCol w:w="425"/>
        <w:gridCol w:w="425"/>
        <w:gridCol w:w="284"/>
      </w:tblGrid>
      <w:tr w:rsidR="000A2D5E" w:rsidRPr="000A2D5E" w14:paraId="78CE2422" w14:textId="77777777" w:rsidTr="000A2D5E">
        <w:trPr>
          <w:trHeight w:val="288"/>
        </w:trPr>
        <w:tc>
          <w:tcPr>
            <w:tcW w:w="1291" w:type="dxa"/>
            <w:tcBorders>
              <w:top w:val="nil"/>
              <w:left w:val="nil"/>
              <w:bottom w:val="nil"/>
              <w:right w:val="nil"/>
            </w:tcBorders>
            <w:noWrap/>
            <w:vAlign w:val="bottom"/>
            <w:hideMark/>
          </w:tcPr>
          <w:p w14:paraId="1730A51F" w14:textId="77777777" w:rsidR="000A2D5E" w:rsidRPr="000A2D5E" w:rsidRDefault="000A2D5E" w:rsidP="000A2D5E"/>
        </w:tc>
        <w:tc>
          <w:tcPr>
            <w:tcW w:w="1199" w:type="dxa"/>
            <w:tcBorders>
              <w:top w:val="nil"/>
              <w:left w:val="nil"/>
              <w:bottom w:val="nil"/>
              <w:right w:val="nil"/>
            </w:tcBorders>
            <w:noWrap/>
            <w:vAlign w:val="bottom"/>
            <w:hideMark/>
          </w:tcPr>
          <w:p w14:paraId="403B5B0C" w14:textId="77777777" w:rsidR="000A2D5E" w:rsidRPr="000A2D5E" w:rsidRDefault="000A2D5E" w:rsidP="000A2D5E">
            <w:pPr>
              <w:rPr>
                <w:sz w:val="20"/>
                <w:szCs w:val="20"/>
              </w:rPr>
            </w:pPr>
          </w:p>
        </w:tc>
        <w:tc>
          <w:tcPr>
            <w:tcW w:w="996" w:type="dxa"/>
            <w:tcBorders>
              <w:top w:val="nil"/>
              <w:left w:val="nil"/>
              <w:bottom w:val="nil"/>
              <w:right w:val="nil"/>
            </w:tcBorders>
            <w:noWrap/>
            <w:vAlign w:val="bottom"/>
            <w:hideMark/>
          </w:tcPr>
          <w:p w14:paraId="4020AB75" w14:textId="77777777" w:rsidR="000A2D5E" w:rsidRPr="000A2D5E" w:rsidRDefault="000A2D5E" w:rsidP="000A2D5E">
            <w:pPr>
              <w:rPr>
                <w:sz w:val="20"/>
                <w:szCs w:val="20"/>
              </w:rPr>
            </w:pPr>
          </w:p>
        </w:tc>
        <w:tc>
          <w:tcPr>
            <w:tcW w:w="782" w:type="dxa"/>
            <w:tcBorders>
              <w:top w:val="nil"/>
              <w:left w:val="nil"/>
              <w:bottom w:val="nil"/>
              <w:right w:val="nil"/>
            </w:tcBorders>
            <w:noWrap/>
            <w:vAlign w:val="bottom"/>
            <w:hideMark/>
          </w:tcPr>
          <w:p w14:paraId="405E8803" w14:textId="77777777" w:rsidR="000A2D5E" w:rsidRPr="000A2D5E" w:rsidRDefault="000A2D5E" w:rsidP="000A2D5E">
            <w:pPr>
              <w:rPr>
                <w:sz w:val="20"/>
                <w:szCs w:val="20"/>
              </w:rPr>
            </w:pPr>
          </w:p>
        </w:tc>
        <w:tc>
          <w:tcPr>
            <w:tcW w:w="709" w:type="dxa"/>
            <w:tcBorders>
              <w:top w:val="nil"/>
              <w:left w:val="nil"/>
              <w:bottom w:val="nil"/>
              <w:right w:val="nil"/>
            </w:tcBorders>
            <w:noWrap/>
            <w:vAlign w:val="bottom"/>
            <w:hideMark/>
          </w:tcPr>
          <w:p w14:paraId="0594B322" w14:textId="77777777" w:rsidR="000A2D5E" w:rsidRPr="000A2D5E" w:rsidRDefault="000A2D5E" w:rsidP="000A2D5E">
            <w:pPr>
              <w:rPr>
                <w:sz w:val="20"/>
                <w:szCs w:val="20"/>
              </w:rPr>
            </w:pPr>
          </w:p>
        </w:tc>
        <w:tc>
          <w:tcPr>
            <w:tcW w:w="850" w:type="dxa"/>
            <w:tcBorders>
              <w:top w:val="nil"/>
              <w:left w:val="nil"/>
              <w:bottom w:val="nil"/>
              <w:right w:val="nil"/>
            </w:tcBorders>
            <w:noWrap/>
            <w:vAlign w:val="bottom"/>
            <w:hideMark/>
          </w:tcPr>
          <w:p w14:paraId="34A8E33D" w14:textId="77777777" w:rsidR="000A2D5E" w:rsidRPr="000A2D5E" w:rsidRDefault="000A2D5E" w:rsidP="000A2D5E">
            <w:pPr>
              <w:rPr>
                <w:sz w:val="20"/>
                <w:szCs w:val="20"/>
              </w:rPr>
            </w:pPr>
          </w:p>
        </w:tc>
        <w:tc>
          <w:tcPr>
            <w:tcW w:w="709" w:type="dxa"/>
            <w:tcBorders>
              <w:top w:val="nil"/>
              <w:left w:val="nil"/>
              <w:bottom w:val="nil"/>
              <w:right w:val="nil"/>
            </w:tcBorders>
            <w:noWrap/>
            <w:vAlign w:val="bottom"/>
            <w:hideMark/>
          </w:tcPr>
          <w:p w14:paraId="4E22645D" w14:textId="77777777" w:rsidR="000A2D5E" w:rsidRPr="000A2D5E" w:rsidRDefault="000A2D5E" w:rsidP="000A2D5E">
            <w:pPr>
              <w:rPr>
                <w:sz w:val="20"/>
                <w:szCs w:val="20"/>
              </w:rPr>
            </w:pPr>
          </w:p>
        </w:tc>
        <w:tc>
          <w:tcPr>
            <w:tcW w:w="709" w:type="dxa"/>
            <w:tcBorders>
              <w:top w:val="nil"/>
              <w:left w:val="nil"/>
              <w:bottom w:val="nil"/>
              <w:right w:val="nil"/>
            </w:tcBorders>
            <w:noWrap/>
            <w:vAlign w:val="bottom"/>
            <w:hideMark/>
          </w:tcPr>
          <w:p w14:paraId="18712F63" w14:textId="77777777" w:rsidR="000A2D5E" w:rsidRPr="000A2D5E" w:rsidRDefault="000A2D5E" w:rsidP="000A2D5E">
            <w:pPr>
              <w:rPr>
                <w:sz w:val="20"/>
                <w:szCs w:val="20"/>
              </w:rPr>
            </w:pPr>
          </w:p>
        </w:tc>
        <w:tc>
          <w:tcPr>
            <w:tcW w:w="426" w:type="dxa"/>
            <w:tcBorders>
              <w:top w:val="nil"/>
              <w:left w:val="nil"/>
              <w:bottom w:val="nil"/>
              <w:right w:val="nil"/>
            </w:tcBorders>
            <w:noWrap/>
            <w:vAlign w:val="bottom"/>
            <w:hideMark/>
          </w:tcPr>
          <w:p w14:paraId="5B13F796" w14:textId="77777777" w:rsidR="000A2D5E" w:rsidRPr="000A2D5E" w:rsidRDefault="000A2D5E" w:rsidP="000A2D5E">
            <w:pPr>
              <w:rPr>
                <w:sz w:val="20"/>
                <w:szCs w:val="20"/>
              </w:rPr>
            </w:pPr>
          </w:p>
        </w:tc>
        <w:tc>
          <w:tcPr>
            <w:tcW w:w="283" w:type="dxa"/>
            <w:tcBorders>
              <w:top w:val="nil"/>
              <w:left w:val="nil"/>
              <w:bottom w:val="nil"/>
              <w:right w:val="nil"/>
            </w:tcBorders>
            <w:noWrap/>
            <w:vAlign w:val="bottom"/>
            <w:hideMark/>
          </w:tcPr>
          <w:p w14:paraId="280E0FC8" w14:textId="77777777" w:rsidR="000A2D5E" w:rsidRPr="000A2D5E" w:rsidRDefault="000A2D5E" w:rsidP="000A2D5E">
            <w:pPr>
              <w:rPr>
                <w:sz w:val="20"/>
                <w:szCs w:val="20"/>
              </w:rPr>
            </w:pPr>
          </w:p>
        </w:tc>
        <w:tc>
          <w:tcPr>
            <w:tcW w:w="284" w:type="dxa"/>
            <w:tcBorders>
              <w:top w:val="nil"/>
              <w:left w:val="nil"/>
              <w:bottom w:val="nil"/>
              <w:right w:val="nil"/>
            </w:tcBorders>
            <w:noWrap/>
            <w:vAlign w:val="bottom"/>
            <w:hideMark/>
          </w:tcPr>
          <w:p w14:paraId="3E8040C6" w14:textId="77777777" w:rsidR="000A2D5E" w:rsidRPr="000A2D5E" w:rsidRDefault="000A2D5E" w:rsidP="000A2D5E">
            <w:pPr>
              <w:rPr>
                <w:sz w:val="20"/>
                <w:szCs w:val="20"/>
              </w:rPr>
            </w:pPr>
          </w:p>
        </w:tc>
        <w:tc>
          <w:tcPr>
            <w:tcW w:w="425" w:type="dxa"/>
            <w:tcBorders>
              <w:top w:val="nil"/>
              <w:left w:val="nil"/>
              <w:bottom w:val="nil"/>
              <w:right w:val="nil"/>
            </w:tcBorders>
            <w:noWrap/>
            <w:vAlign w:val="bottom"/>
            <w:hideMark/>
          </w:tcPr>
          <w:p w14:paraId="5941D2F4" w14:textId="77777777" w:rsidR="000A2D5E" w:rsidRPr="000A2D5E" w:rsidRDefault="000A2D5E" w:rsidP="000A2D5E">
            <w:pPr>
              <w:rPr>
                <w:sz w:val="20"/>
                <w:szCs w:val="20"/>
              </w:rPr>
            </w:pPr>
          </w:p>
        </w:tc>
        <w:tc>
          <w:tcPr>
            <w:tcW w:w="425" w:type="dxa"/>
            <w:tcBorders>
              <w:top w:val="nil"/>
              <w:left w:val="nil"/>
              <w:bottom w:val="nil"/>
              <w:right w:val="nil"/>
            </w:tcBorders>
            <w:noWrap/>
            <w:vAlign w:val="bottom"/>
            <w:hideMark/>
          </w:tcPr>
          <w:p w14:paraId="4D46D17A" w14:textId="77777777" w:rsidR="000A2D5E" w:rsidRPr="000A2D5E" w:rsidRDefault="000A2D5E" w:rsidP="000A2D5E">
            <w:pPr>
              <w:rPr>
                <w:sz w:val="20"/>
                <w:szCs w:val="20"/>
              </w:rPr>
            </w:pPr>
          </w:p>
        </w:tc>
        <w:tc>
          <w:tcPr>
            <w:tcW w:w="284" w:type="dxa"/>
            <w:tcBorders>
              <w:top w:val="nil"/>
              <w:left w:val="nil"/>
              <w:bottom w:val="nil"/>
              <w:right w:val="nil"/>
            </w:tcBorders>
            <w:noWrap/>
            <w:vAlign w:val="bottom"/>
            <w:hideMark/>
          </w:tcPr>
          <w:p w14:paraId="30DF124F" w14:textId="77777777" w:rsidR="000A2D5E" w:rsidRPr="000A2D5E" w:rsidRDefault="000A2D5E" w:rsidP="000A2D5E">
            <w:pPr>
              <w:rPr>
                <w:sz w:val="20"/>
                <w:szCs w:val="20"/>
              </w:rPr>
            </w:pPr>
          </w:p>
        </w:tc>
      </w:tr>
      <w:tr w:rsidR="000A2D5E" w:rsidRPr="000A2D5E" w14:paraId="5C9816AA" w14:textId="77777777" w:rsidTr="000A2D5E">
        <w:trPr>
          <w:trHeight w:val="816"/>
        </w:trPr>
        <w:tc>
          <w:tcPr>
            <w:tcW w:w="1291" w:type="dxa"/>
            <w:tcBorders>
              <w:top w:val="single" w:sz="4" w:space="0" w:color="979991"/>
              <w:left w:val="single" w:sz="4" w:space="0" w:color="979991"/>
              <w:bottom w:val="nil"/>
              <w:right w:val="nil"/>
            </w:tcBorders>
            <w:shd w:val="clear" w:color="000000" w:fill="F0F4FA"/>
            <w:hideMark/>
          </w:tcPr>
          <w:p w14:paraId="174D187A"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Asignatura</w:t>
            </w:r>
          </w:p>
        </w:tc>
        <w:tc>
          <w:tcPr>
            <w:tcW w:w="1199" w:type="dxa"/>
            <w:tcBorders>
              <w:top w:val="single" w:sz="4" w:space="0" w:color="979991"/>
              <w:left w:val="single" w:sz="4" w:space="0" w:color="979991"/>
              <w:bottom w:val="nil"/>
              <w:right w:val="nil"/>
            </w:tcBorders>
            <w:shd w:val="clear" w:color="000000" w:fill="F0F4FA"/>
            <w:hideMark/>
          </w:tcPr>
          <w:p w14:paraId="03B0B7FF"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Carácter</w:t>
            </w:r>
          </w:p>
        </w:tc>
        <w:tc>
          <w:tcPr>
            <w:tcW w:w="996" w:type="dxa"/>
            <w:tcBorders>
              <w:top w:val="single" w:sz="4" w:space="0" w:color="979991"/>
              <w:left w:val="single" w:sz="4" w:space="0" w:color="979991"/>
              <w:bottom w:val="nil"/>
              <w:right w:val="nil"/>
            </w:tcBorders>
            <w:shd w:val="clear" w:color="000000" w:fill="F0F4FA"/>
            <w:hideMark/>
          </w:tcPr>
          <w:p w14:paraId="2D8F638A"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Matriculados</w:t>
            </w:r>
          </w:p>
        </w:tc>
        <w:tc>
          <w:tcPr>
            <w:tcW w:w="782" w:type="dxa"/>
            <w:tcBorders>
              <w:top w:val="single" w:sz="4" w:space="0" w:color="979991"/>
              <w:left w:val="single" w:sz="4" w:space="0" w:color="979991"/>
              <w:bottom w:val="nil"/>
              <w:right w:val="nil"/>
            </w:tcBorders>
            <w:shd w:val="clear" w:color="000000" w:fill="F0F4FA"/>
            <w:hideMark/>
          </w:tcPr>
          <w:p w14:paraId="70EA7DEC"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1ª matricula</w:t>
            </w:r>
          </w:p>
        </w:tc>
        <w:tc>
          <w:tcPr>
            <w:tcW w:w="709" w:type="dxa"/>
            <w:tcBorders>
              <w:top w:val="single" w:sz="4" w:space="0" w:color="979991"/>
              <w:left w:val="single" w:sz="4" w:space="0" w:color="979991"/>
              <w:bottom w:val="nil"/>
              <w:right w:val="nil"/>
            </w:tcBorders>
            <w:shd w:val="clear" w:color="000000" w:fill="F0F4FA"/>
            <w:hideMark/>
          </w:tcPr>
          <w:p w14:paraId="6EEDA9F0"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 xml:space="preserve">2ª Matrícula y sucesivas </w:t>
            </w:r>
          </w:p>
        </w:tc>
        <w:tc>
          <w:tcPr>
            <w:tcW w:w="850" w:type="dxa"/>
            <w:tcBorders>
              <w:top w:val="single" w:sz="4" w:space="0" w:color="979991"/>
              <w:left w:val="single" w:sz="4" w:space="0" w:color="979991"/>
              <w:bottom w:val="nil"/>
              <w:right w:val="nil"/>
            </w:tcBorders>
            <w:shd w:val="clear" w:color="000000" w:fill="F0F4FA"/>
            <w:hideMark/>
          </w:tcPr>
          <w:p w14:paraId="2E9D48E9" w14:textId="77777777" w:rsidR="000A2D5E" w:rsidRPr="000A2D5E" w:rsidRDefault="000A2D5E" w:rsidP="000A2D5E">
            <w:pPr>
              <w:rPr>
                <w:rFonts w:ascii="Calibri" w:hAnsi="Calibri" w:cs="Calibri"/>
                <w:color w:val="000000"/>
                <w:sz w:val="16"/>
                <w:szCs w:val="16"/>
              </w:rPr>
            </w:pPr>
            <w:proofErr w:type="spellStart"/>
            <w:r w:rsidRPr="000A2D5E">
              <w:rPr>
                <w:rFonts w:ascii="Calibri" w:hAnsi="Calibri" w:cs="Calibri"/>
                <w:color w:val="000000"/>
                <w:sz w:val="16"/>
                <w:szCs w:val="16"/>
              </w:rPr>
              <w:t>Apr</w:t>
            </w:r>
            <w:proofErr w:type="spellEnd"/>
            <w:r w:rsidRPr="000A2D5E">
              <w:rPr>
                <w:rFonts w:ascii="Calibri" w:hAnsi="Calibri" w:cs="Calibri"/>
                <w:color w:val="000000"/>
                <w:sz w:val="16"/>
                <w:szCs w:val="16"/>
              </w:rPr>
              <w:t>. / Mat.</w:t>
            </w:r>
          </w:p>
        </w:tc>
        <w:tc>
          <w:tcPr>
            <w:tcW w:w="709" w:type="dxa"/>
            <w:tcBorders>
              <w:top w:val="single" w:sz="4" w:space="0" w:color="979991"/>
              <w:left w:val="single" w:sz="4" w:space="0" w:color="979991"/>
              <w:bottom w:val="nil"/>
              <w:right w:val="nil"/>
            </w:tcBorders>
            <w:shd w:val="clear" w:color="000000" w:fill="F0F4FA"/>
            <w:hideMark/>
          </w:tcPr>
          <w:p w14:paraId="6302DBB3" w14:textId="77777777" w:rsidR="000A2D5E" w:rsidRPr="000A2D5E" w:rsidRDefault="000A2D5E" w:rsidP="000A2D5E">
            <w:pPr>
              <w:rPr>
                <w:rFonts w:ascii="Calibri" w:hAnsi="Calibri" w:cs="Calibri"/>
                <w:color w:val="000000"/>
                <w:sz w:val="16"/>
                <w:szCs w:val="16"/>
              </w:rPr>
            </w:pPr>
            <w:proofErr w:type="spellStart"/>
            <w:r w:rsidRPr="000A2D5E">
              <w:rPr>
                <w:rFonts w:ascii="Calibri" w:hAnsi="Calibri" w:cs="Calibri"/>
                <w:color w:val="000000"/>
                <w:sz w:val="16"/>
                <w:szCs w:val="16"/>
              </w:rPr>
              <w:t>Apr</w:t>
            </w:r>
            <w:proofErr w:type="spellEnd"/>
            <w:r w:rsidRPr="000A2D5E">
              <w:rPr>
                <w:rFonts w:ascii="Calibri" w:hAnsi="Calibri" w:cs="Calibri"/>
                <w:color w:val="000000"/>
                <w:sz w:val="16"/>
                <w:szCs w:val="16"/>
              </w:rPr>
              <w:t>. / Pres.</w:t>
            </w:r>
          </w:p>
        </w:tc>
        <w:tc>
          <w:tcPr>
            <w:tcW w:w="709" w:type="dxa"/>
            <w:tcBorders>
              <w:top w:val="single" w:sz="4" w:space="0" w:color="979991"/>
              <w:left w:val="single" w:sz="4" w:space="0" w:color="979991"/>
              <w:bottom w:val="nil"/>
              <w:right w:val="nil"/>
            </w:tcBorders>
            <w:shd w:val="clear" w:color="000000" w:fill="F0F4FA"/>
            <w:hideMark/>
          </w:tcPr>
          <w:p w14:paraId="7FB33FAF"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N.P. / Pres.</w:t>
            </w:r>
          </w:p>
        </w:tc>
        <w:tc>
          <w:tcPr>
            <w:tcW w:w="426" w:type="dxa"/>
            <w:tcBorders>
              <w:top w:val="single" w:sz="4" w:space="0" w:color="979991"/>
              <w:left w:val="single" w:sz="4" w:space="0" w:color="979991"/>
              <w:bottom w:val="nil"/>
              <w:right w:val="nil"/>
            </w:tcBorders>
            <w:shd w:val="clear" w:color="000000" w:fill="F0F4FA"/>
            <w:hideMark/>
          </w:tcPr>
          <w:p w14:paraId="656A8CAD"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NP</w:t>
            </w:r>
          </w:p>
        </w:tc>
        <w:tc>
          <w:tcPr>
            <w:tcW w:w="283" w:type="dxa"/>
            <w:tcBorders>
              <w:top w:val="single" w:sz="4" w:space="0" w:color="979991"/>
              <w:left w:val="single" w:sz="4" w:space="0" w:color="979991"/>
              <w:bottom w:val="nil"/>
              <w:right w:val="nil"/>
            </w:tcBorders>
            <w:shd w:val="clear" w:color="000000" w:fill="F0F4FA"/>
            <w:hideMark/>
          </w:tcPr>
          <w:p w14:paraId="43A3B126"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SS</w:t>
            </w:r>
          </w:p>
        </w:tc>
        <w:tc>
          <w:tcPr>
            <w:tcW w:w="284" w:type="dxa"/>
            <w:tcBorders>
              <w:top w:val="single" w:sz="4" w:space="0" w:color="979991"/>
              <w:left w:val="single" w:sz="4" w:space="0" w:color="979991"/>
              <w:bottom w:val="nil"/>
              <w:right w:val="nil"/>
            </w:tcBorders>
            <w:shd w:val="clear" w:color="000000" w:fill="F0F4FA"/>
            <w:hideMark/>
          </w:tcPr>
          <w:p w14:paraId="79CFD2A5"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AP</w:t>
            </w:r>
          </w:p>
        </w:tc>
        <w:tc>
          <w:tcPr>
            <w:tcW w:w="425" w:type="dxa"/>
            <w:tcBorders>
              <w:top w:val="single" w:sz="4" w:space="0" w:color="979991"/>
              <w:left w:val="single" w:sz="4" w:space="0" w:color="979991"/>
              <w:bottom w:val="nil"/>
              <w:right w:val="nil"/>
            </w:tcBorders>
            <w:shd w:val="clear" w:color="000000" w:fill="F0F4FA"/>
            <w:hideMark/>
          </w:tcPr>
          <w:p w14:paraId="34D10DF6"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NT</w:t>
            </w:r>
          </w:p>
        </w:tc>
        <w:tc>
          <w:tcPr>
            <w:tcW w:w="425" w:type="dxa"/>
            <w:tcBorders>
              <w:top w:val="single" w:sz="4" w:space="0" w:color="979991"/>
              <w:left w:val="single" w:sz="4" w:space="0" w:color="979991"/>
              <w:bottom w:val="nil"/>
              <w:right w:val="nil"/>
            </w:tcBorders>
            <w:shd w:val="clear" w:color="000000" w:fill="F0F4FA"/>
            <w:hideMark/>
          </w:tcPr>
          <w:p w14:paraId="53116052"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SB</w:t>
            </w:r>
          </w:p>
        </w:tc>
        <w:tc>
          <w:tcPr>
            <w:tcW w:w="284" w:type="dxa"/>
            <w:tcBorders>
              <w:top w:val="single" w:sz="4" w:space="0" w:color="979991"/>
              <w:left w:val="single" w:sz="4" w:space="0" w:color="979991"/>
              <w:bottom w:val="nil"/>
              <w:right w:val="single" w:sz="4" w:space="0" w:color="979991"/>
            </w:tcBorders>
            <w:shd w:val="clear" w:color="000000" w:fill="F0F4FA"/>
            <w:hideMark/>
          </w:tcPr>
          <w:p w14:paraId="5CA90E57"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MH</w:t>
            </w:r>
          </w:p>
        </w:tc>
      </w:tr>
      <w:tr w:rsidR="000A2D5E" w:rsidRPr="000A2D5E" w14:paraId="3D72AA9A" w14:textId="77777777" w:rsidTr="000A2D5E">
        <w:trPr>
          <w:trHeight w:val="288"/>
        </w:trPr>
        <w:tc>
          <w:tcPr>
            <w:tcW w:w="1291" w:type="dxa"/>
            <w:tcBorders>
              <w:top w:val="single" w:sz="4" w:space="0" w:color="979991"/>
              <w:left w:val="single" w:sz="4" w:space="0" w:color="979991"/>
              <w:bottom w:val="single" w:sz="4" w:space="0" w:color="979991"/>
              <w:right w:val="nil"/>
            </w:tcBorders>
            <w:shd w:val="clear" w:color="000000" w:fill="FFFFFF"/>
            <w:hideMark/>
          </w:tcPr>
          <w:p w14:paraId="51AA69A6"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CIBERCULTURA</w:t>
            </w:r>
          </w:p>
        </w:tc>
        <w:tc>
          <w:tcPr>
            <w:tcW w:w="1199" w:type="dxa"/>
            <w:tcBorders>
              <w:top w:val="single" w:sz="4" w:space="0" w:color="979991"/>
              <w:left w:val="single" w:sz="4" w:space="0" w:color="979991"/>
              <w:bottom w:val="single" w:sz="4" w:space="0" w:color="979991"/>
              <w:right w:val="nil"/>
            </w:tcBorders>
            <w:shd w:val="clear" w:color="000000" w:fill="FFFFFF"/>
            <w:hideMark/>
          </w:tcPr>
          <w:p w14:paraId="11A3E2BE"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OBLIGATORIA</w:t>
            </w:r>
          </w:p>
        </w:tc>
        <w:tc>
          <w:tcPr>
            <w:tcW w:w="996" w:type="dxa"/>
            <w:tcBorders>
              <w:top w:val="single" w:sz="4" w:space="0" w:color="979991"/>
              <w:left w:val="single" w:sz="4" w:space="0" w:color="979991"/>
              <w:bottom w:val="single" w:sz="4" w:space="0" w:color="979991"/>
              <w:right w:val="nil"/>
            </w:tcBorders>
            <w:shd w:val="clear" w:color="000000" w:fill="FFFFFF"/>
            <w:hideMark/>
          </w:tcPr>
          <w:p w14:paraId="573E59E8"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19</w:t>
            </w:r>
          </w:p>
        </w:tc>
        <w:tc>
          <w:tcPr>
            <w:tcW w:w="782" w:type="dxa"/>
            <w:tcBorders>
              <w:top w:val="single" w:sz="4" w:space="0" w:color="979991"/>
              <w:left w:val="single" w:sz="4" w:space="0" w:color="979991"/>
              <w:bottom w:val="single" w:sz="4" w:space="0" w:color="979991"/>
              <w:right w:val="nil"/>
            </w:tcBorders>
            <w:shd w:val="clear" w:color="000000" w:fill="FFFFFF"/>
            <w:hideMark/>
          </w:tcPr>
          <w:p w14:paraId="0E0BECAE"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19</w:t>
            </w:r>
          </w:p>
        </w:tc>
        <w:tc>
          <w:tcPr>
            <w:tcW w:w="709" w:type="dxa"/>
            <w:tcBorders>
              <w:top w:val="single" w:sz="4" w:space="0" w:color="979991"/>
              <w:left w:val="single" w:sz="4" w:space="0" w:color="979991"/>
              <w:bottom w:val="single" w:sz="4" w:space="0" w:color="979991"/>
              <w:right w:val="nil"/>
            </w:tcBorders>
            <w:shd w:val="clear" w:color="000000" w:fill="FFFFFF"/>
            <w:hideMark/>
          </w:tcPr>
          <w:p w14:paraId="7A83890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850" w:type="dxa"/>
            <w:tcBorders>
              <w:top w:val="single" w:sz="4" w:space="0" w:color="979991"/>
              <w:left w:val="single" w:sz="4" w:space="0" w:color="979991"/>
              <w:bottom w:val="single" w:sz="4" w:space="0" w:color="979991"/>
              <w:right w:val="nil"/>
            </w:tcBorders>
            <w:shd w:val="clear" w:color="000000" w:fill="FFFFFF"/>
            <w:hideMark/>
          </w:tcPr>
          <w:p w14:paraId="232DC09E"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single" w:sz="4" w:space="0" w:color="979991"/>
              <w:left w:val="single" w:sz="4" w:space="0" w:color="979991"/>
              <w:bottom w:val="single" w:sz="4" w:space="0" w:color="979991"/>
              <w:right w:val="nil"/>
            </w:tcBorders>
            <w:shd w:val="clear" w:color="000000" w:fill="FFFFFF"/>
            <w:hideMark/>
          </w:tcPr>
          <w:p w14:paraId="2D4341D8"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single" w:sz="4" w:space="0" w:color="979991"/>
              <w:left w:val="single" w:sz="4" w:space="0" w:color="979991"/>
              <w:bottom w:val="single" w:sz="4" w:space="0" w:color="979991"/>
              <w:right w:val="nil"/>
            </w:tcBorders>
            <w:shd w:val="clear" w:color="000000" w:fill="FFFFFF"/>
            <w:hideMark/>
          </w:tcPr>
          <w:p w14:paraId="0841CA26"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0,00%</w:t>
            </w:r>
          </w:p>
        </w:tc>
        <w:tc>
          <w:tcPr>
            <w:tcW w:w="426" w:type="dxa"/>
            <w:tcBorders>
              <w:top w:val="single" w:sz="4" w:space="0" w:color="979991"/>
              <w:left w:val="single" w:sz="4" w:space="0" w:color="979991"/>
              <w:bottom w:val="single" w:sz="4" w:space="0" w:color="979991"/>
              <w:right w:val="nil"/>
            </w:tcBorders>
            <w:shd w:val="clear" w:color="000000" w:fill="FFFFFF"/>
            <w:tcFitText/>
            <w:hideMark/>
          </w:tcPr>
          <w:p w14:paraId="6DF5B931" w14:textId="77777777" w:rsidR="000A2D5E" w:rsidRPr="000A2D5E" w:rsidRDefault="000A2D5E" w:rsidP="000A2D5E">
            <w:pPr>
              <w:jc w:val="right"/>
              <w:rPr>
                <w:rFonts w:ascii="Calibri" w:hAnsi="Calibri" w:cs="Calibri"/>
                <w:color w:val="000000"/>
                <w:sz w:val="16"/>
                <w:szCs w:val="16"/>
              </w:rPr>
            </w:pPr>
            <w:r w:rsidRPr="00230FF8">
              <w:rPr>
                <w:rFonts w:ascii="Calibri" w:hAnsi="Calibri" w:cs="Calibri"/>
                <w:color w:val="000000"/>
                <w:sz w:val="16"/>
                <w:szCs w:val="16"/>
              </w:rPr>
              <w:t>0</w:t>
            </w:r>
          </w:p>
        </w:tc>
        <w:tc>
          <w:tcPr>
            <w:tcW w:w="283" w:type="dxa"/>
            <w:tcBorders>
              <w:top w:val="single" w:sz="4" w:space="0" w:color="979991"/>
              <w:left w:val="single" w:sz="4" w:space="0" w:color="979991"/>
              <w:bottom w:val="single" w:sz="4" w:space="0" w:color="979991"/>
              <w:right w:val="nil"/>
            </w:tcBorders>
            <w:shd w:val="clear" w:color="000000" w:fill="FFFFFF"/>
            <w:hideMark/>
          </w:tcPr>
          <w:p w14:paraId="06CE6FE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single" w:sz="4" w:space="0" w:color="979991"/>
              <w:left w:val="single" w:sz="4" w:space="0" w:color="979991"/>
              <w:bottom w:val="single" w:sz="4" w:space="0" w:color="979991"/>
              <w:right w:val="nil"/>
            </w:tcBorders>
            <w:shd w:val="clear" w:color="000000" w:fill="FFFFFF"/>
            <w:hideMark/>
          </w:tcPr>
          <w:p w14:paraId="38A8E34A"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4</w:t>
            </w:r>
          </w:p>
        </w:tc>
        <w:tc>
          <w:tcPr>
            <w:tcW w:w="425" w:type="dxa"/>
            <w:tcBorders>
              <w:top w:val="single" w:sz="4" w:space="0" w:color="979991"/>
              <w:left w:val="single" w:sz="4" w:space="0" w:color="979991"/>
              <w:bottom w:val="single" w:sz="4" w:space="0" w:color="979991"/>
              <w:right w:val="nil"/>
            </w:tcBorders>
            <w:shd w:val="clear" w:color="000000" w:fill="FFFFFF"/>
            <w:hideMark/>
          </w:tcPr>
          <w:p w14:paraId="422461F4"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15</w:t>
            </w:r>
          </w:p>
        </w:tc>
        <w:tc>
          <w:tcPr>
            <w:tcW w:w="425" w:type="dxa"/>
            <w:tcBorders>
              <w:top w:val="single" w:sz="4" w:space="0" w:color="979991"/>
              <w:left w:val="single" w:sz="4" w:space="0" w:color="979991"/>
              <w:bottom w:val="single" w:sz="4" w:space="0" w:color="979991"/>
              <w:right w:val="nil"/>
            </w:tcBorders>
            <w:shd w:val="clear" w:color="000000" w:fill="FFFFFF"/>
            <w:hideMark/>
          </w:tcPr>
          <w:p w14:paraId="08CE9FD7"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single" w:sz="4" w:space="0" w:color="979991"/>
              <w:left w:val="single" w:sz="4" w:space="0" w:color="979991"/>
              <w:bottom w:val="single" w:sz="4" w:space="0" w:color="979991"/>
              <w:right w:val="single" w:sz="4" w:space="0" w:color="979991"/>
            </w:tcBorders>
            <w:shd w:val="clear" w:color="000000" w:fill="FFFFFF"/>
            <w:hideMark/>
          </w:tcPr>
          <w:p w14:paraId="79D6B88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r>
      <w:tr w:rsidR="000A2D5E" w:rsidRPr="000A2D5E" w14:paraId="5A077829" w14:textId="77777777" w:rsidTr="000A2D5E">
        <w:trPr>
          <w:trHeight w:val="288"/>
        </w:trPr>
        <w:tc>
          <w:tcPr>
            <w:tcW w:w="1291" w:type="dxa"/>
            <w:tcBorders>
              <w:top w:val="nil"/>
              <w:left w:val="single" w:sz="4" w:space="0" w:color="979991"/>
              <w:bottom w:val="single" w:sz="4" w:space="0" w:color="979991"/>
              <w:right w:val="nil"/>
            </w:tcBorders>
            <w:shd w:val="clear" w:color="000000" w:fill="FFFFFF"/>
            <w:hideMark/>
          </w:tcPr>
          <w:p w14:paraId="7307A464"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COLECCIONES Y EDICIONES ELECTRÓNICAS</w:t>
            </w:r>
          </w:p>
        </w:tc>
        <w:tc>
          <w:tcPr>
            <w:tcW w:w="1199" w:type="dxa"/>
            <w:tcBorders>
              <w:top w:val="nil"/>
              <w:left w:val="single" w:sz="4" w:space="0" w:color="979991"/>
              <w:bottom w:val="single" w:sz="4" w:space="0" w:color="979991"/>
              <w:right w:val="nil"/>
            </w:tcBorders>
            <w:shd w:val="clear" w:color="000000" w:fill="FFFFFF"/>
            <w:hideMark/>
          </w:tcPr>
          <w:p w14:paraId="073A975A"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OPTATIVA</w:t>
            </w:r>
          </w:p>
        </w:tc>
        <w:tc>
          <w:tcPr>
            <w:tcW w:w="996" w:type="dxa"/>
            <w:tcBorders>
              <w:top w:val="nil"/>
              <w:left w:val="single" w:sz="4" w:space="0" w:color="979991"/>
              <w:bottom w:val="single" w:sz="4" w:space="0" w:color="979991"/>
              <w:right w:val="nil"/>
            </w:tcBorders>
            <w:shd w:val="clear" w:color="000000" w:fill="FFFFFF"/>
            <w:hideMark/>
          </w:tcPr>
          <w:p w14:paraId="6DCD177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18</w:t>
            </w:r>
          </w:p>
        </w:tc>
        <w:tc>
          <w:tcPr>
            <w:tcW w:w="782" w:type="dxa"/>
            <w:tcBorders>
              <w:top w:val="nil"/>
              <w:left w:val="single" w:sz="4" w:space="0" w:color="979991"/>
              <w:bottom w:val="single" w:sz="4" w:space="0" w:color="979991"/>
              <w:right w:val="nil"/>
            </w:tcBorders>
            <w:shd w:val="clear" w:color="000000" w:fill="FFFFFF"/>
            <w:hideMark/>
          </w:tcPr>
          <w:p w14:paraId="7009D372"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18</w:t>
            </w:r>
          </w:p>
        </w:tc>
        <w:tc>
          <w:tcPr>
            <w:tcW w:w="709" w:type="dxa"/>
            <w:tcBorders>
              <w:top w:val="nil"/>
              <w:left w:val="single" w:sz="4" w:space="0" w:color="979991"/>
              <w:bottom w:val="single" w:sz="4" w:space="0" w:color="979991"/>
              <w:right w:val="nil"/>
            </w:tcBorders>
            <w:shd w:val="clear" w:color="000000" w:fill="FFFFFF"/>
            <w:hideMark/>
          </w:tcPr>
          <w:p w14:paraId="4401A4A4"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850" w:type="dxa"/>
            <w:tcBorders>
              <w:top w:val="nil"/>
              <w:left w:val="single" w:sz="4" w:space="0" w:color="979991"/>
              <w:bottom w:val="single" w:sz="4" w:space="0" w:color="979991"/>
              <w:right w:val="nil"/>
            </w:tcBorders>
            <w:shd w:val="clear" w:color="000000" w:fill="FFFFFF"/>
            <w:hideMark/>
          </w:tcPr>
          <w:p w14:paraId="0E15F488"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7B52CDC9"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32AD83B1"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0,00%</w:t>
            </w:r>
          </w:p>
        </w:tc>
        <w:tc>
          <w:tcPr>
            <w:tcW w:w="426" w:type="dxa"/>
            <w:tcBorders>
              <w:top w:val="nil"/>
              <w:left w:val="single" w:sz="4" w:space="0" w:color="979991"/>
              <w:bottom w:val="single" w:sz="4" w:space="0" w:color="979991"/>
              <w:right w:val="nil"/>
            </w:tcBorders>
            <w:shd w:val="clear" w:color="000000" w:fill="FFFFFF"/>
            <w:hideMark/>
          </w:tcPr>
          <w:p w14:paraId="71AFB074"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3" w:type="dxa"/>
            <w:tcBorders>
              <w:top w:val="nil"/>
              <w:left w:val="single" w:sz="4" w:space="0" w:color="979991"/>
              <w:bottom w:val="single" w:sz="4" w:space="0" w:color="979991"/>
              <w:right w:val="nil"/>
            </w:tcBorders>
            <w:shd w:val="clear" w:color="000000" w:fill="FFFFFF"/>
            <w:hideMark/>
          </w:tcPr>
          <w:p w14:paraId="7C114F0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nil"/>
            </w:tcBorders>
            <w:shd w:val="clear" w:color="000000" w:fill="FFFFFF"/>
            <w:hideMark/>
          </w:tcPr>
          <w:p w14:paraId="3F125168"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425" w:type="dxa"/>
            <w:tcBorders>
              <w:top w:val="nil"/>
              <w:left w:val="single" w:sz="4" w:space="0" w:color="979991"/>
              <w:bottom w:val="single" w:sz="4" w:space="0" w:color="979991"/>
              <w:right w:val="nil"/>
            </w:tcBorders>
            <w:shd w:val="clear" w:color="000000" w:fill="FFFFFF"/>
            <w:hideMark/>
          </w:tcPr>
          <w:p w14:paraId="3CC9D8B9"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17</w:t>
            </w:r>
          </w:p>
        </w:tc>
        <w:tc>
          <w:tcPr>
            <w:tcW w:w="425" w:type="dxa"/>
            <w:tcBorders>
              <w:top w:val="nil"/>
              <w:left w:val="single" w:sz="4" w:space="0" w:color="979991"/>
              <w:bottom w:val="single" w:sz="4" w:space="0" w:color="979991"/>
              <w:right w:val="nil"/>
            </w:tcBorders>
            <w:shd w:val="clear" w:color="000000" w:fill="FFFFFF"/>
            <w:hideMark/>
          </w:tcPr>
          <w:p w14:paraId="268C1829"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single" w:sz="4" w:space="0" w:color="979991"/>
            </w:tcBorders>
            <w:shd w:val="clear" w:color="000000" w:fill="FFFFFF"/>
            <w:hideMark/>
          </w:tcPr>
          <w:p w14:paraId="6787A666"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r>
      <w:tr w:rsidR="000A2D5E" w:rsidRPr="000A2D5E" w14:paraId="58216007" w14:textId="77777777" w:rsidTr="000A2D5E">
        <w:trPr>
          <w:trHeight w:val="408"/>
        </w:trPr>
        <w:tc>
          <w:tcPr>
            <w:tcW w:w="1291" w:type="dxa"/>
            <w:tcBorders>
              <w:top w:val="nil"/>
              <w:left w:val="single" w:sz="4" w:space="0" w:color="979991"/>
              <w:bottom w:val="single" w:sz="4" w:space="0" w:color="979991"/>
              <w:right w:val="nil"/>
            </w:tcBorders>
            <w:shd w:val="clear" w:color="000000" w:fill="FFFFFF"/>
            <w:hideMark/>
          </w:tcPr>
          <w:p w14:paraId="6B99A651"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COMPLEMENTOS DE INFORMÁTICA</w:t>
            </w:r>
          </w:p>
        </w:tc>
        <w:tc>
          <w:tcPr>
            <w:tcW w:w="1199" w:type="dxa"/>
            <w:tcBorders>
              <w:top w:val="nil"/>
              <w:left w:val="single" w:sz="4" w:space="0" w:color="979991"/>
              <w:bottom w:val="single" w:sz="4" w:space="0" w:color="979991"/>
              <w:right w:val="nil"/>
            </w:tcBorders>
            <w:shd w:val="clear" w:color="000000" w:fill="FFFFFF"/>
            <w:hideMark/>
          </w:tcPr>
          <w:p w14:paraId="008E6113"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COMPLEMENTO DE FORMACION</w:t>
            </w:r>
          </w:p>
        </w:tc>
        <w:tc>
          <w:tcPr>
            <w:tcW w:w="996" w:type="dxa"/>
            <w:tcBorders>
              <w:top w:val="nil"/>
              <w:left w:val="single" w:sz="4" w:space="0" w:color="979991"/>
              <w:bottom w:val="single" w:sz="4" w:space="0" w:color="979991"/>
              <w:right w:val="nil"/>
            </w:tcBorders>
            <w:shd w:val="clear" w:color="000000" w:fill="FFFFFF"/>
            <w:hideMark/>
          </w:tcPr>
          <w:p w14:paraId="712EBBE3"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20</w:t>
            </w:r>
          </w:p>
        </w:tc>
        <w:tc>
          <w:tcPr>
            <w:tcW w:w="782" w:type="dxa"/>
            <w:tcBorders>
              <w:top w:val="nil"/>
              <w:left w:val="single" w:sz="4" w:space="0" w:color="979991"/>
              <w:bottom w:val="single" w:sz="4" w:space="0" w:color="979991"/>
              <w:right w:val="nil"/>
            </w:tcBorders>
            <w:shd w:val="clear" w:color="000000" w:fill="FFFFFF"/>
            <w:hideMark/>
          </w:tcPr>
          <w:p w14:paraId="28EAF731"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20</w:t>
            </w:r>
          </w:p>
        </w:tc>
        <w:tc>
          <w:tcPr>
            <w:tcW w:w="709" w:type="dxa"/>
            <w:tcBorders>
              <w:top w:val="nil"/>
              <w:left w:val="single" w:sz="4" w:space="0" w:color="979991"/>
              <w:bottom w:val="single" w:sz="4" w:space="0" w:color="979991"/>
              <w:right w:val="nil"/>
            </w:tcBorders>
            <w:shd w:val="clear" w:color="000000" w:fill="FFFFFF"/>
            <w:hideMark/>
          </w:tcPr>
          <w:p w14:paraId="5919DE41"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850" w:type="dxa"/>
            <w:tcBorders>
              <w:top w:val="nil"/>
              <w:left w:val="single" w:sz="4" w:space="0" w:color="979991"/>
              <w:bottom w:val="single" w:sz="4" w:space="0" w:color="979991"/>
              <w:right w:val="nil"/>
            </w:tcBorders>
            <w:shd w:val="clear" w:color="000000" w:fill="FFFFFF"/>
            <w:hideMark/>
          </w:tcPr>
          <w:p w14:paraId="50703A14"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7C7102A1"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167ED3E0"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0,00%</w:t>
            </w:r>
          </w:p>
        </w:tc>
        <w:tc>
          <w:tcPr>
            <w:tcW w:w="426" w:type="dxa"/>
            <w:tcBorders>
              <w:top w:val="nil"/>
              <w:left w:val="single" w:sz="4" w:space="0" w:color="979991"/>
              <w:bottom w:val="single" w:sz="4" w:space="0" w:color="979991"/>
              <w:right w:val="nil"/>
            </w:tcBorders>
            <w:shd w:val="clear" w:color="000000" w:fill="FFFFFF"/>
            <w:hideMark/>
          </w:tcPr>
          <w:p w14:paraId="12EA4AC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3" w:type="dxa"/>
            <w:tcBorders>
              <w:top w:val="nil"/>
              <w:left w:val="single" w:sz="4" w:space="0" w:color="979991"/>
              <w:bottom w:val="single" w:sz="4" w:space="0" w:color="979991"/>
              <w:right w:val="nil"/>
            </w:tcBorders>
            <w:shd w:val="clear" w:color="000000" w:fill="FFFFFF"/>
            <w:hideMark/>
          </w:tcPr>
          <w:p w14:paraId="4144469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nil"/>
            </w:tcBorders>
            <w:shd w:val="clear" w:color="000000" w:fill="FFFFFF"/>
            <w:hideMark/>
          </w:tcPr>
          <w:p w14:paraId="7355819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c>
          <w:tcPr>
            <w:tcW w:w="425" w:type="dxa"/>
            <w:tcBorders>
              <w:top w:val="nil"/>
              <w:left w:val="single" w:sz="4" w:space="0" w:color="979991"/>
              <w:bottom w:val="single" w:sz="4" w:space="0" w:color="979991"/>
              <w:right w:val="nil"/>
            </w:tcBorders>
            <w:shd w:val="clear" w:color="000000" w:fill="FFFFFF"/>
            <w:hideMark/>
          </w:tcPr>
          <w:p w14:paraId="325A9E62"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6</w:t>
            </w:r>
          </w:p>
        </w:tc>
        <w:tc>
          <w:tcPr>
            <w:tcW w:w="425" w:type="dxa"/>
            <w:tcBorders>
              <w:top w:val="nil"/>
              <w:left w:val="single" w:sz="4" w:space="0" w:color="979991"/>
              <w:bottom w:val="single" w:sz="4" w:space="0" w:color="979991"/>
              <w:right w:val="nil"/>
            </w:tcBorders>
            <w:shd w:val="clear" w:color="000000" w:fill="FFFFFF"/>
            <w:hideMark/>
          </w:tcPr>
          <w:p w14:paraId="597AE58C"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12</w:t>
            </w:r>
          </w:p>
        </w:tc>
        <w:tc>
          <w:tcPr>
            <w:tcW w:w="284" w:type="dxa"/>
            <w:tcBorders>
              <w:top w:val="nil"/>
              <w:left w:val="single" w:sz="4" w:space="0" w:color="979991"/>
              <w:bottom w:val="single" w:sz="4" w:space="0" w:color="979991"/>
              <w:right w:val="single" w:sz="4" w:space="0" w:color="979991"/>
            </w:tcBorders>
            <w:shd w:val="clear" w:color="000000" w:fill="FFFFFF"/>
            <w:hideMark/>
          </w:tcPr>
          <w:p w14:paraId="5AC524C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r>
      <w:tr w:rsidR="000A2D5E" w:rsidRPr="000A2D5E" w14:paraId="0F59326F" w14:textId="77777777" w:rsidTr="000A2D5E">
        <w:trPr>
          <w:trHeight w:val="288"/>
        </w:trPr>
        <w:tc>
          <w:tcPr>
            <w:tcW w:w="1291" w:type="dxa"/>
            <w:tcBorders>
              <w:top w:val="nil"/>
              <w:left w:val="single" w:sz="4" w:space="0" w:color="979991"/>
              <w:bottom w:val="single" w:sz="4" w:space="0" w:color="979991"/>
              <w:right w:val="nil"/>
            </w:tcBorders>
            <w:shd w:val="clear" w:color="000000" w:fill="FFFFFF"/>
            <w:hideMark/>
          </w:tcPr>
          <w:p w14:paraId="136DD60C"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EDICIÓN Y PUBLICACIÓN DIGITALES</w:t>
            </w:r>
          </w:p>
        </w:tc>
        <w:tc>
          <w:tcPr>
            <w:tcW w:w="1199" w:type="dxa"/>
            <w:tcBorders>
              <w:top w:val="nil"/>
              <w:left w:val="single" w:sz="4" w:space="0" w:color="979991"/>
              <w:bottom w:val="single" w:sz="4" w:space="0" w:color="979991"/>
              <w:right w:val="nil"/>
            </w:tcBorders>
            <w:shd w:val="clear" w:color="000000" w:fill="FFFFFF"/>
            <w:hideMark/>
          </w:tcPr>
          <w:p w14:paraId="77B9343E"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OBLIGATORIA</w:t>
            </w:r>
          </w:p>
        </w:tc>
        <w:tc>
          <w:tcPr>
            <w:tcW w:w="996" w:type="dxa"/>
            <w:tcBorders>
              <w:top w:val="nil"/>
              <w:left w:val="single" w:sz="4" w:space="0" w:color="979991"/>
              <w:bottom w:val="single" w:sz="4" w:space="0" w:color="979991"/>
              <w:right w:val="nil"/>
            </w:tcBorders>
            <w:shd w:val="clear" w:color="000000" w:fill="FFFFFF"/>
            <w:hideMark/>
          </w:tcPr>
          <w:p w14:paraId="17161CF8"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19</w:t>
            </w:r>
          </w:p>
        </w:tc>
        <w:tc>
          <w:tcPr>
            <w:tcW w:w="782" w:type="dxa"/>
            <w:tcBorders>
              <w:top w:val="nil"/>
              <w:left w:val="single" w:sz="4" w:space="0" w:color="979991"/>
              <w:bottom w:val="single" w:sz="4" w:space="0" w:color="979991"/>
              <w:right w:val="nil"/>
            </w:tcBorders>
            <w:shd w:val="clear" w:color="000000" w:fill="FFFFFF"/>
            <w:hideMark/>
          </w:tcPr>
          <w:p w14:paraId="4662260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19</w:t>
            </w:r>
          </w:p>
        </w:tc>
        <w:tc>
          <w:tcPr>
            <w:tcW w:w="709" w:type="dxa"/>
            <w:tcBorders>
              <w:top w:val="nil"/>
              <w:left w:val="single" w:sz="4" w:space="0" w:color="979991"/>
              <w:bottom w:val="single" w:sz="4" w:space="0" w:color="979991"/>
              <w:right w:val="nil"/>
            </w:tcBorders>
            <w:shd w:val="clear" w:color="000000" w:fill="FFFFFF"/>
            <w:hideMark/>
          </w:tcPr>
          <w:p w14:paraId="3E5A4691"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850" w:type="dxa"/>
            <w:tcBorders>
              <w:top w:val="nil"/>
              <w:left w:val="single" w:sz="4" w:space="0" w:color="979991"/>
              <w:bottom w:val="single" w:sz="4" w:space="0" w:color="979991"/>
              <w:right w:val="nil"/>
            </w:tcBorders>
            <w:shd w:val="clear" w:color="000000" w:fill="FFFFFF"/>
            <w:hideMark/>
          </w:tcPr>
          <w:p w14:paraId="285208F6"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6E2E8880"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0A378D1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0,00%</w:t>
            </w:r>
          </w:p>
        </w:tc>
        <w:tc>
          <w:tcPr>
            <w:tcW w:w="426" w:type="dxa"/>
            <w:tcBorders>
              <w:top w:val="nil"/>
              <w:left w:val="single" w:sz="4" w:space="0" w:color="979991"/>
              <w:bottom w:val="single" w:sz="4" w:space="0" w:color="979991"/>
              <w:right w:val="nil"/>
            </w:tcBorders>
            <w:shd w:val="clear" w:color="000000" w:fill="FFFFFF"/>
            <w:hideMark/>
          </w:tcPr>
          <w:p w14:paraId="36D6B212"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3" w:type="dxa"/>
            <w:tcBorders>
              <w:top w:val="nil"/>
              <w:left w:val="single" w:sz="4" w:space="0" w:color="979991"/>
              <w:bottom w:val="single" w:sz="4" w:space="0" w:color="979991"/>
              <w:right w:val="nil"/>
            </w:tcBorders>
            <w:shd w:val="clear" w:color="000000" w:fill="FFFFFF"/>
            <w:hideMark/>
          </w:tcPr>
          <w:p w14:paraId="657A1D0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nil"/>
            </w:tcBorders>
            <w:shd w:val="clear" w:color="000000" w:fill="FFFFFF"/>
            <w:hideMark/>
          </w:tcPr>
          <w:p w14:paraId="18B964A0"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c>
          <w:tcPr>
            <w:tcW w:w="425" w:type="dxa"/>
            <w:tcBorders>
              <w:top w:val="nil"/>
              <w:left w:val="single" w:sz="4" w:space="0" w:color="979991"/>
              <w:bottom w:val="single" w:sz="4" w:space="0" w:color="979991"/>
              <w:right w:val="nil"/>
            </w:tcBorders>
            <w:shd w:val="clear" w:color="000000" w:fill="FFFFFF"/>
            <w:hideMark/>
          </w:tcPr>
          <w:p w14:paraId="1B560CFE"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16</w:t>
            </w:r>
          </w:p>
        </w:tc>
        <w:tc>
          <w:tcPr>
            <w:tcW w:w="425" w:type="dxa"/>
            <w:tcBorders>
              <w:top w:val="nil"/>
              <w:left w:val="single" w:sz="4" w:space="0" w:color="979991"/>
              <w:bottom w:val="single" w:sz="4" w:space="0" w:color="979991"/>
              <w:right w:val="nil"/>
            </w:tcBorders>
            <w:shd w:val="clear" w:color="000000" w:fill="FFFFFF"/>
            <w:hideMark/>
          </w:tcPr>
          <w:p w14:paraId="4F3D2EF6"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2</w:t>
            </w:r>
          </w:p>
        </w:tc>
        <w:tc>
          <w:tcPr>
            <w:tcW w:w="284" w:type="dxa"/>
            <w:tcBorders>
              <w:top w:val="nil"/>
              <w:left w:val="single" w:sz="4" w:space="0" w:color="979991"/>
              <w:bottom w:val="single" w:sz="4" w:space="0" w:color="979991"/>
              <w:right w:val="single" w:sz="4" w:space="0" w:color="979991"/>
            </w:tcBorders>
            <w:shd w:val="clear" w:color="000000" w:fill="FFFFFF"/>
            <w:hideMark/>
          </w:tcPr>
          <w:p w14:paraId="793F602A"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r>
      <w:tr w:rsidR="000A2D5E" w:rsidRPr="000A2D5E" w14:paraId="4BE08C5A" w14:textId="77777777" w:rsidTr="000A2D5E">
        <w:trPr>
          <w:trHeight w:val="288"/>
        </w:trPr>
        <w:tc>
          <w:tcPr>
            <w:tcW w:w="1291" w:type="dxa"/>
            <w:tcBorders>
              <w:top w:val="nil"/>
              <w:left w:val="single" w:sz="4" w:space="0" w:color="979991"/>
              <w:bottom w:val="single" w:sz="4" w:space="0" w:color="979991"/>
              <w:right w:val="nil"/>
            </w:tcBorders>
            <w:shd w:val="clear" w:color="000000" w:fill="FFFFFF"/>
            <w:hideMark/>
          </w:tcPr>
          <w:p w14:paraId="6BF07382"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FUNDAMENTOS DEL E-LEARNING</w:t>
            </w:r>
          </w:p>
        </w:tc>
        <w:tc>
          <w:tcPr>
            <w:tcW w:w="1199" w:type="dxa"/>
            <w:tcBorders>
              <w:top w:val="nil"/>
              <w:left w:val="single" w:sz="4" w:space="0" w:color="979991"/>
              <w:bottom w:val="single" w:sz="4" w:space="0" w:color="979991"/>
              <w:right w:val="nil"/>
            </w:tcBorders>
            <w:shd w:val="clear" w:color="000000" w:fill="FFFFFF"/>
            <w:hideMark/>
          </w:tcPr>
          <w:p w14:paraId="028C425C"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OPTATIVA</w:t>
            </w:r>
          </w:p>
        </w:tc>
        <w:tc>
          <w:tcPr>
            <w:tcW w:w="996" w:type="dxa"/>
            <w:tcBorders>
              <w:top w:val="nil"/>
              <w:left w:val="single" w:sz="4" w:space="0" w:color="979991"/>
              <w:bottom w:val="single" w:sz="4" w:space="0" w:color="979991"/>
              <w:right w:val="nil"/>
            </w:tcBorders>
            <w:shd w:val="clear" w:color="000000" w:fill="FFFFFF"/>
            <w:hideMark/>
          </w:tcPr>
          <w:p w14:paraId="59DA67E9"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3</w:t>
            </w:r>
          </w:p>
        </w:tc>
        <w:tc>
          <w:tcPr>
            <w:tcW w:w="782" w:type="dxa"/>
            <w:tcBorders>
              <w:top w:val="nil"/>
              <w:left w:val="single" w:sz="4" w:space="0" w:color="979991"/>
              <w:bottom w:val="single" w:sz="4" w:space="0" w:color="979991"/>
              <w:right w:val="nil"/>
            </w:tcBorders>
            <w:shd w:val="clear" w:color="000000" w:fill="FFFFFF"/>
            <w:hideMark/>
          </w:tcPr>
          <w:p w14:paraId="2AD14118"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3</w:t>
            </w:r>
          </w:p>
        </w:tc>
        <w:tc>
          <w:tcPr>
            <w:tcW w:w="709" w:type="dxa"/>
            <w:tcBorders>
              <w:top w:val="nil"/>
              <w:left w:val="single" w:sz="4" w:space="0" w:color="979991"/>
              <w:bottom w:val="single" w:sz="4" w:space="0" w:color="979991"/>
              <w:right w:val="nil"/>
            </w:tcBorders>
            <w:shd w:val="clear" w:color="000000" w:fill="FFFFFF"/>
            <w:hideMark/>
          </w:tcPr>
          <w:p w14:paraId="38BB125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850" w:type="dxa"/>
            <w:tcBorders>
              <w:top w:val="nil"/>
              <w:left w:val="single" w:sz="4" w:space="0" w:color="979991"/>
              <w:bottom w:val="single" w:sz="4" w:space="0" w:color="979991"/>
              <w:right w:val="nil"/>
            </w:tcBorders>
            <w:shd w:val="clear" w:color="000000" w:fill="FFFFFF"/>
            <w:hideMark/>
          </w:tcPr>
          <w:p w14:paraId="7BBB0DD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520EA51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16E0D90C"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0,00%</w:t>
            </w:r>
          </w:p>
        </w:tc>
        <w:tc>
          <w:tcPr>
            <w:tcW w:w="426" w:type="dxa"/>
            <w:tcBorders>
              <w:top w:val="nil"/>
              <w:left w:val="single" w:sz="4" w:space="0" w:color="979991"/>
              <w:bottom w:val="single" w:sz="4" w:space="0" w:color="979991"/>
              <w:right w:val="nil"/>
            </w:tcBorders>
            <w:shd w:val="clear" w:color="000000" w:fill="FFFFFF"/>
            <w:hideMark/>
          </w:tcPr>
          <w:p w14:paraId="777CDFB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3" w:type="dxa"/>
            <w:tcBorders>
              <w:top w:val="nil"/>
              <w:left w:val="single" w:sz="4" w:space="0" w:color="979991"/>
              <w:bottom w:val="single" w:sz="4" w:space="0" w:color="979991"/>
              <w:right w:val="nil"/>
            </w:tcBorders>
            <w:shd w:val="clear" w:color="000000" w:fill="FFFFFF"/>
            <w:hideMark/>
          </w:tcPr>
          <w:p w14:paraId="0C9F2356"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nil"/>
            </w:tcBorders>
            <w:shd w:val="clear" w:color="000000" w:fill="FFFFFF"/>
            <w:hideMark/>
          </w:tcPr>
          <w:p w14:paraId="501B4207"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425" w:type="dxa"/>
            <w:tcBorders>
              <w:top w:val="nil"/>
              <w:left w:val="single" w:sz="4" w:space="0" w:color="979991"/>
              <w:bottom w:val="single" w:sz="4" w:space="0" w:color="979991"/>
              <w:right w:val="nil"/>
            </w:tcBorders>
            <w:shd w:val="clear" w:color="000000" w:fill="FFFFFF"/>
            <w:hideMark/>
          </w:tcPr>
          <w:p w14:paraId="40C0F1B1"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c>
          <w:tcPr>
            <w:tcW w:w="425" w:type="dxa"/>
            <w:tcBorders>
              <w:top w:val="nil"/>
              <w:left w:val="single" w:sz="4" w:space="0" w:color="979991"/>
              <w:bottom w:val="single" w:sz="4" w:space="0" w:color="979991"/>
              <w:right w:val="nil"/>
            </w:tcBorders>
            <w:shd w:val="clear" w:color="000000" w:fill="FFFFFF"/>
            <w:hideMark/>
          </w:tcPr>
          <w:p w14:paraId="4504E366"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c>
          <w:tcPr>
            <w:tcW w:w="284" w:type="dxa"/>
            <w:tcBorders>
              <w:top w:val="nil"/>
              <w:left w:val="single" w:sz="4" w:space="0" w:color="979991"/>
              <w:bottom w:val="single" w:sz="4" w:space="0" w:color="979991"/>
              <w:right w:val="single" w:sz="4" w:space="0" w:color="979991"/>
            </w:tcBorders>
            <w:shd w:val="clear" w:color="000000" w:fill="FFFFFF"/>
            <w:hideMark/>
          </w:tcPr>
          <w:p w14:paraId="6794A08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r>
      <w:tr w:rsidR="000A2D5E" w:rsidRPr="000A2D5E" w14:paraId="76D4ECBA" w14:textId="77777777" w:rsidTr="000A2D5E">
        <w:trPr>
          <w:trHeight w:val="288"/>
        </w:trPr>
        <w:tc>
          <w:tcPr>
            <w:tcW w:w="1291" w:type="dxa"/>
            <w:tcBorders>
              <w:top w:val="nil"/>
              <w:left w:val="single" w:sz="4" w:space="0" w:color="979991"/>
              <w:bottom w:val="single" w:sz="4" w:space="0" w:color="979991"/>
              <w:right w:val="nil"/>
            </w:tcBorders>
            <w:shd w:val="clear" w:color="000000" w:fill="FFFFFF"/>
            <w:hideMark/>
          </w:tcPr>
          <w:p w14:paraId="007542F3"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ORGANIZACIÓN DE LA INFORMACIÓN Y METADATOS</w:t>
            </w:r>
          </w:p>
        </w:tc>
        <w:tc>
          <w:tcPr>
            <w:tcW w:w="1199" w:type="dxa"/>
            <w:tcBorders>
              <w:top w:val="nil"/>
              <w:left w:val="single" w:sz="4" w:space="0" w:color="979991"/>
              <w:bottom w:val="single" w:sz="4" w:space="0" w:color="979991"/>
              <w:right w:val="nil"/>
            </w:tcBorders>
            <w:shd w:val="clear" w:color="000000" w:fill="FFFFFF"/>
            <w:hideMark/>
          </w:tcPr>
          <w:p w14:paraId="2D96071F"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OBLIGATORIA</w:t>
            </w:r>
          </w:p>
        </w:tc>
        <w:tc>
          <w:tcPr>
            <w:tcW w:w="996" w:type="dxa"/>
            <w:tcBorders>
              <w:top w:val="nil"/>
              <w:left w:val="single" w:sz="4" w:space="0" w:color="979991"/>
              <w:bottom w:val="single" w:sz="4" w:space="0" w:color="979991"/>
              <w:right w:val="nil"/>
            </w:tcBorders>
            <w:shd w:val="clear" w:color="000000" w:fill="FFFFFF"/>
            <w:hideMark/>
          </w:tcPr>
          <w:p w14:paraId="6F9BF57E"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21</w:t>
            </w:r>
          </w:p>
        </w:tc>
        <w:tc>
          <w:tcPr>
            <w:tcW w:w="782" w:type="dxa"/>
            <w:tcBorders>
              <w:top w:val="nil"/>
              <w:left w:val="single" w:sz="4" w:space="0" w:color="979991"/>
              <w:bottom w:val="single" w:sz="4" w:space="0" w:color="979991"/>
              <w:right w:val="nil"/>
            </w:tcBorders>
            <w:shd w:val="clear" w:color="000000" w:fill="FFFFFF"/>
            <w:hideMark/>
          </w:tcPr>
          <w:p w14:paraId="4D25E82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21</w:t>
            </w:r>
          </w:p>
        </w:tc>
        <w:tc>
          <w:tcPr>
            <w:tcW w:w="709" w:type="dxa"/>
            <w:tcBorders>
              <w:top w:val="nil"/>
              <w:left w:val="single" w:sz="4" w:space="0" w:color="979991"/>
              <w:bottom w:val="single" w:sz="4" w:space="0" w:color="979991"/>
              <w:right w:val="nil"/>
            </w:tcBorders>
            <w:shd w:val="clear" w:color="000000" w:fill="FFFFFF"/>
            <w:hideMark/>
          </w:tcPr>
          <w:p w14:paraId="4249299E"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850" w:type="dxa"/>
            <w:tcBorders>
              <w:top w:val="nil"/>
              <w:left w:val="single" w:sz="4" w:space="0" w:color="979991"/>
              <w:bottom w:val="single" w:sz="4" w:space="0" w:color="979991"/>
              <w:right w:val="nil"/>
            </w:tcBorders>
            <w:shd w:val="clear" w:color="000000" w:fill="FFFFFF"/>
            <w:hideMark/>
          </w:tcPr>
          <w:p w14:paraId="0BCE6460"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07ED5F6A"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38722340"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0,00%</w:t>
            </w:r>
          </w:p>
        </w:tc>
        <w:tc>
          <w:tcPr>
            <w:tcW w:w="426" w:type="dxa"/>
            <w:tcBorders>
              <w:top w:val="nil"/>
              <w:left w:val="single" w:sz="4" w:space="0" w:color="979991"/>
              <w:bottom w:val="single" w:sz="4" w:space="0" w:color="979991"/>
              <w:right w:val="nil"/>
            </w:tcBorders>
            <w:shd w:val="clear" w:color="000000" w:fill="FFFFFF"/>
            <w:hideMark/>
          </w:tcPr>
          <w:p w14:paraId="778EE1C0"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3" w:type="dxa"/>
            <w:tcBorders>
              <w:top w:val="nil"/>
              <w:left w:val="single" w:sz="4" w:space="0" w:color="979991"/>
              <w:bottom w:val="single" w:sz="4" w:space="0" w:color="979991"/>
              <w:right w:val="nil"/>
            </w:tcBorders>
            <w:shd w:val="clear" w:color="000000" w:fill="FFFFFF"/>
            <w:hideMark/>
          </w:tcPr>
          <w:p w14:paraId="3F77844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nil"/>
            </w:tcBorders>
            <w:shd w:val="clear" w:color="000000" w:fill="FFFFFF"/>
            <w:hideMark/>
          </w:tcPr>
          <w:p w14:paraId="671B5A0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425" w:type="dxa"/>
            <w:tcBorders>
              <w:top w:val="nil"/>
              <w:left w:val="single" w:sz="4" w:space="0" w:color="979991"/>
              <w:bottom w:val="single" w:sz="4" w:space="0" w:color="979991"/>
              <w:right w:val="nil"/>
            </w:tcBorders>
            <w:shd w:val="clear" w:color="000000" w:fill="FFFFFF"/>
            <w:hideMark/>
          </w:tcPr>
          <w:p w14:paraId="1F5AD45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8</w:t>
            </w:r>
          </w:p>
        </w:tc>
        <w:tc>
          <w:tcPr>
            <w:tcW w:w="425" w:type="dxa"/>
            <w:tcBorders>
              <w:top w:val="nil"/>
              <w:left w:val="single" w:sz="4" w:space="0" w:color="979991"/>
              <w:bottom w:val="single" w:sz="4" w:space="0" w:color="979991"/>
              <w:right w:val="nil"/>
            </w:tcBorders>
            <w:shd w:val="clear" w:color="000000" w:fill="FFFFFF"/>
            <w:hideMark/>
          </w:tcPr>
          <w:p w14:paraId="7A9177E7"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12</w:t>
            </w:r>
          </w:p>
        </w:tc>
        <w:tc>
          <w:tcPr>
            <w:tcW w:w="284" w:type="dxa"/>
            <w:tcBorders>
              <w:top w:val="nil"/>
              <w:left w:val="single" w:sz="4" w:space="0" w:color="979991"/>
              <w:bottom w:val="single" w:sz="4" w:space="0" w:color="979991"/>
              <w:right w:val="single" w:sz="4" w:space="0" w:color="979991"/>
            </w:tcBorders>
            <w:shd w:val="clear" w:color="000000" w:fill="FFFFFF"/>
            <w:hideMark/>
          </w:tcPr>
          <w:p w14:paraId="39B1D8B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r>
      <w:tr w:rsidR="000A2D5E" w:rsidRPr="000A2D5E" w14:paraId="50C55BBD" w14:textId="77777777" w:rsidTr="000A2D5E">
        <w:trPr>
          <w:trHeight w:val="288"/>
        </w:trPr>
        <w:tc>
          <w:tcPr>
            <w:tcW w:w="1291" w:type="dxa"/>
            <w:tcBorders>
              <w:top w:val="nil"/>
              <w:left w:val="single" w:sz="4" w:space="0" w:color="979991"/>
              <w:bottom w:val="single" w:sz="4" w:space="0" w:color="979991"/>
              <w:right w:val="nil"/>
            </w:tcBorders>
            <w:shd w:val="clear" w:color="000000" w:fill="FFFFFF"/>
            <w:hideMark/>
          </w:tcPr>
          <w:p w14:paraId="618A9780"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PLANIFICACIÓN Y GESTIÓN DE PROYECTOS</w:t>
            </w:r>
          </w:p>
        </w:tc>
        <w:tc>
          <w:tcPr>
            <w:tcW w:w="1199" w:type="dxa"/>
            <w:tcBorders>
              <w:top w:val="nil"/>
              <w:left w:val="single" w:sz="4" w:space="0" w:color="979991"/>
              <w:bottom w:val="single" w:sz="4" w:space="0" w:color="979991"/>
              <w:right w:val="nil"/>
            </w:tcBorders>
            <w:shd w:val="clear" w:color="000000" w:fill="FFFFFF"/>
            <w:hideMark/>
          </w:tcPr>
          <w:p w14:paraId="1CE2F420"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OPTATIVA</w:t>
            </w:r>
          </w:p>
        </w:tc>
        <w:tc>
          <w:tcPr>
            <w:tcW w:w="996" w:type="dxa"/>
            <w:tcBorders>
              <w:top w:val="nil"/>
              <w:left w:val="single" w:sz="4" w:space="0" w:color="979991"/>
              <w:bottom w:val="single" w:sz="4" w:space="0" w:color="979991"/>
              <w:right w:val="nil"/>
            </w:tcBorders>
            <w:shd w:val="clear" w:color="000000" w:fill="FFFFFF"/>
            <w:hideMark/>
          </w:tcPr>
          <w:p w14:paraId="49BC354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18</w:t>
            </w:r>
          </w:p>
        </w:tc>
        <w:tc>
          <w:tcPr>
            <w:tcW w:w="782" w:type="dxa"/>
            <w:tcBorders>
              <w:top w:val="nil"/>
              <w:left w:val="single" w:sz="4" w:space="0" w:color="979991"/>
              <w:bottom w:val="single" w:sz="4" w:space="0" w:color="979991"/>
              <w:right w:val="nil"/>
            </w:tcBorders>
            <w:shd w:val="clear" w:color="000000" w:fill="FFFFFF"/>
            <w:hideMark/>
          </w:tcPr>
          <w:p w14:paraId="5455EEB1"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18</w:t>
            </w:r>
          </w:p>
        </w:tc>
        <w:tc>
          <w:tcPr>
            <w:tcW w:w="709" w:type="dxa"/>
            <w:tcBorders>
              <w:top w:val="nil"/>
              <w:left w:val="single" w:sz="4" w:space="0" w:color="979991"/>
              <w:bottom w:val="single" w:sz="4" w:space="0" w:color="979991"/>
              <w:right w:val="nil"/>
            </w:tcBorders>
            <w:shd w:val="clear" w:color="000000" w:fill="FFFFFF"/>
            <w:hideMark/>
          </w:tcPr>
          <w:p w14:paraId="7FB2D1B7"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850" w:type="dxa"/>
            <w:tcBorders>
              <w:top w:val="nil"/>
              <w:left w:val="single" w:sz="4" w:space="0" w:color="979991"/>
              <w:bottom w:val="single" w:sz="4" w:space="0" w:color="979991"/>
              <w:right w:val="nil"/>
            </w:tcBorders>
            <w:shd w:val="clear" w:color="000000" w:fill="FFFFFF"/>
            <w:hideMark/>
          </w:tcPr>
          <w:p w14:paraId="0A245C62"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2FF8DBA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790FEE3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0,00%</w:t>
            </w:r>
          </w:p>
        </w:tc>
        <w:tc>
          <w:tcPr>
            <w:tcW w:w="426" w:type="dxa"/>
            <w:tcBorders>
              <w:top w:val="nil"/>
              <w:left w:val="single" w:sz="4" w:space="0" w:color="979991"/>
              <w:bottom w:val="single" w:sz="4" w:space="0" w:color="979991"/>
              <w:right w:val="nil"/>
            </w:tcBorders>
            <w:shd w:val="clear" w:color="000000" w:fill="FFFFFF"/>
            <w:hideMark/>
          </w:tcPr>
          <w:p w14:paraId="6F618921"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3" w:type="dxa"/>
            <w:tcBorders>
              <w:top w:val="nil"/>
              <w:left w:val="single" w:sz="4" w:space="0" w:color="979991"/>
              <w:bottom w:val="single" w:sz="4" w:space="0" w:color="979991"/>
              <w:right w:val="nil"/>
            </w:tcBorders>
            <w:shd w:val="clear" w:color="000000" w:fill="FFFFFF"/>
            <w:hideMark/>
          </w:tcPr>
          <w:p w14:paraId="0BD69FF7"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nil"/>
            </w:tcBorders>
            <w:shd w:val="clear" w:color="000000" w:fill="FFFFFF"/>
            <w:hideMark/>
          </w:tcPr>
          <w:p w14:paraId="43C38CA3"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2</w:t>
            </w:r>
          </w:p>
        </w:tc>
        <w:tc>
          <w:tcPr>
            <w:tcW w:w="425" w:type="dxa"/>
            <w:tcBorders>
              <w:top w:val="nil"/>
              <w:left w:val="single" w:sz="4" w:space="0" w:color="979991"/>
              <w:bottom w:val="single" w:sz="4" w:space="0" w:color="979991"/>
              <w:right w:val="nil"/>
            </w:tcBorders>
            <w:shd w:val="clear" w:color="000000" w:fill="FFFFFF"/>
            <w:hideMark/>
          </w:tcPr>
          <w:p w14:paraId="3FF7351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16</w:t>
            </w:r>
          </w:p>
        </w:tc>
        <w:tc>
          <w:tcPr>
            <w:tcW w:w="425" w:type="dxa"/>
            <w:tcBorders>
              <w:top w:val="nil"/>
              <w:left w:val="single" w:sz="4" w:space="0" w:color="979991"/>
              <w:bottom w:val="single" w:sz="4" w:space="0" w:color="979991"/>
              <w:right w:val="nil"/>
            </w:tcBorders>
            <w:shd w:val="clear" w:color="000000" w:fill="FFFFFF"/>
            <w:hideMark/>
          </w:tcPr>
          <w:p w14:paraId="09BD6298"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single" w:sz="4" w:space="0" w:color="979991"/>
            </w:tcBorders>
            <w:shd w:val="clear" w:color="000000" w:fill="FFFFFF"/>
            <w:hideMark/>
          </w:tcPr>
          <w:p w14:paraId="417C1884"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r>
      <w:tr w:rsidR="000A2D5E" w:rsidRPr="000A2D5E" w14:paraId="246920A8" w14:textId="77777777" w:rsidTr="000A2D5E">
        <w:trPr>
          <w:trHeight w:val="408"/>
        </w:trPr>
        <w:tc>
          <w:tcPr>
            <w:tcW w:w="1291" w:type="dxa"/>
            <w:tcBorders>
              <w:top w:val="nil"/>
              <w:left w:val="single" w:sz="4" w:space="0" w:color="979991"/>
              <w:bottom w:val="single" w:sz="4" w:space="0" w:color="979991"/>
              <w:right w:val="nil"/>
            </w:tcBorders>
            <w:shd w:val="clear" w:color="000000" w:fill="FFFFFF"/>
            <w:hideMark/>
          </w:tcPr>
          <w:p w14:paraId="3E5D4F0E"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lastRenderedPageBreak/>
              <w:t>PRÁCTICAS EXTERNAS</w:t>
            </w:r>
          </w:p>
        </w:tc>
        <w:tc>
          <w:tcPr>
            <w:tcW w:w="1199" w:type="dxa"/>
            <w:tcBorders>
              <w:top w:val="nil"/>
              <w:left w:val="single" w:sz="4" w:space="0" w:color="979991"/>
              <w:bottom w:val="single" w:sz="4" w:space="0" w:color="979991"/>
              <w:right w:val="nil"/>
            </w:tcBorders>
            <w:shd w:val="clear" w:color="000000" w:fill="FFFFFF"/>
            <w:hideMark/>
          </w:tcPr>
          <w:p w14:paraId="1CAEAD6C"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PRACTICAS EXTERNAS</w:t>
            </w:r>
          </w:p>
        </w:tc>
        <w:tc>
          <w:tcPr>
            <w:tcW w:w="996" w:type="dxa"/>
            <w:tcBorders>
              <w:top w:val="nil"/>
              <w:left w:val="single" w:sz="4" w:space="0" w:color="979991"/>
              <w:bottom w:val="single" w:sz="4" w:space="0" w:color="979991"/>
              <w:right w:val="nil"/>
            </w:tcBorders>
            <w:shd w:val="clear" w:color="000000" w:fill="FFFFFF"/>
            <w:hideMark/>
          </w:tcPr>
          <w:p w14:paraId="743FB9D6"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18</w:t>
            </w:r>
          </w:p>
        </w:tc>
        <w:tc>
          <w:tcPr>
            <w:tcW w:w="782" w:type="dxa"/>
            <w:tcBorders>
              <w:top w:val="nil"/>
              <w:left w:val="single" w:sz="4" w:space="0" w:color="979991"/>
              <w:bottom w:val="single" w:sz="4" w:space="0" w:color="979991"/>
              <w:right w:val="nil"/>
            </w:tcBorders>
            <w:shd w:val="clear" w:color="000000" w:fill="FFFFFF"/>
            <w:hideMark/>
          </w:tcPr>
          <w:p w14:paraId="4BC92A06"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18</w:t>
            </w:r>
          </w:p>
        </w:tc>
        <w:tc>
          <w:tcPr>
            <w:tcW w:w="709" w:type="dxa"/>
            <w:tcBorders>
              <w:top w:val="nil"/>
              <w:left w:val="single" w:sz="4" w:space="0" w:color="979991"/>
              <w:bottom w:val="single" w:sz="4" w:space="0" w:color="979991"/>
              <w:right w:val="nil"/>
            </w:tcBorders>
            <w:shd w:val="clear" w:color="000000" w:fill="FFFFFF"/>
            <w:hideMark/>
          </w:tcPr>
          <w:p w14:paraId="7F5DF594"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850" w:type="dxa"/>
            <w:tcBorders>
              <w:top w:val="nil"/>
              <w:left w:val="single" w:sz="4" w:space="0" w:color="979991"/>
              <w:bottom w:val="single" w:sz="4" w:space="0" w:color="979991"/>
              <w:right w:val="nil"/>
            </w:tcBorders>
            <w:shd w:val="clear" w:color="000000" w:fill="FFFFFF"/>
            <w:hideMark/>
          </w:tcPr>
          <w:p w14:paraId="52A320F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573429F3"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073A2C0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0,00%</w:t>
            </w:r>
          </w:p>
        </w:tc>
        <w:tc>
          <w:tcPr>
            <w:tcW w:w="426" w:type="dxa"/>
            <w:tcBorders>
              <w:top w:val="nil"/>
              <w:left w:val="single" w:sz="4" w:space="0" w:color="979991"/>
              <w:bottom w:val="single" w:sz="4" w:space="0" w:color="979991"/>
              <w:right w:val="nil"/>
            </w:tcBorders>
            <w:shd w:val="clear" w:color="000000" w:fill="FFFFFF"/>
            <w:hideMark/>
          </w:tcPr>
          <w:p w14:paraId="02F61D2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3" w:type="dxa"/>
            <w:tcBorders>
              <w:top w:val="nil"/>
              <w:left w:val="single" w:sz="4" w:space="0" w:color="979991"/>
              <w:bottom w:val="single" w:sz="4" w:space="0" w:color="979991"/>
              <w:right w:val="nil"/>
            </w:tcBorders>
            <w:shd w:val="clear" w:color="000000" w:fill="FFFFFF"/>
            <w:hideMark/>
          </w:tcPr>
          <w:p w14:paraId="36C9B118"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nil"/>
            </w:tcBorders>
            <w:shd w:val="clear" w:color="000000" w:fill="FFFFFF"/>
            <w:hideMark/>
          </w:tcPr>
          <w:p w14:paraId="729BC19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c>
          <w:tcPr>
            <w:tcW w:w="425" w:type="dxa"/>
            <w:tcBorders>
              <w:top w:val="nil"/>
              <w:left w:val="single" w:sz="4" w:space="0" w:color="979991"/>
              <w:bottom w:val="single" w:sz="4" w:space="0" w:color="979991"/>
              <w:right w:val="nil"/>
            </w:tcBorders>
            <w:shd w:val="clear" w:color="000000" w:fill="FFFFFF"/>
            <w:hideMark/>
          </w:tcPr>
          <w:p w14:paraId="5C5E5621"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11</w:t>
            </w:r>
          </w:p>
        </w:tc>
        <w:tc>
          <w:tcPr>
            <w:tcW w:w="425" w:type="dxa"/>
            <w:tcBorders>
              <w:top w:val="nil"/>
              <w:left w:val="single" w:sz="4" w:space="0" w:color="979991"/>
              <w:bottom w:val="single" w:sz="4" w:space="0" w:color="979991"/>
              <w:right w:val="nil"/>
            </w:tcBorders>
            <w:shd w:val="clear" w:color="000000" w:fill="FFFFFF"/>
            <w:hideMark/>
          </w:tcPr>
          <w:p w14:paraId="2A1B2A7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5</w:t>
            </w:r>
          </w:p>
        </w:tc>
        <w:tc>
          <w:tcPr>
            <w:tcW w:w="284" w:type="dxa"/>
            <w:tcBorders>
              <w:top w:val="nil"/>
              <w:left w:val="single" w:sz="4" w:space="0" w:color="979991"/>
              <w:bottom w:val="single" w:sz="4" w:space="0" w:color="979991"/>
              <w:right w:val="single" w:sz="4" w:space="0" w:color="979991"/>
            </w:tcBorders>
            <w:shd w:val="clear" w:color="000000" w:fill="FFFFFF"/>
            <w:hideMark/>
          </w:tcPr>
          <w:p w14:paraId="6F3A234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r>
      <w:tr w:rsidR="000A2D5E" w:rsidRPr="000A2D5E" w14:paraId="77A81CA6" w14:textId="77777777" w:rsidTr="000A2D5E">
        <w:trPr>
          <w:trHeight w:val="288"/>
        </w:trPr>
        <w:tc>
          <w:tcPr>
            <w:tcW w:w="1291" w:type="dxa"/>
            <w:tcBorders>
              <w:top w:val="nil"/>
              <w:left w:val="single" w:sz="4" w:space="0" w:color="979991"/>
              <w:bottom w:val="single" w:sz="4" w:space="0" w:color="979991"/>
              <w:right w:val="nil"/>
            </w:tcBorders>
            <w:shd w:val="clear" w:color="000000" w:fill="FFFFFF"/>
            <w:hideMark/>
          </w:tcPr>
          <w:p w14:paraId="7016A538"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PRODUCCIÓN DE MATERIALES EDUCATIVOS DIGITALES</w:t>
            </w:r>
          </w:p>
        </w:tc>
        <w:tc>
          <w:tcPr>
            <w:tcW w:w="1199" w:type="dxa"/>
            <w:tcBorders>
              <w:top w:val="nil"/>
              <w:left w:val="single" w:sz="4" w:space="0" w:color="979991"/>
              <w:bottom w:val="single" w:sz="4" w:space="0" w:color="979991"/>
              <w:right w:val="nil"/>
            </w:tcBorders>
            <w:shd w:val="clear" w:color="000000" w:fill="FFFFFF"/>
            <w:hideMark/>
          </w:tcPr>
          <w:p w14:paraId="2FCD4D88"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OPTATIVA</w:t>
            </w:r>
          </w:p>
        </w:tc>
        <w:tc>
          <w:tcPr>
            <w:tcW w:w="996" w:type="dxa"/>
            <w:tcBorders>
              <w:top w:val="nil"/>
              <w:left w:val="single" w:sz="4" w:space="0" w:color="979991"/>
              <w:bottom w:val="single" w:sz="4" w:space="0" w:color="979991"/>
              <w:right w:val="nil"/>
            </w:tcBorders>
            <w:shd w:val="clear" w:color="000000" w:fill="FFFFFF"/>
            <w:hideMark/>
          </w:tcPr>
          <w:p w14:paraId="72241B5E"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4</w:t>
            </w:r>
          </w:p>
        </w:tc>
        <w:tc>
          <w:tcPr>
            <w:tcW w:w="782" w:type="dxa"/>
            <w:tcBorders>
              <w:top w:val="nil"/>
              <w:left w:val="single" w:sz="4" w:space="0" w:color="979991"/>
              <w:bottom w:val="single" w:sz="4" w:space="0" w:color="979991"/>
              <w:right w:val="nil"/>
            </w:tcBorders>
            <w:shd w:val="clear" w:color="000000" w:fill="FFFFFF"/>
            <w:hideMark/>
          </w:tcPr>
          <w:p w14:paraId="6E3AD17E"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4</w:t>
            </w:r>
          </w:p>
        </w:tc>
        <w:tc>
          <w:tcPr>
            <w:tcW w:w="709" w:type="dxa"/>
            <w:tcBorders>
              <w:top w:val="nil"/>
              <w:left w:val="single" w:sz="4" w:space="0" w:color="979991"/>
              <w:bottom w:val="single" w:sz="4" w:space="0" w:color="979991"/>
              <w:right w:val="nil"/>
            </w:tcBorders>
            <w:shd w:val="clear" w:color="000000" w:fill="FFFFFF"/>
            <w:hideMark/>
          </w:tcPr>
          <w:p w14:paraId="6183C1C9"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850" w:type="dxa"/>
            <w:tcBorders>
              <w:top w:val="nil"/>
              <w:left w:val="single" w:sz="4" w:space="0" w:color="979991"/>
              <w:bottom w:val="single" w:sz="4" w:space="0" w:color="979991"/>
              <w:right w:val="nil"/>
            </w:tcBorders>
            <w:shd w:val="clear" w:color="000000" w:fill="FFFFFF"/>
            <w:hideMark/>
          </w:tcPr>
          <w:p w14:paraId="16AE355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75,00%</w:t>
            </w:r>
          </w:p>
        </w:tc>
        <w:tc>
          <w:tcPr>
            <w:tcW w:w="709" w:type="dxa"/>
            <w:tcBorders>
              <w:top w:val="nil"/>
              <w:left w:val="single" w:sz="4" w:space="0" w:color="979991"/>
              <w:bottom w:val="single" w:sz="4" w:space="0" w:color="979991"/>
              <w:right w:val="nil"/>
            </w:tcBorders>
            <w:shd w:val="clear" w:color="000000" w:fill="FFFFFF"/>
            <w:hideMark/>
          </w:tcPr>
          <w:p w14:paraId="3440B447"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3150DCB0"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25,00%</w:t>
            </w:r>
          </w:p>
        </w:tc>
        <w:tc>
          <w:tcPr>
            <w:tcW w:w="426" w:type="dxa"/>
            <w:tcBorders>
              <w:top w:val="nil"/>
              <w:left w:val="single" w:sz="4" w:space="0" w:color="979991"/>
              <w:bottom w:val="single" w:sz="4" w:space="0" w:color="979991"/>
              <w:right w:val="nil"/>
            </w:tcBorders>
            <w:shd w:val="clear" w:color="000000" w:fill="FFFFFF"/>
            <w:hideMark/>
          </w:tcPr>
          <w:p w14:paraId="58A10249"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c>
          <w:tcPr>
            <w:tcW w:w="283" w:type="dxa"/>
            <w:tcBorders>
              <w:top w:val="nil"/>
              <w:left w:val="single" w:sz="4" w:space="0" w:color="979991"/>
              <w:bottom w:val="single" w:sz="4" w:space="0" w:color="979991"/>
              <w:right w:val="nil"/>
            </w:tcBorders>
            <w:shd w:val="clear" w:color="000000" w:fill="FFFFFF"/>
            <w:hideMark/>
          </w:tcPr>
          <w:p w14:paraId="33E18662"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nil"/>
            </w:tcBorders>
            <w:shd w:val="clear" w:color="000000" w:fill="FFFFFF"/>
            <w:hideMark/>
          </w:tcPr>
          <w:p w14:paraId="6DED2B99"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425" w:type="dxa"/>
            <w:tcBorders>
              <w:top w:val="nil"/>
              <w:left w:val="single" w:sz="4" w:space="0" w:color="979991"/>
              <w:bottom w:val="single" w:sz="4" w:space="0" w:color="979991"/>
              <w:right w:val="nil"/>
            </w:tcBorders>
            <w:shd w:val="clear" w:color="000000" w:fill="FFFFFF"/>
            <w:hideMark/>
          </w:tcPr>
          <w:p w14:paraId="3EAE9028"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425" w:type="dxa"/>
            <w:tcBorders>
              <w:top w:val="nil"/>
              <w:left w:val="single" w:sz="4" w:space="0" w:color="979991"/>
              <w:bottom w:val="single" w:sz="4" w:space="0" w:color="979991"/>
              <w:right w:val="nil"/>
            </w:tcBorders>
            <w:shd w:val="clear" w:color="000000" w:fill="FFFFFF"/>
            <w:hideMark/>
          </w:tcPr>
          <w:p w14:paraId="49DD26D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2</w:t>
            </w:r>
          </w:p>
        </w:tc>
        <w:tc>
          <w:tcPr>
            <w:tcW w:w="284" w:type="dxa"/>
            <w:tcBorders>
              <w:top w:val="nil"/>
              <w:left w:val="single" w:sz="4" w:space="0" w:color="979991"/>
              <w:bottom w:val="single" w:sz="4" w:space="0" w:color="979991"/>
              <w:right w:val="single" w:sz="4" w:space="0" w:color="979991"/>
            </w:tcBorders>
            <w:shd w:val="clear" w:color="000000" w:fill="FFFFFF"/>
            <w:hideMark/>
          </w:tcPr>
          <w:p w14:paraId="442918C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r>
      <w:tr w:rsidR="000A2D5E" w:rsidRPr="000A2D5E" w14:paraId="60857960" w14:textId="77777777" w:rsidTr="000A2D5E">
        <w:trPr>
          <w:trHeight w:val="288"/>
        </w:trPr>
        <w:tc>
          <w:tcPr>
            <w:tcW w:w="1291" w:type="dxa"/>
            <w:tcBorders>
              <w:top w:val="nil"/>
              <w:left w:val="single" w:sz="4" w:space="0" w:color="979991"/>
              <w:bottom w:val="single" w:sz="4" w:space="0" w:color="979991"/>
              <w:right w:val="nil"/>
            </w:tcBorders>
            <w:shd w:val="clear" w:color="000000" w:fill="FFFFFF"/>
            <w:hideMark/>
          </w:tcPr>
          <w:p w14:paraId="075FF967"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TECNOLOGÍAS WEB</w:t>
            </w:r>
          </w:p>
        </w:tc>
        <w:tc>
          <w:tcPr>
            <w:tcW w:w="1199" w:type="dxa"/>
            <w:tcBorders>
              <w:top w:val="nil"/>
              <w:left w:val="single" w:sz="4" w:space="0" w:color="979991"/>
              <w:bottom w:val="single" w:sz="4" w:space="0" w:color="979991"/>
              <w:right w:val="nil"/>
            </w:tcBorders>
            <w:shd w:val="clear" w:color="000000" w:fill="FFFFFF"/>
            <w:hideMark/>
          </w:tcPr>
          <w:p w14:paraId="07EFA9E1"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OBLIGATORIA</w:t>
            </w:r>
          </w:p>
        </w:tc>
        <w:tc>
          <w:tcPr>
            <w:tcW w:w="996" w:type="dxa"/>
            <w:tcBorders>
              <w:top w:val="nil"/>
              <w:left w:val="single" w:sz="4" w:space="0" w:color="979991"/>
              <w:bottom w:val="single" w:sz="4" w:space="0" w:color="979991"/>
              <w:right w:val="nil"/>
            </w:tcBorders>
            <w:shd w:val="clear" w:color="000000" w:fill="FFFFFF"/>
            <w:hideMark/>
          </w:tcPr>
          <w:p w14:paraId="1054DED4"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16</w:t>
            </w:r>
          </w:p>
        </w:tc>
        <w:tc>
          <w:tcPr>
            <w:tcW w:w="782" w:type="dxa"/>
            <w:tcBorders>
              <w:top w:val="nil"/>
              <w:left w:val="single" w:sz="4" w:space="0" w:color="979991"/>
              <w:bottom w:val="single" w:sz="4" w:space="0" w:color="979991"/>
              <w:right w:val="nil"/>
            </w:tcBorders>
            <w:shd w:val="clear" w:color="000000" w:fill="FFFFFF"/>
            <w:hideMark/>
          </w:tcPr>
          <w:p w14:paraId="22F52670"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16</w:t>
            </w:r>
          </w:p>
        </w:tc>
        <w:tc>
          <w:tcPr>
            <w:tcW w:w="709" w:type="dxa"/>
            <w:tcBorders>
              <w:top w:val="nil"/>
              <w:left w:val="single" w:sz="4" w:space="0" w:color="979991"/>
              <w:bottom w:val="single" w:sz="4" w:space="0" w:color="979991"/>
              <w:right w:val="nil"/>
            </w:tcBorders>
            <w:shd w:val="clear" w:color="000000" w:fill="FFFFFF"/>
            <w:hideMark/>
          </w:tcPr>
          <w:p w14:paraId="31D04BB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850" w:type="dxa"/>
            <w:tcBorders>
              <w:top w:val="nil"/>
              <w:left w:val="single" w:sz="4" w:space="0" w:color="979991"/>
              <w:bottom w:val="single" w:sz="4" w:space="0" w:color="979991"/>
              <w:right w:val="nil"/>
            </w:tcBorders>
            <w:shd w:val="clear" w:color="000000" w:fill="FFFFFF"/>
            <w:hideMark/>
          </w:tcPr>
          <w:p w14:paraId="1EF65C37"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6C3C798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671012A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0,00%</w:t>
            </w:r>
          </w:p>
        </w:tc>
        <w:tc>
          <w:tcPr>
            <w:tcW w:w="426" w:type="dxa"/>
            <w:tcBorders>
              <w:top w:val="nil"/>
              <w:left w:val="single" w:sz="4" w:space="0" w:color="979991"/>
              <w:bottom w:val="single" w:sz="4" w:space="0" w:color="979991"/>
              <w:right w:val="nil"/>
            </w:tcBorders>
            <w:shd w:val="clear" w:color="000000" w:fill="FFFFFF"/>
            <w:hideMark/>
          </w:tcPr>
          <w:p w14:paraId="7499D2CA"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3" w:type="dxa"/>
            <w:tcBorders>
              <w:top w:val="nil"/>
              <w:left w:val="single" w:sz="4" w:space="0" w:color="979991"/>
              <w:bottom w:val="single" w:sz="4" w:space="0" w:color="979991"/>
              <w:right w:val="nil"/>
            </w:tcBorders>
            <w:shd w:val="clear" w:color="000000" w:fill="FFFFFF"/>
            <w:hideMark/>
          </w:tcPr>
          <w:p w14:paraId="4C38937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nil"/>
            </w:tcBorders>
            <w:shd w:val="clear" w:color="000000" w:fill="FFFFFF"/>
            <w:hideMark/>
          </w:tcPr>
          <w:p w14:paraId="317EB884"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2</w:t>
            </w:r>
          </w:p>
        </w:tc>
        <w:tc>
          <w:tcPr>
            <w:tcW w:w="425" w:type="dxa"/>
            <w:tcBorders>
              <w:top w:val="nil"/>
              <w:left w:val="single" w:sz="4" w:space="0" w:color="979991"/>
              <w:bottom w:val="single" w:sz="4" w:space="0" w:color="979991"/>
              <w:right w:val="nil"/>
            </w:tcBorders>
            <w:shd w:val="clear" w:color="000000" w:fill="FFFFFF"/>
            <w:hideMark/>
          </w:tcPr>
          <w:p w14:paraId="657969D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12</w:t>
            </w:r>
          </w:p>
        </w:tc>
        <w:tc>
          <w:tcPr>
            <w:tcW w:w="425" w:type="dxa"/>
            <w:tcBorders>
              <w:top w:val="nil"/>
              <w:left w:val="single" w:sz="4" w:space="0" w:color="979991"/>
              <w:bottom w:val="single" w:sz="4" w:space="0" w:color="979991"/>
              <w:right w:val="nil"/>
            </w:tcBorders>
            <w:shd w:val="clear" w:color="000000" w:fill="FFFFFF"/>
            <w:hideMark/>
          </w:tcPr>
          <w:p w14:paraId="7DDDEDF6"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c>
          <w:tcPr>
            <w:tcW w:w="284" w:type="dxa"/>
            <w:tcBorders>
              <w:top w:val="nil"/>
              <w:left w:val="single" w:sz="4" w:space="0" w:color="979991"/>
              <w:bottom w:val="single" w:sz="4" w:space="0" w:color="979991"/>
              <w:right w:val="single" w:sz="4" w:space="0" w:color="979991"/>
            </w:tcBorders>
            <w:shd w:val="clear" w:color="000000" w:fill="FFFFFF"/>
            <w:hideMark/>
          </w:tcPr>
          <w:p w14:paraId="45FEF18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r>
      <w:tr w:rsidR="000A2D5E" w:rsidRPr="000A2D5E" w14:paraId="4B98504F" w14:textId="77777777" w:rsidTr="000A2D5E">
        <w:trPr>
          <w:trHeight w:val="408"/>
        </w:trPr>
        <w:tc>
          <w:tcPr>
            <w:tcW w:w="1291" w:type="dxa"/>
            <w:tcBorders>
              <w:top w:val="nil"/>
              <w:left w:val="single" w:sz="4" w:space="0" w:color="979991"/>
              <w:bottom w:val="single" w:sz="4" w:space="0" w:color="979991"/>
              <w:right w:val="nil"/>
            </w:tcBorders>
            <w:shd w:val="clear" w:color="000000" w:fill="FFFFFF"/>
            <w:hideMark/>
          </w:tcPr>
          <w:p w14:paraId="7B8E38D4"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TRABAJO DE FIN DE MÁSTER</w:t>
            </w:r>
          </w:p>
        </w:tc>
        <w:tc>
          <w:tcPr>
            <w:tcW w:w="1199" w:type="dxa"/>
            <w:tcBorders>
              <w:top w:val="nil"/>
              <w:left w:val="single" w:sz="4" w:space="0" w:color="979991"/>
              <w:bottom w:val="single" w:sz="4" w:space="0" w:color="979991"/>
              <w:right w:val="nil"/>
            </w:tcBorders>
            <w:shd w:val="clear" w:color="000000" w:fill="FFFFFF"/>
            <w:hideMark/>
          </w:tcPr>
          <w:p w14:paraId="1A271EDE" w14:textId="77777777" w:rsidR="000A2D5E" w:rsidRPr="000A2D5E" w:rsidRDefault="000A2D5E" w:rsidP="000A2D5E">
            <w:pPr>
              <w:rPr>
                <w:rFonts w:ascii="Calibri" w:hAnsi="Calibri" w:cs="Calibri"/>
                <w:color w:val="000000"/>
                <w:sz w:val="16"/>
                <w:szCs w:val="16"/>
              </w:rPr>
            </w:pPr>
            <w:r w:rsidRPr="000A2D5E">
              <w:rPr>
                <w:rFonts w:ascii="Calibri" w:hAnsi="Calibri" w:cs="Calibri"/>
                <w:color w:val="000000"/>
                <w:sz w:val="16"/>
                <w:szCs w:val="16"/>
              </w:rPr>
              <w:t>PROYECTO FIN DE CARRERA</w:t>
            </w:r>
          </w:p>
        </w:tc>
        <w:tc>
          <w:tcPr>
            <w:tcW w:w="996" w:type="dxa"/>
            <w:tcBorders>
              <w:top w:val="nil"/>
              <w:left w:val="single" w:sz="4" w:space="0" w:color="979991"/>
              <w:bottom w:val="single" w:sz="4" w:space="0" w:color="979991"/>
              <w:right w:val="nil"/>
            </w:tcBorders>
            <w:shd w:val="clear" w:color="000000" w:fill="FFFFFF"/>
            <w:hideMark/>
          </w:tcPr>
          <w:p w14:paraId="69D7FC3E"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25</w:t>
            </w:r>
          </w:p>
        </w:tc>
        <w:tc>
          <w:tcPr>
            <w:tcW w:w="782" w:type="dxa"/>
            <w:tcBorders>
              <w:top w:val="nil"/>
              <w:left w:val="single" w:sz="4" w:space="0" w:color="979991"/>
              <w:bottom w:val="single" w:sz="4" w:space="0" w:color="979991"/>
              <w:right w:val="nil"/>
            </w:tcBorders>
            <w:shd w:val="clear" w:color="000000" w:fill="FFFFFF"/>
            <w:hideMark/>
          </w:tcPr>
          <w:p w14:paraId="1DF4CF4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19</w:t>
            </w:r>
          </w:p>
        </w:tc>
        <w:tc>
          <w:tcPr>
            <w:tcW w:w="709" w:type="dxa"/>
            <w:tcBorders>
              <w:top w:val="nil"/>
              <w:left w:val="single" w:sz="4" w:space="0" w:color="979991"/>
              <w:bottom w:val="single" w:sz="4" w:space="0" w:color="979991"/>
              <w:right w:val="nil"/>
            </w:tcBorders>
            <w:shd w:val="clear" w:color="000000" w:fill="FFFFFF"/>
            <w:hideMark/>
          </w:tcPr>
          <w:p w14:paraId="53C1DC0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6</w:t>
            </w:r>
          </w:p>
        </w:tc>
        <w:tc>
          <w:tcPr>
            <w:tcW w:w="850" w:type="dxa"/>
            <w:tcBorders>
              <w:top w:val="nil"/>
              <w:left w:val="single" w:sz="4" w:space="0" w:color="979991"/>
              <w:bottom w:val="single" w:sz="4" w:space="0" w:color="979991"/>
              <w:right w:val="nil"/>
            </w:tcBorders>
            <w:shd w:val="clear" w:color="000000" w:fill="FFFFFF"/>
            <w:hideMark/>
          </w:tcPr>
          <w:p w14:paraId="4F2383B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64,00%</w:t>
            </w:r>
          </w:p>
        </w:tc>
        <w:tc>
          <w:tcPr>
            <w:tcW w:w="709" w:type="dxa"/>
            <w:tcBorders>
              <w:top w:val="nil"/>
              <w:left w:val="single" w:sz="4" w:space="0" w:color="979991"/>
              <w:bottom w:val="single" w:sz="4" w:space="0" w:color="979991"/>
              <w:right w:val="nil"/>
            </w:tcBorders>
            <w:shd w:val="clear" w:color="000000" w:fill="FFFFFF"/>
            <w:hideMark/>
          </w:tcPr>
          <w:p w14:paraId="2081B929"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100,00%</w:t>
            </w:r>
          </w:p>
        </w:tc>
        <w:tc>
          <w:tcPr>
            <w:tcW w:w="709" w:type="dxa"/>
            <w:tcBorders>
              <w:top w:val="nil"/>
              <w:left w:val="single" w:sz="4" w:space="0" w:color="979991"/>
              <w:bottom w:val="single" w:sz="4" w:space="0" w:color="979991"/>
              <w:right w:val="nil"/>
            </w:tcBorders>
            <w:shd w:val="clear" w:color="000000" w:fill="FFFFFF"/>
            <w:hideMark/>
          </w:tcPr>
          <w:p w14:paraId="2BA92905"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36,00%</w:t>
            </w:r>
          </w:p>
        </w:tc>
        <w:tc>
          <w:tcPr>
            <w:tcW w:w="426" w:type="dxa"/>
            <w:tcBorders>
              <w:top w:val="nil"/>
              <w:left w:val="single" w:sz="4" w:space="0" w:color="979991"/>
              <w:bottom w:val="single" w:sz="4" w:space="0" w:color="979991"/>
              <w:right w:val="nil"/>
            </w:tcBorders>
            <w:shd w:val="clear" w:color="000000" w:fill="FFFFFF"/>
            <w:hideMark/>
          </w:tcPr>
          <w:p w14:paraId="34CED11F"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9</w:t>
            </w:r>
          </w:p>
        </w:tc>
        <w:tc>
          <w:tcPr>
            <w:tcW w:w="283" w:type="dxa"/>
            <w:tcBorders>
              <w:top w:val="nil"/>
              <w:left w:val="single" w:sz="4" w:space="0" w:color="979991"/>
              <w:bottom w:val="single" w:sz="4" w:space="0" w:color="979991"/>
              <w:right w:val="nil"/>
            </w:tcBorders>
            <w:shd w:val="clear" w:color="000000" w:fill="FFFFFF"/>
            <w:hideMark/>
          </w:tcPr>
          <w:p w14:paraId="7D395146"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0</w:t>
            </w:r>
          </w:p>
        </w:tc>
        <w:tc>
          <w:tcPr>
            <w:tcW w:w="284" w:type="dxa"/>
            <w:tcBorders>
              <w:top w:val="nil"/>
              <w:left w:val="single" w:sz="4" w:space="0" w:color="979991"/>
              <w:bottom w:val="single" w:sz="4" w:space="0" w:color="979991"/>
              <w:right w:val="nil"/>
            </w:tcBorders>
            <w:shd w:val="clear" w:color="000000" w:fill="FFFFFF"/>
            <w:hideMark/>
          </w:tcPr>
          <w:p w14:paraId="1AEFE16B"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3</w:t>
            </w:r>
          </w:p>
        </w:tc>
        <w:tc>
          <w:tcPr>
            <w:tcW w:w="425" w:type="dxa"/>
            <w:tcBorders>
              <w:top w:val="nil"/>
              <w:left w:val="single" w:sz="4" w:space="0" w:color="979991"/>
              <w:bottom w:val="single" w:sz="4" w:space="0" w:color="979991"/>
              <w:right w:val="nil"/>
            </w:tcBorders>
            <w:shd w:val="clear" w:color="000000" w:fill="FFFFFF"/>
            <w:hideMark/>
          </w:tcPr>
          <w:p w14:paraId="7FA78A6D"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7</w:t>
            </w:r>
          </w:p>
        </w:tc>
        <w:tc>
          <w:tcPr>
            <w:tcW w:w="425" w:type="dxa"/>
            <w:tcBorders>
              <w:top w:val="nil"/>
              <w:left w:val="single" w:sz="4" w:space="0" w:color="979991"/>
              <w:bottom w:val="single" w:sz="4" w:space="0" w:color="979991"/>
              <w:right w:val="nil"/>
            </w:tcBorders>
            <w:shd w:val="clear" w:color="000000" w:fill="FFFFFF"/>
            <w:hideMark/>
          </w:tcPr>
          <w:p w14:paraId="59767F84"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5</w:t>
            </w:r>
          </w:p>
        </w:tc>
        <w:tc>
          <w:tcPr>
            <w:tcW w:w="284" w:type="dxa"/>
            <w:tcBorders>
              <w:top w:val="nil"/>
              <w:left w:val="single" w:sz="4" w:space="0" w:color="979991"/>
              <w:bottom w:val="single" w:sz="4" w:space="0" w:color="979991"/>
              <w:right w:val="single" w:sz="4" w:space="0" w:color="979991"/>
            </w:tcBorders>
            <w:shd w:val="clear" w:color="000000" w:fill="FFFFFF"/>
            <w:hideMark/>
          </w:tcPr>
          <w:p w14:paraId="3206D7FA" w14:textId="77777777" w:rsidR="000A2D5E" w:rsidRPr="000A2D5E" w:rsidRDefault="000A2D5E" w:rsidP="000A2D5E">
            <w:pPr>
              <w:jc w:val="right"/>
              <w:rPr>
                <w:rFonts w:ascii="Calibri" w:hAnsi="Calibri" w:cs="Calibri"/>
                <w:color w:val="000000"/>
                <w:sz w:val="16"/>
                <w:szCs w:val="16"/>
              </w:rPr>
            </w:pPr>
            <w:r w:rsidRPr="000A2D5E">
              <w:rPr>
                <w:rFonts w:ascii="Calibri" w:hAnsi="Calibri" w:cs="Calibri"/>
                <w:color w:val="000000"/>
                <w:sz w:val="16"/>
                <w:szCs w:val="16"/>
              </w:rPr>
              <w:t>1</w:t>
            </w:r>
          </w:p>
        </w:tc>
      </w:tr>
      <w:tr w:rsidR="000A2D5E" w:rsidRPr="000A2D5E" w14:paraId="50E2685D" w14:textId="77777777" w:rsidTr="000A2D5E">
        <w:trPr>
          <w:trHeight w:val="288"/>
        </w:trPr>
        <w:tc>
          <w:tcPr>
            <w:tcW w:w="1291" w:type="dxa"/>
            <w:tcBorders>
              <w:top w:val="nil"/>
              <w:left w:val="nil"/>
              <w:bottom w:val="nil"/>
              <w:right w:val="nil"/>
            </w:tcBorders>
            <w:hideMark/>
          </w:tcPr>
          <w:p w14:paraId="2D4DD346" w14:textId="77777777" w:rsidR="000A2D5E" w:rsidRPr="000A2D5E" w:rsidRDefault="000A2D5E" w:rsidP="000A2D5E">
            <w:pPr>
              <w:jc w:val="right"/>
              <w:rPr>
                <w:rFonts w:ascii="Calibri" w:hAnsi="Calibri" w:cs="Calibri"/>
                <w:color w:val="000000"/>
                <w:sz w:val="16"/>
                <w:szCs w:val="16"/>
              </w:rPr>
            </w:pPr>
          </w:p>
        </w:tc>
        <w:tc>
          <w:tcPr>
            <w:tcW w:w="1199" w:type="dxa"/>
            <w:tcBorders>
              <w:top w:val="nil"/>
              <w:left w:val="nil"/>
              <w:bottom w:val="nil"/>
              <w:right w:val="nil"/>
            </w:tcBorders>
            <w:noWrap/>
            <w:vAlign w:val="bottom"/>
            <w:hideMark/>
          </w:tcPr>
          <w:p w14:paraId="1DAEDF7A" w14:textId="77777777" w:rsidR="000A2D5E" w:rsidRPr="000A2D5E" w:rsidRDefault="000A2D5E" w:rsidP="000A2D5E">
            <w:pPr>
              <w:jc w:val="center"/>
              <w:rPr>
                <w:sz w:val="20"/>
                <w:szCs w:val="20"/>
              </w:rPr>
            </w:pPr>
          </w:p>
        </w:tc>
        <w:tc>
          <w:tcPr>
            <w:tcW w:w="996" w:type="dxa"/>
            <w:tcBorders>
              <w:top w:val="nil"/>
              <w:left w:val="nil"/>
              <w:bottom w:val="nil"/>
              <w:right w:val="nil"/>
            </w:tcBorders>
            <w:noWrap/>
            <w:vAlign w:val="bottom"/>
            <w:hideMark/>
          </w:tcPr>
          <w:p w14:paraId="58C003E4" w14:textId="77777777" w:rsidR="000A2D5E" w:rsidRPr="000A2D5E" w:rsidRDefault="000A2D5E" w:rsidP="000A2D5E">
            <w:pPr>
              <w:rPr>
                <w:sz w:val="20"/>
                <w:szCs w:val="20"/>
              </w:rPr>
            </w:pPr>
          </w:p>
        </w:tc>
        <w:tc>
          <w:tcPr>
            <w:tcW w:w="782" w:type="dxa"/>
            <w:tcBorders>
              <w:top w:val="nil"/>
              <w:left w:val="nil"/>
              <w:bottom w:val="nil"/>
              <w:right w:val="nil"/>
            </w:tcBorders>
            <w:noWrap/>
            <w:vAlign w:val="bottom"/>
            <w:hideMark/>
          </w:tcPr>
          <w:p w14:paraId="596220FC" w14:textId="77777777" w:rsidR="000A2D5E" w:rsidRPr="000A2D5E" w:rsidRDefault="000A2D5E" w:rsidP="000A2D5E">
            <w:pPr>
              <w:rPr>
                <w:sz w:val="20"/>
                <w:szCs w:val="20"/>
              </w:rPr>
            </w:pPr>
          </w:p>
        </w:tc>
        <w:tc>
          <w:tcPr>
            <w:tcW w:w="709" w:type="dxa"/>
            <w:tcBorders>
              <w:top w:val="nil"/>
              <w:left w:val="nil"/>
              <w:bottom w:val="nil"/>
              <w:right w:val="nil"/>
            </w:tcBorders>
            <w:noWrap/>
            <w:vAlign w:val="bottom"/>
            <w:hideMark/>
          </w:tcPr>
          <w:p w14:paraId="2498579D" w14:textId="77777777" w:rsidR="000A2D5E" w:rsidRPr="000A2D5E" w:rsidRDefault="000A2D5E" w:rsidP="000A2D5E">
            <w:pPr>
              <w:rPr>
                <w:sz w:val="20"/>
                <w:szCs w:val="20"/>
              </w:rPr>
            </w:pPr>
          </w:p>
        </w:tc>
        <w:tc>
          <w:tcPr>
            <w:tcW w:w="850" w:type="dxa"/>
            <w:tcBorders>
              <w:top w:val="nil"/>
              <w:left w:val="nil"/>
              <w:bottom w:val="nil"/>
              <w:right w:val="nil"/>
            </w:tcBorders>
            <w:noWrap/>
            <w:vAlign w:val="bottom"/>
            <w:hideMark/>
          </w:tcPr>
          <w:p w14:paraId="0365E360" w14:textId="77777777" w:rsidR="000A2D5E" w:rsidRPr="000A2D5E" w:rsidRDefault="000A2D5E" w:rsidP="000A2D5E">
            <w:pPr>
              <w:rPr>
                <w:sz w:val="20"/>
                <w:szCs w:val="20"/>
              </w:rPr>
            </w:pPr>
          </w:p>
        </w:tc>
        <w:tc>
          <w:tcPr>
            <w:tcW w:w="709" w:type="dxa"/>
            <w:tcBorders>
              <w:top w:val="nil"/>
              <w:left w:val="nil"/>
              <w:bottom w:val="nil"/>
              <w:right w:val="nil"/>
            </w:tcBorders>
            <w:noWrap/>
            <w:vAlign w:val="bottom"/>
            <w:hideMark/>
          </w:tcPr>
          <w:p w14:paraId="76D09C55" w14:textId="77777777" w:rsidR="000A2D5E" w:rsidRPr="000A2D5E" w:rsidRDefault="000A2D5E" w:rsidP="000A2D5E">
            <w:pPr>
              <w:rPr>
                <w:sz w:val="20"/>
                <w:szCs w:val="20"/>
              </w:rPr>
            </w:pPr>
          </w:p>
        </w:tc>
        <w:tc>
          <w:tcPr>
            <w:tcW w:w="709" w:type="dxa"/>
            <w:tcBorders>
              <w:top w:val="nil"/>
              <w:left w:val="nil"/>
              <w:bottom w:val="nil"/>
              <w:right w:val="nil"/>
            </w:tcBorders>
            <w:noWrap/>
            <w:vAlign w:val="bottom"/>
            <w:hideMark/>
          </w:tcPr>
          <w:p w14:paraId="3C0A6D81" w14:textId="77777777" w:rsidR="000A2D5E" w:rsidRPr="000A2D5E" w:rsidRDefault="000A2D5E" w:rsidP="000A2D5E">
            <w:pPr>
              <w:rPr>
                <w:sz w:val="20"/>
                <w:szCs w:val="20"/>
              </w:rPr>
            </w:pPr>
          </w:p>
        </w:tc>
        <w:tc>
          <w:tcPr>
            <w:tcW w:w="426" w:type="dxa"/>
            <w:tcBorders>
              <w:top w:val="nil"/>
              <w:left w:val="nil"/>
              <w:bottom w:val="nil"/>
              <w:right w:val="nil"/>
            </w:tcBorders>
            <w:noWrap/>
            <w:vAlign w:val="bottom"/>
            <w:hideMark/>
          </w:tcPr>
          <w:p w14:paraId="6380B6A7" w14:textId="77777777" w:rsidR="000A2D5E" w:rsidRPr="000A2D5E" w:rsidRDefault="000A2D5E" w:rsidP="000A2D5E">
            <w:pPr>
              <w:rPr>
                <w:sz w:val="20"/>
                <w:szCs w:val="20"/>
              </w:rPr>
            </w:pPr>
          </w:p>
        </w:tc>
        <w:tc>
          <w:tcPr>
            <w:tcW w:w="283" w:type="dxa"/>
            <w:tcBorders>
              <w:top w:val="nil"/>
              <w:left w:val="nil"/>
              <w:bottom w:val="nil"/>
              <w:right w:val="nil"/>
            </w:tcBorders>
            <w:noWrap/>
            <w:vAlign w:val="bottom"/>
            <w:hideMark/>
          </w:tcPr>
          <w:p w14:paraId="5BEC00E7" w14:textId="77777777" w:rsidR="000A2D5E" w:rsidRPr="000A2D5E" w:rsidRDefault="000A2D5E" w:rsidP="000A2D5E">
            <w:pPr>
              <w:rPr>
                <w:sz w:val="20"/>
                <w:szCs w:val="20"/>
              </w:rPr>
            </w:pPr>
          </w:p>
        </w:tc>
        <w:tc>
          <w:tcPr>
            <w:tcW w:w="284" w:type="dxa"/>
            <w:tcBorders>
              <w:top w:val="nil"/>
              <w:left w:val="nil"/>
              <w:bottom w:val="nil"/>
              <w:right w:val="nil"/>
            </w:tcBorders>
            <w:noWrap/>
            <w:vAlign w:val="bottom"/>
            <w:hideMark/>
          </w:tcPr>
          <w:p w14:paraId="07EB8EC4" w14:textId="77777777" w:rsidR="000A2D5E" w:rsidRPr="000A2D5E" w:rsidRDefault="000A2D5E" w:rsidP="000A2D5E">
            <w:pPr>
              <w:rPr>
                <w:sz w:val="20"/>
                <w:szCs w:val="20"/>
              </w:rPr>
            </w:pPr>
          </w:p>
        </w:tc>
        <w:tc>
          <w:tcPr>
            <w:tcW w:w="425" w:type="dxa"/>
            <w:tcBorders>
              <w:top w:val="nil"/>
              <w:left w:val="nil"/>
              <w:bottom w:val="nil"/>
              <w:right w:val="nil"/>
            </w:tcBorders>
            <w:noWrap/>
            <w:vAlign w:val="bottom"/>
            <w:hideMark/>
          </w:tcPr>
          <w:p w14:paraId="72D09771" w14:textId="77777777" w:rsidR="000A2D5E" w:rsidRPr="000A2D5E" w:rsidRDefault="000A2D5E" w:rsidP="000A2D5E">
            <w:pPr>
              <w:rPr>
                <w:sz w:val="20"/>
                <w:szCs w:val="20"/>
              </w:rPr>
            </w:pPr>
          </w:p>
        </w:tc>
        <w:tc>
          <w:tcPr>
            <w:tcW w:w="425" w:type="dxa"/>
            <w:tcBorders>
              <w:top w:val="nil"/>
              <w:left w:val="nil"/>
              <w:bottom w:val="nil"/>
              <w:right w:val="nil"/>
            </w:tcBorders>
            <w:noWrap/>
            <w:vAlign w:val="bottom"/>
            <w:hideMark/>
          </w:tcPr>
          <w:p w14:paraId="474ECAA1" w14:textId="77777777" w:rsidR="000A2D5E" w:rsidRPr="000A2D5E" w:rsidRDefault="000A2D5E" w:rsidP="000A2D5E">
            <w:pPr>
              <w:rPr>
                <w:sz w:val="20"/>
                <w:szCs w:val="20"/>
              </w:rPr>
            </w:pPr>
          </w:p>
        </w:tc>
        <w:tc>
          <w:tcPr>
            <w:tcW w:w="284" w:type="dxa"/>
            <w:tcBorders>
              <w:top w:val="nil"/>
              <w:left w:val="nil"/>
              <w:bottom w:val="nil"/>
              <w:right w:val="nil"/>
            </w:tcBorders>
            <w:noWrap/>
            <w:vAlign w:val="bottom"/>
            <w:hideMark/>
          </w:tcPr>
          <w:p w14:paraId="34C050A4" w14:textId="77777777" w:rsidR="000A2D5E" w:rsidRPr="000A2D5E" w:rsidRDefault="000A2D5E" w:rsidP="000A2D5E">
            <w:pPr>
              <w:rPr>
                <w:sz w:val="20"/>
                <w:szCs w:val="20"/>
              </w:rPr>
            </w:pPr>
          </w:p>
        </w:tc>
      </w:tr>
    </w:tbl>
    <w:p w14:paraId="450E4CFC" w14:textId="77777777" w:rsidR="000A2D5E" w:rsidRDefault="000A2D5E">
      <w:pPr>
        <w:spacing w:after="60"/>
        <w:rPr>
          <w:rFonts w:ascii="Calibri" w:eastAsia="Calibri" w:hAnsi="Calibri" w:cs="Calibri"/>
          <w:sz w:val="22"/>
          <w:szCs w:val="22"/>
        </w:rPr>
      </w:pPr>
    </w:p>
    <w:tbl>
      <w:tblPr>
        <w:tblStyle w:val="affffff3"/>
        <w:tblW w:w="8493" w:type="dxa"/>
        <w:tblInd w:w="0" w:type="dxa"/>
        <w:tblBorders>
          <w:top w:val="single" w:sz="4" w:space="0" w:color="002060"/>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50ED3C00" w14:textId="77777777">
        <w:tc>
          <w:tcPr>
            <w:tcW w:w="4246" w:type="dxa"/>
            <w:tcBorders>
              <w:top w:val="single" w:sz="4" w:space="0" w:color="000000"/>
            </w:tcBorders>
          </w:tcPr>
          <w:p w14:paraId="000002C5"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Borders>
              <w:top w:val="single" w:sz="4" w:space="0" w:color="000000"/>
            </w:tcBorders>
          </w:tcPr>
          <w:p w14:paraId="000002C6"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3823A8C3" w14:textId="77777777">
        <w:tc>
          <w:tcPr>
            <w:tcW w:w="4246" w:type="dxa"/>
            <w:tcBorders>
              <w:top w:val="single" w:sz="8" w:space="0" w:color="002060"/>
              <w:left w:val="single" w:sz="8" w:space="0" w:color="002060"/>
              <w:bottom w:val="single" w:sz="8" w:space="0" w:color="002060"/>
              <w:right w:val="single" w:sz="8" w:space="0" w:color="002060"/>
            </w:tcBorders>
            <w:tcMar>
              <w:top w:w="100" w:type="dxa"/>
              <w:left w:w="100" w:type="dxa"/>
              <w:bottom w:w="100" w:type="dxa"/>
              <w:right w:w="100" w:type="dxa"/>
            </w:tcMar>
          </w:tcPr>
          <w:p w14:paraId="000002C7" w14:textId="77777777" w:rsidR="0099257C" w:rsidRPr="00B97434" w:rsidRDefault="003D02FB">
            <w:pPr>
              <w:spacing w:before="240" w:after="240"/>
              <w:ind w:left="100" w:right="100"/>
              <w:jc w:val="both"/>
              <w:rPr>
                <w:rFonts w:ascii="Calibri" w:eastAsia="Calibri" w:hAnsi="Calibri" w:cs="Calibri"/>
                <w:sz w:val="18"/>
                <w:szCs w:val="18"/>
              </w:rPr>
            </w:pPr>
            <w:r w:rsidRPr="00B97434">
              <w:rPr>
                <w:rFonts w:ascii="Calibri" w:eastAsia="Calibri" w:hAnsi="Calibri" w:cs="Calibri"/>
                <w:sz w:val="18"/>
                <w:szCs w:val="18"/>
              </w:rPr>
              <w:t>- Se mantiene el número de matriculados,</w:t>
            </w:r>
          </w:p>
          <w:p w14:paraId="000002C8" w14:textId="081E2C12" w:rsidR="0099257C" w:rsidRPr="00B97434" w:rsidRDefault="003D02FB">
            <w:pPr>
              <w:spacing w:before="240" w:after="240"/>
              <w:ind w:left="100" w:right="100"/>
              <w:jc w:val="both"/>
              <w:rPr>
                <w:rFonts w:ascii="Calibri" w:eastAsia="Calibri" w:hAnsi="Calibri" w:cs="Calibri"/>
                <w:sz w:val="18"/>
                <w:szCs w:val="18"/>
              </w:rPr>
            </w:pPr>
            <w:r w:rsidRPr="00B97434">
              <w:rPr>
                <w:rFonts w:ascii="Calibri" w:eastAsia="Calibri" w:hAnsi="Calibri" w:cs="Calibri"/>
                <w:sz w:val="18"/>
                <w:szCs w:val="18"/>
              </w:rPr>
              <w:t xml:space="preserve">- Apreciamos una </w:t>
            </w:r>
            <w:r w:rsidR="00B97434" w:rsidRPr="00B97434">
              <w:rPr>
                <w:rFonts w:ascii="Calibri" w:eastAsia="Calibri" w:hAnsi="Calibri" w:cs="Calibri"/>
                <w:sz w:val="18"/>
                <w:szCs w:val="18"/>
              </w:rPr>
              <w:t>continu</w:t>
            </w:r>
            <w:r w:rsidR="00B97434">
              <w:rPr>
                <w:rFonts w:ascii="Calibri" w:eastAsia="Calibri" w:hAnsi="Calibri" w:cs="Calibri"/>
                <w:sz w:val="18"/>
                <w:szCs w:val="18"/>
              </w:rPr>
              <w:t>a</w:t>
            </w:r>
            <w:r w:rsidR="00B97434" w:rsidRPr="00B97434">
              <w:rPr>
                <w:rFonts w:ascii="Calibri" w:eastAsia="Calibri" w:hAnsi="Calibri" w:cs="Calibri"/>
                <w:sz w:val="18"/>
                <w:szCs w:val="18"/>
              </w:rPr>
              <w:t xml:space="preserve"> tendencia</w:t>
            </w:r>
            <w:r w:rsidRPr="00B97434">
              <w:rPr>
                <w:rFonts w:ascii="Calibri" w:eastAsia="Calibri" w:hAnsi="Calibri" w:cs="Calibri"/>
                <w:sz w:val="18"/>
                <w:szCs w:val="18"/>
              </w:rPr>
              <w:t xml:space="preserve"> al crecimiento de la elección en primera opción de este máster.</w:t>
            </w:r>
          </w:p>
          <w:p w14:paraId="000002C9" w14:textId="77777777" w:rsidR="0099257C" w:rsidRPr="00B97434" w:rsidRDefault="003D02FB">
            <w:pPr>
              <w:spacing w:before="240" w:after="240"/>
              <w:ind w:left="100" w:right="100"/>
              <w:jc w:val="both"/>
              <w:rPr>
                <w:rFonts w:ascii="Calibri" w:eastAsia="Calibri" w:hAnsi="Calibri" w:cs="Calibri"/>
                <w:sz w:val="18"/>
                <w:szCs w:val="18"/>
              </w:rPr>
            </w:pPr>
            <w:r w:rsidRPr="00B97434">
              <w:rPr>
                <w:rFonts w:ascii="Calibri" w:eastAsia="Calibri" w:hAnsi="Calibri" w:cs="Calibri"/>
                <w:sz w:val="18"/>
                <w:szCs w:val="18"/>
              </w:rPr>
              <w:t>- Constatamos una alta tasa de graduación y de éxito.</w:t>
            </w:r>
          </w:p>
          <w:p w14:paraId="000002CA" w14:textId="77777777" w:rsidR="0099257C" w:rsidRPr="00B97434" w:rsidRDefault="003D02FB">
            <w:pPr>
              <w:spacing w:before="240" w:after="60"/>
              <w:ind w:left="100" w:right="100"/>
              <w:jc w:val="both"/>
              <w:rPr>
                <w:rFonts w:ascii="Calibri" w:eastAsia="Calibri" w:hAnsi="Calibri" w:cs="Calibri"/>
                <w:sz w:val="18"/>
                <w:szCs w:val="18"/>
              </w:rPr>
            </w:pPr>
            <w:r w:rsidRPr="00B97434">
              <w:rPr>
                <w:rFonts w:ascii="Calibri" w:eastAsia="Calibri" w:hAnsi="Calibri" w:cs="Calibri"/>
                <w:sz w:val="18"/>
                <w:szCs w:val="18"/>
              </w:rPr>
              <w:t>- La alta empleabilidad del máster es resultado de los buenos resultados en Prácticas y TFM.</w:t>
            </w:r>
          </w:p>
        </w:tc>
        <w:tc>
          <w:tcPr>
            <w:tcW w:w="4247" w:type="dxa"/>
          </w:tcPr>
          <w:p w14:paraId="000002CB" w14:textId="77777777" w:rsidR="0099257C" w:rsidRPr="00B97434" w:rsidRDefault="003D02FB">
            <w:pPr>
              <w:spacing w:before="240" w:after="60"/>
              <w:jc w:val="both"/>
              <w:rPr>
                <w:rFonts w:ascii="Calibri" w:eastAsia="Calibri" w:hAnsi="Calibri" w:cs="Calibri"/>
                <w:sz w:val="18"/>
                <w:szCs w:val="18"/>
              </w:rPr>
            </w:pPr>
            <w:r w:rsidRPr="00B97434">
              <w:rPr>
                <w:rFonts w:ascii="Calibri" w:eastAsia="Calibri" w:hAnsi="Calibri" w:cs="Calibri"/>
                <w:sz w:val="18"/>
                <w:szCs w:val="18"/>
              </w:rPr>
              <w:t xml:space="preserve">- No hay ayuda del Rectorado para una buena campaña de marketing. </w:t>
            </w:r>
          </w:p>
          <w:p w14:paraId="000002CC" w14:textId="347CF38A" w:rsidR="0099257C" w:rsidRPr="00B97434" w:rsidRDefault="003D02FB">
            <w:pPr>
              <w:spacing w:before="240" w:after="60"/>
              <w:jc w:val="both"/>
              <w:rPr>
                <w:rFonts w:ascii="Calibri" w:eastAsia="Calibri" w:hAnsi="Calibri" w:cs="Calibri"/>
                <w:sz w:val="18"/>
                <w:szCs w:val="18"/>
              </w:rPr>
            </w:pPr>
            <w:r w:rsidRPr="00B97434">
              <w:rPr>
                <w:rFonts w:ascii="Calibri" w:eastAsia="Calibri" w:hAnsi="Calibri" w:cs="Calibri"/>
                <w:sz w:val="18"/>
                <w:szCs w:val="18"/>
              </w:rPr>
              <w:t xml:space="preserve">- Algunos estudiantes anulan su matrícula en el último momento, justo antes de comenzar el curso y no lo notifican, por lo que sus plazas no pueden ser cubiertas y quedan muchos estudiantes en lista de </w:t>
            </w:r>
            <w:r w:rsidR="00B97434" w:rsidRPr="00B97434">
              <w:rPr>
                <w:rFonts w:ascii="Calibri" w:eastAsia="Calibri" w:hAnsi="Calibri" w:cs="Calibri"/>
                <w:sz w:val="18"/>
                <w:szCs w:val="18"/>
              </w:rPr>
              <w:t>espera excluidos</w:t>
            </w:r>
            <w:r w:rsidRPr="00B97434">
              <w:rPr>
                <w:rFonts w:ascii="Calibri" w:eastAsia="Calibri" w:hAnsi="Calibri" w:cs="Calibri"/>
                <w:sz w:val="18"/>
                <w:szCs w:val="18"/>
              </w:rPr>
              <w:t>.</w:t>
            </w:r>
          </w:p>
          <w:p w14:paraId="000002CD" w14:textId="77777777" w:rsidR="0099257C" w:rsidRPr="00B97434" w:rsidRDefault="0099257C">
            <w:pPr>
              <w:spacing w:after="60"/>
              <w:jc w:val="center"/>
              <w:rPr>
                <w:rFonts w:ascii="Calibri" w:eastAsia="Calibri" w:hAnsi="Calibri" w:cs="Calibri"/>
                <w:sz w:val="18"/>
                <w:szCs w:val="18"/>
              </w:rPr>
            </w:pPr>
          </w:p>
        </w:tc>
      </w:tr>
    </w:tbl>
    <w:p w14:paraId="000002CE" w14:textId="77777777" w:rsidR="0099257C" w:rsidRDefault="0099257C">
      <w:pPr>
        <w:spacing w:after="60"/>
        <w:rPr>
          <w:rFonts w:ascii="Calibri" w:eastAsia="Calibri" w:hAnsi="Calibri" w:cs="Calibri"/>
          <w:sz w:val="22"/>
          <w:szCs w:val="22"/>
        </w:rPr>
      </w:pPr>
    </w:p>
    <w:p w14:paraId="000002CF"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5.2 Análisis de los resultados obtenidos relativos a la satisfacción de los colectivos implicados en la implantación del título (estudiantes, profesores, personal de administración y servicios y agentes externos).</w:t>
      </w:r>
    </w:p>
    <w:p w14:paraId="000002D0" w14:textId="3897B725" w:rsidR="0099257C" w:rsidRDefault="0099257C">
      <w:pPr>
        <w:spacing w:after="60"/>
        <w:jc w:val="both"/>
        <w:rPr>
          <w:rFonts w:ascii="Calibri" w:eastAsia="Calibri" w:hAnsi="Calibri" w:cs="Calibri"/>
          <w:color w:val="C00000"/>
          <w:sz w:val="22"/>
          <w:szCs w:val="22"/>
        </w:rPr>
      </w:pPr>
    </w:p>
    <w:tbl>
      <w:tblPr>
        <w:tblStyle w:val="affffff4"/>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7"/>
        <w:gridCol w:w="1705"/>
        <w:gridCol w:w="1705"/>
        <w:gridCol w:w="1705"/>
        <w:gridCol w:w="1573"/>
      </w:tblGrid>
      <w:tr w:rsidR="0099257C" w14:paraId="4B0E15BC" w14:textId="77777777">
        <w:trPr>
          <w:trHeight w:val="659"/>
        </w:trPr>
        <w:tc>
          <w:tcPr>
            <w:tcW w:w="1817" w:type="dxa"/>
            <w:vAlign w:val="center"/>
          </w:tcPr>
          <w:p w14:paraId="000002D1" w14:textId="77777777" w:rsidR="0099257C" w:rsidRDefault="0099257C">
            <w:pPr>
              <w:spacing w:after="60"/>
              <w:jc w:val="center"/>
              <w:rPr>
                <w:rFonts w:ascii="Calibri" w:eastAsia="Calibri" w:hAnsi="Calibri" w:cs="Calibri"/>
                <w:b/>
                <w:sz w:val="18"/>
                <w:szCs w:val="18"/>
              </w:rPr>
            </w:pPr>
          </w:p>
        </w:tc>
        <w:tc>
          <w:tcPr>
            <w:tcW w:w="1705" w:type="dxa"/>
          </w:tcPr>
          <w:p w14:paraId="000002D2"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3º curso de seguimiento o</w:t>
            </w:r>
          </w:p>
          <w:p w14:paraId="000002D3"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2º curso de acreditación</w:t>
            </w:r>
          </w:p>
        </w:tc>
        <w:tc>
          <w:tcPr>
            <w:tcW w:w="1705" w:type="dxa"/>
          </w:tcPr>
          <w:p w14:paraId="000002D4"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4º curso de seguimiento o</w:t>
            </w:r>
          </w:p>
          <w:p w14:paraId="000002D5"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3º curso de acreditación</w:t>
            </w:r>
          </w:p>
        </w:tc>
        <w:tc>
          <w:tcPr>
            <w:tcW w:w="1705" w:type="dxa"/>
          </w:tcPr>
          <w:p w14:paraId="000002D6"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 xml:space="preserve">5º   curso de seguimiento </w:t>
            </w:r>
          </w:p>
          <w:p w14:paraId="000002D7"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4º curso de acreditación</w:t>
            </w:r>
          </w:p>
        </w:tc>
        <w:tc>
          <w:tcPr>
            <w:tcW w:w="1573" w:type="dxa"/>
          </w:tcPr>
          <w:p w14:paraId="000002D8"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6º curso de seguimiento o</w:t>
            </w:r>
          </w:p>
          <w:p w14:paraId="000002D9"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1º curso de reacreditación</w:t>
            </w:r>
          </w:p>
        </w:tc>
      </w:tr>
      <w:tr w:rsidR="0099257C" w14:paraId="76649F6A" w14:textId="77777777">
        <w:trPr>
          <w:trHeight w:val="659"/>
        </w:trPr>
        <w:tc>
          <w:tcPr>
            <w:tcW w:w="1817" w:type="dxa"/>
            <w:vAlign w:val="center"/>
          </w:tcPr>
          <w:p w14:paraId="000002DA"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IUCM-13</w:t>
            </w:r>
          </w:p>
          <w:p w14:paraId="000002DB"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Satisfacción de alumnos con el título</w:t>
            </w:r>
          </w:p>
        </w:tc>
        <w:tc>
          <w:tcPr>
            <w:tcW w:w="1705" w:type="dxa"/>
          </w:tcPr>
          <w:p w14:paraId="000002DC"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6,5</w:t>
            </w:r>
          </w:p>
        </w:tc>
        <w:tc>
          <w:tcPr>
            <w:tcW w:w="1705" w:type="dxa"/>
          </w:tcPr>
          <w:p w14:paraId="000002DD"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2,73</w:t>
            </w:r>
          </w:p>
        </w:tc>
        <w:tc>
          <w:tcPr>
            <w:tcW w:w="1705" w:type="dxa"/>
            <w:vAlign w:val="center"/>
          </w:tcPr>
          <w:p w14:paraId="000002DE"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4,3</w:t>
            </w:r>
          </w:p>
        </w:tc>
        <w:tc>
          <w:tcPr>
            <w:tcW w:w="1573" w:type="dxa"/>
            <w:vAlign w:val="center"/>
          </w:tcPr>
          <w:p w14:paraId="000002DF" w14:textId="77777777" w:rsidR="0099257C" w:rsidRDefault="003D02FB">
            <w:pPr>
              <w:spacing w:after="60"/>
              <w:jc w:val="center"/>
              <w:rPr>
                <w:rFonts w:ascii="Calibri" w:eastAsia="Calibri" w:hAnsi="Calibri" w:cs="Calibri"/>
                <w:color w:val="FF0000"/>
                <w:sz w:val="18"/>
                <w:szCs w:val="18"/>
              </w:rPr>
            </w:pPr>
            <w:r w:rsidRPr="00230FF8">
              <w:rPr>
                <w:rFonts w:ascii="Calibri" w:eastAsia="Calibri" w:hAnsi="Calibri" w:cs="Calibri"/>
                <w:sz w:val="18"/>
                <w:szCs w:val="18"/>
              </w:rPr>
              <w:t>4,1</w:t>
            </w:r>
          </w:p>
        </w:tc>
      </w:tr>
      <w:tr w:rsidR="0099257C" w14:paraId="0D44A8B6" w14:textId="77777777">
        <w:trPr>
          <w:trHeight w:val="659"/>
        </w:trPr>
        <w:tc>
          <w:tcPr>
            <w:tcW w:w="1817" w:type="dxa"/>
            <w:vAlign w:val="center"/>
          </w:tcPr>
          <w:p w14:paraId="000002E0"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IUCM-14</w:t>
            </w:r>
          </w:p>
          <w:p w14:paraId="000002E1"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Satisfacción del profesorado con el título</w:t>
            </w:r>
          </w:p>
        </w:tc>
        <w:tc>
          <w:tcPr>
            <w:tcW w:w="1705" w:type="dxa"/>
          </w:tcPr>
          <w:p w14:paraId="000002E2"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7,4</w:t>
            </w:r>
          </w:p>
        </w:tc>
        <w:tc>
          <w:tcPr>
            <w:tcW w:w="1705" w:type="dxa"/>
          </w:tcPr>
          <w:p w14:paraId="000002E3"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9,22</w:t>
            </w:r>
          </w:p>
        </w:tc>
        <w:tc>
          <w:tcPr>
            <w:tcW w:w="1705" w:type="dxa"/>
            <w:vAlign w:val="center"/>
          </w:tcPr>
          <w:p w14:paraId="000002E4"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8,8</w:t>
            </w:r>
          </w:p>
        </w:tc>
        <w:tc>
          <w:tcPr>
            <w:tcW w:w="1573" w:type="dxa"/>
            <w:vAlign w:val="center"/>
          </w:tcPr>
          <w:p w14:paraId="000002E5"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9</w:t>
            </w:r>
          </w:p>
        </w:tc>
      </w:tr>
      <w:tr w:rsidR="0099257C" w14:paraId="1E0903B1" w14:textId="77777777">
        <w:trPr>
          <w:trHeight w:val="659"/>
        </w:trPr>
        <w:tc>
          <w:tcPr>
            <w:tcW w:w="1817" w:type="dxa"/>
            <w:vAlign w:val="center"/>
          </w:tcPr>
          <w:p w14:paraId="000002E6"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IUCM-15</w:t>
            </w:r>
          </w:p>
          <w:p w14:paraId="000002E7"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Satisfacción del PAS del Centro</w:t>
            </w:r>
          </w:p>
        </w:tc>
        <w:tc>
          <w:tcPr>
            <w:tcW w:w="1705" w:type="dxa"/>
          </w:tcPr>
          <w:p w14:paraId="000002E8"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7,4</w:t>
            </w:r>
          </w:p>
        </w:tc>
        <w:tc>
          <w:tcPr>
            <w:tcW w:w="1705" w:type="dxa"/>
          </w:tcPr>
          <w:p w14:paraId="000002E9"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7,54</w:t>
            </w:r>
          </w:p>
        </w:tc>
        <w:tc>
          <w:tcPr>
            <w:tcW w:w="1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A" w14:textId="77777777" w:rsidR="0099257C" w:rsidRDefault="003D02FB">
            <w:pPr>
              <w:spacing w:before="240" w:after="60"/>
              <w:jc w:val="center"/>
              <w:rPr>
                <w:rFonts w:ascii="Calibri" w:eastAsia="Calibri" w:hAnsi="Calibri" w:cs="Calibri"/>
                <w:sz w:val="18"/>
                <w:szCs w:val="18"/>
              </w:rPr>
            </w:pPr>
            <w:r>
              <w:rPr>
                <w:rFonts w:ascii="Calibri" w:eastAsia="Calibri" w:hAnsi="Calibri" w:cs="Calibri"/>
                <w:sz w:val="18"/>
                <w:szCs w:val="18"/>
              </w:rPr>
              <w:t>8,3</w:t>
            </w:r>
          </w:p>
        </w:tc>
        <w:tc>
          <w:tcPr>
            <w:tcW w:w="157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2EB" w14:textId="77777777" w:rsidR="0099257C" w:rsidRDefault="003D02FB">
            <w:pPr>
              <w:spacing w:before="240" w:after="60"/>
              <w:jc w:val="center"/>
              <w:rPr>
                <w:rFonts w:ascii="Calibri" w:eastAsia="Calibri" w:hAnsi="Calibri" w:cs="Calibri"/>
                <w:sz w:val="18"/>
                <w:szCs w:val="18"/>
              </w:rPr>
            </w:pPr>
            <w:r>
              <w:rPr>
                <w:rFonts w:ascii="Calibri" w:eastAsia="Calibri" w:hAnsi="Calibri" w:cs="Calibri"/>
                <w:sz w:val="18"/>
                <w:szCs w:val="18"/>
              </w:rPr>
              <w:t>7,4</w:t>
            </w:r>
          </w:p>
        </w:tc>
      </w:tr>
    </w:tbl>
    <w:p w14:paraId="62D1DE54" w14:textId="77777777" w:rsidR="00206413" w:rsidRDefault="00206413">
      <w:pPr>
        <w:spacing w:after="120"/>
        <w:ind w:right="-20"/>
        <w:jc w:val="both"/>
        <w:rPr>
          <w:rFonts w:ascii="Calibri" w:eastAsia="Calibri" w:hAnsi="Calibri" w:cs="Calibri"/>
          <w:sz w:val="22"/>
          <w:szCs w:val="22"/>
        </w:rPr>
      </w:pPr>
    </w:p>
    <w:p w14:paraId="000002EC" w14:textId="13AAA8CB" w:rsidR="0099257C" w:rsidRDefault="003D02FB">
      <w:pPr>
        <w:spacing w:after="120"/>
        <w:ind w:right="-20"/>
        <w:jc w:val="both"/>
        <w:rPr>
          <w:rFonts w:ascii="Calibri" w:eastAsia="Calibri" w:hAnsi="Calibri" w:cs="Calibri"/>
          <w:sz w:val="22"/>
          <w:szCs w:val="22"/>
        </w:rPr>
      </w:pPr>
      <w:r w:rsidRPr="00211F03">
        <w:rPr>
          <w:rFonts w:ascii="Calibri" w:eastAsia="Calibri" w:hAnsi="Calibri" w:cs="Calibri"/>
          <w:sz w:val="22"/>
          <w:szCs w:val="22"/>
        </w:rPr>
        <w:t>Los datos obtenidos para el curso 20-21 se basan en 10 participantes y los del curso 21-22, en 12 participantes.</w:t>
      </w:r>
      <w:r w:rsidR="00A3799A">
        <w:rPr>
          <w:rFonts w:ascii="Calibri" w:eastAsia="Calibri" w:hAnsi="Calibri" w:cs="Calibri"/>
          <w:sz w:val="22"/>
          <w:szCs w:val="22"/>
        </w:rPr>
        <w:t xml:space="preserve"> A pesar de que solo han contestado a las encuestas oficiales la mitad del alumnado aproximadamente, es necesario tomar en cuenta sus críticas. Quedan por debajo de la media la satisfacción del alumnado respecto a:</w:t>
      </w:r>
    </w:p>
    <w:p w14:paraId="2386FDF6" w14:textId="0267948D"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 Objetivos claros</w:t>
      </w:r>
    </w:p>
    <w:p w14:paraId="443A497E" w14:textId="5ABAA9A2"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 Relación calidad/precio</w:t>
      </w:r>
    </w:p>
    <w:p w14:paraId="460A7F79" w14:textId="149F1536"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 Calificaciones en tiempo adecuado</w:t>
      </w:r>
    </w:p>
    <w:p w14:paraId="35FD6A98" w14:textId="16053BAD"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 Orientación internacional</w:t>
      </w:r>
    </w:p>
    <w:p w14:paraId="61CF25BA" w14:textId="6B7CCE35"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-Contenido innovador y materiales ofrecidos actuales.</w:t>
      </w:r>
    </w:p>
    <w:p w14:paraId="2DFFAD15" w14:textId="17FC31C7"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lastRenderedPageBreak/>
        <w:t>Sin embargo, superan la media la satisfacción del alumnado respecto a:</w:t>
      </w:r>
    </w:p>
    <w:p w14:paraId="410E4F53" w14:textId="5AD462E2"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 El proceso de matriculación.</w:t>
      </w:r>
    </w:p>
    <w:p w14:paraId="3C77B778" w14:textId="20E263DA"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 Tutorías presenciales útiles</w:t>
      </w:r>
    </w:p>
    <w:p w14:paraId="69458122" w14:textId="281D5D51"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 Competencias de la titulación</w:t>
      </w:r>
    </w:p>
    <w:p w14:paraId="0991ABF8" w14:textId="0539268C"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 Acceso al mundo laboral</w:t>
      </w:r>
    </w:p>
    <w:p w14:paraId="7C887AC2" w14:textId="347582C9"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 Acceso al mundo de la investigación</w:t>
      </w:r>
    </w:p>
    <w:p w14:paraId="1B271CE8" w14:textId="17D94B55" w:rsidR="00A3799A" w:rsidRDefault="00A3799A">
      <w:pPr>
        <w:spacing w:after="120"/>
        <w:ind w:right="-20"/>
        <w:jc w:val="both"/>
        <w:rPr>
          <w:rFonts w:ascii="Calibri" w:eastAsia="Calibri" w:hAnsi="Calibri" w:cs="Calibri"/>
          <w:sz w:val="22"/>
          <w:szCs w:val="22"/>
        </w:rPr>
      </w:pPr>
      <w:r>
        <w:rPr>
          <w:rFonts w:ascii="Calibri" w:eastAsia="Calibri" w:hAnsi="Calibri" w:cs="Calibri"/>
          <w:sz w:val="22"/>
          <w:szCs w:val="22"/>
        </w:rPr>
        <w:t>- Labor docente del profesorado.</w:t>
      </w:r>
    </w:p>
    <w:p w14:paraId="61B688F7" w14:textId="77777777" w:rsidR="00A3799A" w:rsidRPr="00211F03" w:rsidRDefault="00A3799A">
      <w:pPr>
        <w:spacing w:after="120"/>
        <w:ind w:right="-20"/>
        <w:jc w:val="both"/>
        <w:rPr>
          <w:rFonts w:ascii="Calibri" w:eastAsia="Calibri" w:hAnsi="Calibri" w:cs="Calibri"/>
          <w:sz w:val="22"/>
          <w:szCs w:val="22"/>
        </w:rPr>
      </w:pPr>
    </w:p>
    <w:p w14:paraId="000002EE" w14:textId="2126B37A" w:rsidR="0099257C" w:rsidRPr="00211F03" w:rsidRDefault="003D02FB">
      <w:pPr>
        <w:spacing w:after="120"/>
        <w:ind w:right="-20"/>
        <w:jc w:val="both"/>
        <w:rPr>
          <w:rFonts w:ascii="Calibri" w:eastAsia="Calibri" w:hAnsi="Calibri" w:cs="Calibri"/>
          <w:sz w:val="22"/>
          <w:szCs w:val="22"/>
        </w:rPr>
      </w:pPr>
      <w:r w:rsidRPr="00211F03">
        <w:rPr>
          <w:rFonts w:ascii="Calibri" w:eastAsia="Calibri" w:hAnsi="Calibri" w:cs="Calibri"/>
          <w:sz w:val="22"/>
          <w:szCs w:val="22"/>
        </w:rPr>
        <w:t xml:space="preserve">Resultan </w:t>
      </w:r>
      <w:r w:rsidR="00A3799A">
        <w:rPr>
          <w:rFonts w:ascii="Calibri" w:eastAsia="Calibri" w:hAnsi="Calibri" w:cs="Calibri"/>
          <w:sz w:val="22"/>
          <w:szCs w:val="22"/>
        </w:rPr>
        <w:t>más</w:t>
      </w:r>
      <w:r w:rsidRPr="00211F03">
        <w:rPr>
          <w:rFonts w:ascii="Calibri" w:eastAsia="Calibri" w:hAnsi="Calibri" w:cs="Calibri"/>
          <w:sz w:val="22"/>
          <w:szCs w:val="22"/>
        </w:rPr>
        <w:t xml:space="preserve"> útiles los encuentros con la representante de los alumnos y con todos ellos, así como los resultados de encuestas de satisfacción propias el máster donde los profesores y los estudiantes sí hacen sugerencias y valoraciones, las cuales son valoradas e implementadas cuando la Comisión de Calidad y la Comisión de Coordinación las encuentra acertadas, como consta en las actas de las diferentes reuniones (véase Apartado 2). El profesorado se muestra muy satisfecho con el planteamiento y desarrollo del máster.</w:t>
      </w:r>
    </w:p>
    <w:p w14:paraId="000002EF" w14:textId="77777777" w:rsidR="0099257C" w:rsidRPr="00211F03" w:rsidRDefault="003D02FB">
      <w:pPr>
        <w:spacing w:after="120"/>
        <w:ind w:right="-20"/>
        <w:jc w:val="both"/>
        <w:rPr>
          <w:rFonts w:ascii="Calibri" w:eastAsia="Calibri" w:hAnsi="Calibri" w:cs="Calibri"/>
          <w:sz w:val="22"/>
          <w:szCs w:val="22"/>
        </w:rPr>
      </w:pPr>
      <w:r w:rsidRPr="00211F03">
        <w:rPr>
          <w:rFonts w:ascii="Calibri" w:eastAsia="Calibri" w:hAnsi="Calibri" w:cs="Calibri"/>
          <w:sz w:val="22"/>
          <w:szCs w:val="22"/>
        </w:rPr>
        <w:t xml:space="preserve">Los resultados de estas encuestas internas de satisfacción realizadas por la casi totalidad de los estudiantes sobre cada una de las asignaturas fueron enviadas a los profesores tras la entrega de notas. </w:t>
      </w:r>
    </w:p>
    <w:p w14:paraId="000002F0" w14:textId="483683C1" w:rsidR="0099257C" w:rsidRDefault="0099257C">
      <w:pPr>
        <w:jc w:val="both"/>
        <w:rPr>
          <w:rFonts w:ascii="Calibri" w:eastAsia="Calibri" w:hAnsi="Calibri" w:cs="Calibri"/>
          <w:color w:val="FF00FF"/>
          <w:sz w:val="22"/>
          <w:szCs w:val="22"/>
        </w:rPr>
      </w:pPr>
    </w:p>
    <w:tbl>
      <w:tblPr>
        <w:tblStyle w:val="affffff5"/>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7F7F2A9B" w14:textId="77777777">
        <w:tc>
          <w:tcPr>
            <w:tcW w:w="4246" w:type="dxa"/>
          </w:tcPr>
          <w:p w14:paraId="000002F1"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2F2"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4C9273BE" w14:textId="77777777">
        <w:tc>
          <w:tcPr>
            <w:tcW w:w="4246" w:type="dxa"/>
          </w:tcPr>
          <w:p w14:paraId="000002F3" w14:textId="427CE175" w:rsidR="0099257C" w:rsidRDefault="003D02FB">
            <w:pPr>
              <w:spacing w:after="60"/>
              <w:jc w:val="both"/>
              <w:rPr>
                <w:rFonts w:ascii="Calibri" w:eastAsia="Calibri" w:hAnsi="Calibri" w:cs="Calibri"/>
                <w:sz w:val="18"/>
                <w:szCs w:val="18"/>
              </w:rPr>
            </w:pPr>
            <w:r w:rsidRPr="001E239E">
              <w:rPr>
                <w:rFonts w:ascii="Calibri" w:eastAsia="Calibri" w:hAnsi="Calibri" w:cs="Calibri"/>
                <w:sz w:val="18"/>
                <w:szCs w:val="18"/>
              </w:rPr>
              <w:t>- Tras haber dado solución al problema con un profesor durante el cuarto curso, la satisfacción global del alumnado encuestado con la titulación ha</w:t>
            </w:r>
            <w:r w:rsidR="00A3799A">
              <w:rPr>
                <w:rFonts w:ascii="Calibri" w:eastAsia="Calibri" w:hAnsi="Calibri" w:cs="Calibri"/>
                <w:sz w:val="18"/>
                <w:szCs w:val="18"/>
              </w:rPr>
              <w:t xml:space="preserve"> mejorado.</w:t>
            </w:r>
          </w:p>
          <w:p w14:paraId="19BF7A96" w14:textId="77777777" w:rsidR="00A3799A" w:rsidRDefault="00A3799A">
            <w:pPr>
              <w:spacing w:after="60"/>
              <w:jc w:val="both"/>
              <w:rPr>
                <w:rFonts w:ascii="Calibri" w:eastAsia="Calibri" w:hAnsi="Calibri" w:cs="Calibri"/>
                <w:sz w:val="18"/>
                <w:szCs w:val="18"/>
              </w:rPr>
            </w:pPr>
            <w:r>
              <w:rPr>
                <w:rFonts w:ascii="Calibri" w:eastAsia="Calibri" w:hAnsi="Calibri" w:cs="Calibri"/>
                <w:sz w:val="18"/>
                <w:szCs w:val="18"/>
              </w:rPr>
              <w:t>- En las encuestas oficiales de calidad, el máster recibe una evaluación favorable en los siguientes apartados:</w:t>
            </w:r>
          </w:p>
          <w:p w14:paraId="51382D5A" w14:textId="77777777" w:rsidR="00A3799A" w:rsidRPr="00A3799A"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El proceso de matriculación.</w:t>
            </w:r>
          </w:p>
          <w:p w14:paraId="7330BDB1" w14:textId="77777777" w:rsidR="00A3799A" w:rsidRPr="00A3799A"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Tutorías presenciales útiles</w:t>
            </w:r>
          </w:p>
          <w:p w14:paraId="2FEA3400" w14:textId="77777777" w:rsidR="00A3799A" w:rsidRPr="00A3799A"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Competencias de la titulación</w:t>
            </w:r>
          </w:p>
          <w:p w14:paraId="46D9B1DA" w14:textId="77777777" w:rsidR="00A3799A" w:rsidRPr="00A3799A"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Acceso al mundo laboral</w:t>
            </w:r>
          </w:p>
          <w:p w14:paraId="2888C779" w14:textId="77777777" w:rsidR="00A3799A" w:rsidRPr="00A3799A"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Acceso al mundo de la investigación</w:t>
            </w:r>
          </w:p>
          <w:p w14:paraId="4BE22855" w14:textId="2259272E" w:rsidR="00A3799A" w:rsidRPr="001E239E"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Labor docente del profesorado.</w:t>
            </w:r>
            <w:r>
              <w:rPr>
                <w:rFonts w:ascii="Calibri" w:eastAsia="Calibri" w:hAnsi="Calibri" w:cs="Calibri"/>
                <w:sz w:val="18"/>
                <w:szCs w:val="18"/>
              </w:rPr>
              <w:t xml:space="preserve"> </w:t>
            </w:r>
          </w:p>
          <w:p w14:paraId="000002F4" w14:textId="77777777" w:rsidR="0099257C" w:rsidRPr="001E239E" w:rsidRDefault="003D02FB">
            <w:pPr>
              <w:spacing w:before="60" w:after="60"/>
              <w:jc w:val="both"/>
              <w:rPr>
                <w:rFonts w:ascii="Calibri" w:eastAsia="Calibri" w:hAnsi="Calibri" w:cs="Calibri"/>
                <w:sz w:val="18"/>
                <w:szCs w:val="18"/>
              </w:rPr>
            </w:pPr>
            <w:r w:rsidRPr="001E239E">
              <w:rPr>
                <w:rFonts w:ascii="Calibri" w:eastAsia="Calibri" w:hAnsi="Calibri" w:cs="Calibri"/>
                <w:sz w:val="18"/>
                <w:szCs w:val="18"/>
              </w:rPr>
              <w:t>- Altas tasas de satisfacción por parte de los profesores.</w:t>
            </w:r>
          </w:p>
          <w:p w14:paraId="000002F5" w14:textId="77777777" w:rsidR="0099257C" w:rsidRPr="001E239E" w:rsidRDefault="003D02FB">
            <w:pPr>
              <w:spacing w:before="60" w:after="60"/>
              <w:jc w:val="both"/>
              <w:rPr>
                <w:rFonts w:ascii="Calibri" w:eastAsia="Calibri" w:hAnsi="Calibri" w:cs="Calibri"/>
                <w:sz w:val="18"/>
                <w:szCs w:val="18"/>
              </w:rPr>
            </w:pPr>
            <w:r w:rsidRPr="001E239E">
              <w:rPr>
                <w:rFonts w:ascii="Calibri" w:eastAsia="Calibri" w:hAnsi="Calibri" w:cs="Calibri"/>
                <w:sz w:val="18"/>
                <w:szCs w:val="18"/>
              </w:rPr>
              <w:t>- Comunicación fluida con los estudiantes a través de su representante y en diferentes reuniones.</w:t>
            </w:r>
          </w:p>
          <w:p w14:paraId="000002F6" w14:textId="77777777" w:rsidR="0099257C" w:rsidRPr="001E239E" w:rsidRDefault="0099257C">
            <w:pPr>
              <w:spacing w:after="60"/>
              <w:jc w:val="center"/>
              <w:rPr>
                <w:rFonts w:ascii="Calibri" w:eastAsia="Calibri" w:hAnsi="Calibri" w:cs="Calibri"/>
                <w:sz w:val="18"/>
                <w:szCs w:val="18"/>
              </w:rPr>
            </w:pPr>
          </w:p>
        </w:tc>
        <w:tc>
          <w:tcPr>
            <w:tcW w:w="4247" w:type="dxa"/>
          </w:tcPr>
          <w:p w14:paraId="000002F7" w14:textId="1D981595" w:rsidR="0099257C" w:rsidRPr="00A3799A" w:rsidRDefault="003D02FB" w:rsidP="00A3799A">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Escasa participación de los estudiantes en las encuestas oficiales.</w:t>
            </w:r>
          </w:p>
          <w:p w14:paraId="6E80B258" w14:textId="1F6CB7C6" w:rsidR="00A3799A" w:rsidRPr="00A3799A" w:rsidRDefault="00A3799A" w:rsidP="00A3799A">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Necesidad de mejorar en los siguientes apartados:</w:t>
            </w:r>
          </w:p>
          <w:p w14:paraId="064A9DF8" w14:textId="77777777" w:rsidR="00A3799A" w:rsidRPr="00A3799A" w:rsidRDefault="00A3799A" w:rsidP="00A3799A">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Objetivos claros</w:t>
            </w:r>
          </w:p>
          <w:p w14:paraId="779AF1BB" w14:textId="77777777" w:rsidR="00A3799A" w:rsidRPr="00A3799A" w:rsidRDefault="00A3799A" w:rsidP="00A3799A">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Relación calidad/precio</w:t>
            </w:r>
          </w:p>
          <w:p w14:paraId="0E388D72" w14:textId="77777777" w:rsidR="00A3799A" w:rsidRPr="00A3799A" w:rsidRDefault="00A3799A" w:rsidP="00A3799A">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Calificaciones en tiempo adecuado</w:t>
            </w:r>
          </w:p>
          <w:p w14:paraId="2A97014B" w14:textId="77777777" w:rsidR="00A3799A" w:rsidRPr="00A3799A" w:rsidRDefault="00A3799A" w:rsidP="00A3799A">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Orientación internacional</w:t>
            </w:r>
          </w:p>
          <w:p w14:paraId="28D2D7A3" w14:textId="7E195A88" w:rsidR="00A3799A" w:rsidRPr="00A3799A" w:rsidRDefault="00A3799A" w:rsidP="00A3799A">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-Contenido innovador y materiales ofrecidos actuales.</w:t>
            </w:r>
          </w:p>
          <w:p w14:paraId="000002F9" w14:textId="77777777" w:rsidR="0099257C" w:rsidRPr="00A3799A" w:rsidRDefault="003D02FB" w:rsidP="00A3799A">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Los datos de satisfacción del PAS pertenecen a la Facultad de Filología en su conjunto, pues el Máster de Letras Digitales no cuenta con apoyo específico del PAS.</w:t>
            </w:r>
          </w:p>
          <w:p w14:paraId="000002FA" w14:textId="77777777" w:rsidR="0099257C" w:rsidRPr="00A3799A" w:rsidRDefault="0099257C" w:rsidP="00A3799A">
            <w:pPr>
              <w:pStyle w:val="Sinespaciado"/>
              <w:rPr>
                <w:rFonts w:asciiTheme="minorHAnsi" w:eastAsia="Calibri" w:hAnsiTheme="minorHAnsi" w:cstheme="minorHAnsi"/>
                <w:sz w:val="18"/>
                <w:szCs w:val="18"/>
              </w:rPr>
            </w:pPr>
          </w:p>
        </w:tc>
      </w:tr>
    </w:tbl>
    <w:p w14:paraId="000002FB" w14:textId="77777777" w:rsidR="0099257C" w:rsidRDefault="0099257C">
      <w:pPr>
        <w:spacing w:after="60"/>
        <w:rPr>
          <w:rFonts w:ascii="Calibri" w:eastAsia="Calibri" w:hAnsi="Calibri" w:cs="Calibri"/>
          <w:sz w:val="22"/>
          <w:szCs w:val="22"/>
        </w:rPr>
      </w:pPr>
    </w:p>
    <w:p w14:paraId="000002FC"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5.3 Análisis de los resultados de la inserción laboral de los egresados y de su satisfacción con la formación recibida.</w:t>
      </w:r>
    </w:p>
    <w:p w14:paraId="000002FE" w14:textId="77777777" w:rsidR="0099257C" w:rsidRDefault="0099257C">
      <w:pPr>
        <w:spacing w:after="60"/>
        <w:jc w:val="both"/>
        <w:rPr>
          <w:rFonts w:ascii="Calibri" w:eastAsia="Calibri" w:hAnsi="Calibri" w:cs="Calibri"/>
          <w:color w:val="C00000"/>
          <w:sz w:val="22"/>
          <w:szCs w:val="22"/>
        </w:rPr>
      </w:pPr>
    </w:p>
    <w:p w14:paraId="000002FF" w14:textId="77777777" w:rsidR="0099257C" w:rsidRDefault="0099257C">
      <w:pPr>
        <w:spacing w:after="60"/>
        <w:jc w:val="both"/>
        <w:rPr>
          <w:rFonts w:ascii="Calibri" w:eastAsia="Calibri" w:hAnsi="Calibri" w:cs="Calibri"/>
          <w:color w:val="C00000"/>
          <w:sz w:val="22"/>
          <w:szCs w:val="22"/>
        </w:rPr>
      </w:pPr>
    </w:p>
    <w:tbl>
      <w:tblPr>
        <w:tblStyle w:val="affffff6"/>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2"/>
        <w:gridCol w:w="2299"/>
        <w:gridCol w:w="1109"/>
        <w:gridCol w:w="1704"/>
        <w:gridCol w:w="1581"/>
      </w:tblGrid>
      <w:tr w:rsidR="0099257C" w14:paraId="296F2E8B" w14:textId="77777777" w:rsidTr="00B97434">
        <w:trPr>
          <w:trHeight w:val="659"/>
        </w:trPr>
        <w:tc>
          <w:tcPr>
            <w:tcW w:w="1812" w:type="dxa"/>
            <w:tcBorders>
              <w:top w:val="single" w:sz="4" w:space="0" w:color="000000"/>
              <w:left w:val="single" w:sz="4" w:space="0" w:color="000000"/>
              <w:bottom w:val="single" w:sz="4" w:space="0" w:color="000000"/>
              <w:right w:val="single" w:sz="4" w:space="0" w:color="000000"/>
            </w:tcBorders>
            <w:vAlign w:val="center"/>
          </w:tcPr>
          <w:p w14:paraId="00000300" w14:textId="77777777" w:rsidR="0099257C" w:rsidRDefault="0099257C">
            <w:pPr>
              <w:rPr>
                <w:sz w:val="20"/>
                <w:szCs w:val="20"/>
              </w:rPr>
            </w:pPr>
          </w:p>
        </w:tc>
        <w:tc>
          <w:tcPr>
            <w:tcW w:w="2299" w:type="dxa"/>
            <w:tcBorders>
              <w:top w:val="single" w:sz="4" w:space="0" w:color="000000"/>
              <w:left w:val="single" w:sz="4" w:space="0" w:color="000000"/>
              <w:bottom w:val="single" w:sz="4" w:space="0" w:color="000000"/>
              <w:right w:val="single" w:sz="4" w:space="0" w:color="000000"/>
            </w:tcBorders>
          </w:tcPr>
          <w:p w14:paraId="00000301"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3º curso de seguimiento o</w:t>
            </w:r>
          </w:p>
          <w:p w14:paraId="00000302" w14:textId="77777777" w:rsidR="0099257C" w:rsidRDefault="003D02FB">
            <w:pPr>
              <w:spacing w:line="252" w:lineRule="auto"/>
              <w:jc w:val="center"/>
              <w:rPr>
                <w:rFonts w:ascii="Calibri" w:eastAsia="Calibri" w:hAnsi="Calibri" w:cs="Calibri"/>
                <w:sz w:val="16"/>
                <w:szCs w:val="16"/>
              </w:rPr>
            </w:pPr>
            <w:r>
              <w:rPr>
                <w:rFonts w:ascii="Calibri" w:eastAsia="Calibri" w:hAnsi="Calibri" w:cs="Calibri"/>
                <w:sz w:val="16"/>
                <w:szCs w:val="16"/>
              </w:rPr>
              <w:t>2º curso de acreditación</w:t>
            </w:r>
          </w:p>
        </w:tc>
        <w:tc>
          <w:tcPr>
            <w:tcW w:w="1109" w:type="dxa"/>
            <w:tcBorders>
              <w:top w:val="single" w:sz="4" w:space="0" w:color="000000"/>
              <w:left w:val="single" w:sz="4" w:space="0" w:color="000000"/>
              <w:bottom w:val="single" w:sz="4" w:space="0" w:color="000000"/>
              <w:right w:val="single" w:sz="4" w:space="0" w:color="000000"/>
            </w:tcBorders>
          </w:tcPr>
          <w:p w14:paraId="00000303"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4º curso de seguimiento o</w:t>
            </w:r>
          </w:p>
          <w:p w14:paraId="00000304" w14:textId="77777777" w:rsidR="0099257C" w:rsidRDefault="003D02FB">
            <w:pPr>
              <w:spacing w:line="252" w:lineRule="auto"/>
              <w:jc w:val="center"/>
              <w:rPr>
                <w:rFonts w:ascii="Calibri" w:eastAsia="Calibri" w:hAnsi="Calibri" w:cs="Calibri"/>
                <w:sz w:val="16"/>
                <w:szCs w:val="16"/>
              </w:rPr>
            </w:pPr>
            <w:r>
              <w:rPr>
                <w:rFonts w:ascii="Calibri" w:eastAsia="Calibri" w:hAnsi="Calibri" w:cs="Calibri"/>
                <w:sz w:val="16"/>
                <w:szCs w:val="16"/>
              </w:rPr>
              <w:t>3º curso de acreditación</w:t>
            </w:r>
          </w:p>
        </w:tc>
        <w:tc>
          <w:tcPr>
            <w:tcW w:w="1704" w:type="dxa"/>
            <w:tcBorders>
              <w:top w:val="single" w:sz="4" w:space="0" w:color="000000"/>
              <w:left w:val="single" w:sz="4" w:space="0" w:color="000000"/>
              <w:bottom w:val="single" w:sz="4" w:space="0" w:color="000000"/>
              <w:right w:val="single" w:sz="4" w:space="0" w:color="000000"/>
            </w:tcBorders>
          </w:tcPr>
          <w:p w14:paraId="00000305"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 xml:space="preserve">5º   curso de seguimiento </w:t>
            </w:r>
          </w:p>
          <w:p w14:paraId="00000306" w14:textId="77777777" w:rsidR="0099257C" w:rsidRDefault="003D02FB">
            <w:pPr>
              <w:spacing w:line="252" w:lineRule="auto"/>
              <w:jc w:val="center"/>
              <w:rPr>
                <w:rFonts w:ascii="Calibri" w:eastAsia="Calibri" w:hAnsi="Calibri" w:cs="Calibri"/>
                <w:sz w:val="16"/>
                <w:szCs w:val="16"/>
              </w:rPr>
            </w:pPr>
            <w:r>
              <w:rPr>
                <w:rFonts w:ascii="Calibri" w:eastAsia="Calibri" w:hAnsi="Calibri" w:cs="Calibri"/>
                <w:sz w:val="16"/>
                <w:szCs w:val="16"/>
              </w:rPr>
              <w:t>4º curso de acreditación</w:t>
            </w:r>
          </w:p>
        </w:tc>
        <w:tc>
          <w:tcPr>
            <w:tcW w:w="1581" w:type="dxa"/>
            <w:tcBorders>
              <w:top w:val="single" w:sz="4" w:space="0" w:color="000000"/>
              <w:left w:val="single" w:sz="4" w:space="0" w:color="000000"/>
              <w:bottom w:val="single" w:sz="4" w:space="0" w:color="000000"/>
              <w:right w:val="single" w:sz="4" w:space="0" w:color="000000"/>
            </w:tcBorders>
          </w:tcPr>
          <w:p w14:paraId="00000307" w14:textId="77777777" w:rsidR="0099257C" w:rsidRDefault="003D02FB">
            <w:pPr>
              <w:jc w:val="center"/>
              <w:rPr>
                <w:rFonts w:ascii="Calibri" w:eastAsia="Calibri" w:hAnsi="Calibri" w:cs="Calibri"/>
                <w:sz w:val="16"/>
                <w:szCs w:val="16"/>
              </w:rPr>
            </w:pPr>
            <w:r>
              <w:rPr>
                <w:rFonts w:ascii="Calibri" w:eastAsia="Calibri" w:hAnsi="Calibri" w:cs="Calibri"/>
                <w:sz w:val="16"/>
                <w:szCs w:val="16"/>
              </w:rPr>
              <w:t>6º curso de seguimiento o</w:t>
            </w:r>
          </w:p>
          <w:p w14:paraId="00000308" w14:textId="77777777" w:rsidR="0099257C" w:rsidRDefault="003D02FB">
            <w:pPr>
              <w:spacing w:line="252" w:lineRule="auto"/>
              <w:jc w:val="center"/>
              <w:rPr>
                <w:rFonts w:ascii="Calibri" w:eastAsia="Calibri" w:hAnsi="Calibri" w:cs="Calibri"/>
                <w:sz w:val="16"/>
                <w:szCs w:val="16"/>
              </w:rPr>
            </w:pPr>
            <w:r>
              <w:rPr>
                <w:rFonts w:ascii="Calibri" w:eastAsia="Calibri" w:hAnsi="Calibri" w:cs="Calibri"/>
                <w:sz w:val="16"/>
                <w:szCs w:val="16"/>
              </w:rPr>
              <w:t>1º curso de reacreditación</w:t>
            </w:r>
          </w:p>
        </w:tc>
      </w:tr>
      <w:tr w:rsidR="0099257C" w14:paraId="29596144" w14:textId="77777777" w:rsidTr="00B97434">
        <w:trPr>
          <w:trHeight w:val="659"/>
        </w:trPr>
        <w:tc>
          <w:tcPr>
            <w:tcW w:w="1812" w:type="dxa"/>
            <w:tcBorders>
              <w:top w:val="single" w:sz="4" w:space="0" w:color="000000"/>
              <w:left w:val="single" w:sz="4" w:space="0" w:color="000000"/>
              <w:bottom w:val="single" w:sz="4" w:space="0" w:color="000000"/>
              <w:right w:val="single" w:sz="4" w:space="0" w:color="000000"/>
            </w:tcBorders>
            <w:vAlign w:val="center"/>
          </w:tcPr>
          <w:p w14:paraId="00000309" w14:textId="77777777" w:rsidR="0099257C" w:rsidRDefault="003D02FB">
            <w:pPr>
              <w:spacing w:line="252" w:lineRule="auto"/>
              <w:jc w:val="center"/>
              <w:rPr>
                <w:rFonts w:ascii="Calibri" w:eastAsia="Calibri" w:hAnsi="Calibri" w:cs="Calibri"/>
                <w:sz w:val="16"/>
                <w:szCs w:val="16"/>
              </w:rPr>
            </w:pPr>
            <w:r>
              <w:rPr>
                <w:rFonts w:ascii="Calibri" w:eastAsia="Calibri" w:hAnsi="Calibri" w:cs="Calibri"/>
                <w:sz w:val="16"/>
                <w:szCs w:val="16"/>
              </w:rPr>
              <w:t>IUCM-29</w:t>
            </w:r>
          </w:p>
          <w:p w14:paraId="0000030A" w14:textId="77777777" w:rsidR="0099257C" w:rsidRDefault="003D02FB">
            <w:pPr>
              <w:spacing w:line="252" w:lineRule="auto"/>
              <w:jc w:val="center"/>
              <w:rPr>
                <w:rFonts w:ascii="Calibri" w:eastAsia="Calibri" w:hAnsi="Calibri" w:cs="Calibri"/>
                <w:sz w:val="16"/>
                <w:szCs w:val="16"/>
              </w:rPr>
            </w:pPr>
            <w:r>
              <w:rPr>
                <w:rFonts w:ascii="Calibri" w:eastAsia="Calibri" w:hAnsi="Calibri" w:cs="Calibri"/>
                <w:sz w:val="16"/>
                <w:szCs w:val="16"/>
              </w:rPr>
              <w:t>Tasa de satisfacción egresados con la formación recibida</w:t>
            </w:r>
          </w:p>
        </w:tc>
        <w:tc>
          <w:tcPr>
            <w:tcW w:w="2299" w:type="dxa"/>
            <w:tcBorders>
              <w:top w:val="single" w:sz="4" w:space="0" w:color="000000"/>
              <w:left w:val="single" w:sz="4" w:space="0" w:color="000000"/>
              <w:bottom w:val="single" w:sz="4" w:space="0" w:color="000000"/>
              <w:right w:val="single" w:sz="4" w:space="0" w:color="000000"/>
            </w:tcBorders>
            <w:vAlign w:val="center"/>
          </w:tcPr>
          <w:p w14:paraId="0000030B" w14:textId="77777777" w:rsidR="0099257C" w:rsidRDefault="003D02FB">
            <w:pPr>
              <w:spacing w:after="60" w:line="252" w:lineRule="auto"/>
              <w:jc w:val="center"/>
              <w:rPr>
                <w:rFonts w:ascii="Calibri" w:eastAsia="Calibri" w:hAnsi="Calibri" w:cs="Calibri"/>
                <w:sz w:val="18"/>
                <w:szCs w:val="18"/>
              </w:rPr>
            </w:pPr>
            <w:r>
              <w:rPr>
                <w:rFonts w:ascii="Calibri" w:eastAsia="Calibri" w:hAnsi="Calibri" w:cs="Calibri"/>
                <w:sz w:val="18"/>
                <w:szCs w:val="18"/>
              </w:rPr>
              <w:t>ND*</w:t>
            </w:r>
          </w:p>
        </w:tc>
        <w:tc>
          <w:tcPr>
            <w:tcW w:w="1109" w:type="dxa"/>
            <w:tcBorders>
              <w:top w:val="single" w:sz="4" w:space="0" w:color="000000"/>
              <w:left w:val="single" w:sz="4" w:space="0" w:color="000000"/>
              <w:bottom w:val="single" w:sz="4" w:space="0" w:color="000000"/>
              <w:right w:val="single" w:sz="4" w:space="0" w:color="000000"/>
            </w:tcBorders>
            <w:vAlign w:val="center"/>
          </w:tcPr>
          <w:p w14:paraId="0000030C" w14:textId="77777777" w:rsidR="0099257C" w:rsidRDefault="003D02FB">
            <w:pPr>
              <w:spacing w:after="60" w:line="252" w:lineRule="auto"/>
              <w:jc w:val="center"/>
              <w:rPr>
                <w:rFonts w:ascii="Calibri" w:eastAsia="Calibri" w:hAnsi="Calibri" w:cs="Calibri"/>
                <w:sz w:val="18"/>
                <w:szCs w:val="18"/>
              </w:rPr>
            </w:pPr>
            <w:r>
              <w:rPr>
                <w:rFonts w:ascii="Calibri" w:eastAsia="Calibri" w:hAnsi="Calibri" w:cs="Calibri"/>
                <w:sz w:val="18"/>
                <w:szCs w:val="18"/>
              </w:rPr>
              <w:t>1</w:t>
            </w:r>
          </w:p>
        </w:tc>
        <w:tc>
          <w:tcPr>
            <w:tcW w:w="1704" w:type="dxa"/>
            <w:tcBorders>
              <w:top w:val="single" w:sz="4" w:space="0" w:color="000000"/>
              <w:left w:val="single" w:sz="4" w:space="0" w:color="000000"/>
              <w:bottom w:val="single" w:sz="4" w:space="0" w:color="000000"/>
              <w:right w:val="single" w:sz="4" w:space="0" w:color="000000"/>
            </w:tcBorders>
            <w:vAlign w:val="center"/>
          </w:tcPr>
          <w:p w14:paraId="0000030D" w14:textId="77777777" w:rsidR="0099257C" w:rsidRDefault="003D02FB">
            <w:pPr>
              <w:spacing w:after="60" w:line="252" w:lineRule="auto"/>
              <w:jc w:val="center"/>
              <w:rPr>
                <w:rFonts w:ascii="Calibri" w:eastAsia="Calibri" w:hAnsi="Calibri" w:cs="Calibri"/>
                <w:sz w:val="18"/>
                <w:szCs w:val="18"/>
              </w:rPr>
            </w:pPr>
            <w:r>
              <w:rPr>
                <w:rFonts w:ascii="Calibri" w:eastAsia="Calibri" w:hAnsi="Calibri" w:cs="Calibri"/>
                <w:sz w:val="18"/>
                <w:szCs w:val="18"/>
              </w:rPr>
              <w:t>1,3</w:t>
            </w:r>
          </w:p>
        </w:tc>
        <w:tc>
          <w:tcPr>
            <w:tcW w:w="1581" w:type="dxa"/>
            <w:tcBorders>
              <w:top w:val="single" w:sz="4" w:space="0" w:color="000000"/>
              <w:left w:val="single" w:sz="4" w:space="0" w:color="000000"/>
              <w:bottom w:val="single" w:sz="4" w:space="0" w:color="000000"/>
              <w:right w:val="single" w:sz="4" w:space="0" w:color="000000"/>
            </w:tcBorders>
            <w:vAlign w:val="center"/>
          </w:tcPr>
          <w:p w14:paraId="0000030E" w14:textId="77777777" w:rsidR="0099257C" w:rsidRDefault="003D02FB">
            <w:pPr>
              <w:spacing w:after="60" w:line="252" w:lineRule="auto"/>
              <w:jc w:val="center"/>
              <w:rPr>
                <w:rFonts w:ascii="Calibri" w:eastAsia="Calibri" w:hAnsi="Calibri" w:cs="Calibri"/>
                <w:sz w:val="18"/>
                <w:szCs w:val="18"/>
              </w:rPr>
            </w:pPr>
            <w:r>
              <w:rPr>
                <w:rFonts w:ascii="Calibri" w:eastAsia="Calibri" w:hAnsi="Calibri" w:cs="Calibri"/>
                <w:sz w:val="18"/>
                <w:szCs w:val="18"/>
              </w:rPr>
              <w:t>5</w:t>
            </w:r>
          </w:p>
        </w:tc>
      </w:tr>
      <w:tr w:rsidR="0099257C" w14:paraId="64F52E37" w14:textId="77777777" w:rsidTr="00B97434">
        <w:trPr>
          <w:trHeight w:val="659"/>
        </w:trPr>
        <w:tc>
          <w:tcPr>
            <w:tcW w:w="1812" w:type="dxa"/>
            <w:tcBorders>
              <w:top w:val="single" w:sz="4" w:space="0" w:color="000000"/>
              <w:left w:val="single" w:sz="4" w:space="0" w:color="000000"/>
              <w:bottom w:val="single" w:sz="4" w:space="0" w:color="000000"/>
              <w:right w:val="single" w:sz="4" w:space="0" w:color="000000"/>
            </w:tcBorders>
            <w:vAlign w:val="center"/>
          </w:tcPr>
          <w:p w14:paraId="0000030F" w14:textId="77777777" w:rsidR="0099257C" w:rsidRDefault="003D02FB">
            <w:pPr>
              <w:spacing w:line="252" w:lineRule="auto"/>
              <w:jc w:val="center"/>
              <w:rPr>
                <w:rFonts w:ascii="Calibri" w:eastAsia="Calibri" w:hAnsi="Calibri" w:cs="Calibri"/>
                <w:sz w:val="16"/>
                <w:szCs w:val="16"/>
              </w:rPr>
            </w:pPr>
            <w:r>
              <w:rPr>
                <w:rFonts w:ascii="Calibri" w:eastAsia="Calibri" w:hAnsi="Calibri" w:cs="Calibri"/>
                <w:sz w:val="16"/>
                <w:szCs w:val="16"/>
              </w:rPr>
              <w:lastRenderedPageBreak/>
              <w:t>IUCM-30</w:t>
            </w:r>
          </w:p>
          <w:p w14:paraId="00000310" w14:textId="77777777" w:rsidR="0099257C" w:rsidRDefault="003D02FB">
            <w:pPr>
              <w:spacing w:line="252" w:lineRule="auto"/>
              <w:jc w:val="center"/>
              <w:rPr>
                <w:rFonts w:ascii="Calibri" w:eastAsia="Calibri" w:hAnsi="Calibri" w:cs="Calibri"/>
                <w:sz w:val="16"/>
                <w:szCs w:val="16"/>
              </w:rPr>
            </w:pPr>
            <w:r>
              <w:rPr>
                <w:rFonts w:ascii="Calibri" w:eastAsia="Calibri" w:hAnsi="Calibri" w:cs="Calibri"/>
                <w:sz w:val="16"/>
                <w:szCs w:val="16"/>
              </w:rPr>
              <w:t>Tasa de inserción laboral egresados</w:t>
            </w:r>
          </w:p>
        </w:tc>
        <w:tc>
          <w:tcPr>
            <w:tcW w:w="2299" w:type="dxa"/>
            <w:tcBorders>
              <w:top w:val="single" w:sz="4" w:space="0" w:color="000000"/>
              <w:left w:val="single" w:sz="4" w:space="0" w:color="000000"/>
              <w:bottom w:val="single" w:sz="4" w:space="0" w:color="000000"/>
              <w:right w:val="single" w:sz="4" w:space="0" w:color="000000"/>
            </w:tcBorders>
            <w:vAlign w:val="center"/>
          </w:tcPr>
          <w:p w14:paraId="00000311" w14:textId="77777777" w:rsidR="0099257C" w:rsidRDefault="003D02FB">
            <w:pPr>
              <w:spacing w:after="60" w:line="252" w:lineRule="auto"/>
              <w:jc w:val="center"/>
              <w:rPr>
                <w:rFonts w:ascii="Calibri" w:eastAsia="Calibri" w:hAnsi="Calibri" w:cs="Calibri"/>
                <w:sz w:val="18"/>
                <w:szCs w:val="18"/>
              </w:rPr>
            </w:pPr>
            <w:r>
              <w:rPr>
                <w:rFonts w:ascii="Calibri" w:eastAsia="Calibri" w:hAnsi="Calibri" w:cs="Calibri"/>
                <w:sz w:val="18"/>
                <w:szCs w:val="18"/>
              </w:rPr>
              <w:t>100%</w:t>
            </w:r>
          </w:p>
        </w:tc>
        <w:tc>
          <w:tcPr>
            <w:tcW w:w="1109" w:type="dxa"/>
            <w:tcBorders>
              <w:top w:val="single" w:sz="4" w:space="0" w:color="000000"/>
              <w:left w:val="single" w:sz="4" w:space="0" w:color="000000"/>
              <w:bottom w:val="single" w:sz="4" w:space="0" w:color="000000"/>
              <w:right w:val="single" w:sz="4" w:space="0" w:color="000000"/>
            </w:tcBorders>
            <w:vAlign w:val="center"/>
          </w:tcPr>
          <w:p w14:paraId="00000312" w14:textId="77777777" w:rsidR="0099257C" w:rsidRDefault="003D02FB">
            <w:pPr>
              <w:spacing w:after="60" w:line="252" w:lineRule="auto"/>
              <w:jc w:val="center"/>
              <w:rPr>
                <w:rFonts w:ascii="Calibri" w:eastAsia="Calibri" w:hAnsi="Calibri" w:cs="Calibri"/>
                <w:sz w:val="18"/>
                <w:szCs w:val="18"/>
              </w:rPr>
            </w:pPr>
            <w:r>
              <w:rPr>
                <w:rFonts w:ascii="Calibri" w:eastAsia="Calibri" w:hAnsi="Calibri" w:cs="Calibri"/>
                <w:sz w:val="18"/>
                <w:szCs w:val="18"/>
              </w:rPr>
              <w:t>100%</w:t>
            </w:r>
          </w:p>
        </w:tc>
        <w:tc>
          <w:tcPr>
            <w:tcW w:w="1704" w:type="dxa"/>
            <w:tcBorders>
              <w:top w:val="single" w:sz="4" w:space="0" w:color="000000"/>
              <w:left w:val="single" w:sz="4" w:space="0" w:color="000000"/>
              <w:bottom w:val="single" w:sz="4" w:space="0" w:color="000000"/>
              <w:right w:val="single" w:sz="4" w:space="0" w:color="000000"/>
            </w:tcBorders>
            <w:vAlign w:val="center"/>
          </w:tcPr>
          <w:p w14:paraId="00000313" w14:textId="77777777" w:rsidR="0099257C" w:rsidRDefault="003D02FB">
            <w:pPr>
              <w:spacing w:after="60" w:line="252" w:lineRule="auto"/>
              <w:jc w:val="center"/>
              <w:rPr>
                <w:rFonts w:ascii="Calibri" w:eastAsia="Calibri" w:hAnsi="Calibri" w:cs="Calibri"/>
                <w:sz w:val="18"/>
                <w:szCs w:val="18"/>
              </w:rPr>
            </w:pPr>
            <w:r>
              <w:rPr>
                <w:rFonts w:ascii="Calibri" w:eastAsia="Calibri" w:hAnsi="Calibri" w:cs="Calibri"/>
                <w:sz w:val="18"/>
                <w:szCs w:val="18"/>
              </w:rPr>
              <w:t>85,7</w:t>
            </w:r>
          </w:p>
        </w:tc>
        <w:tc>
          <w:tcPr>
            <w:tcW w:w="1581" w:type="dxa"/>
            <w:tcBorders>
              <w:top w:val="single" w:sz="4" w:space="0" w:color="000000"/>
              <w:left w:val="single" w:sz="4" w:space="0" w:color="000000"/>
              <w:bottom w:val="single" w:sz="4" w:space="0" w:color="000000"/>
              <w:right w:val="single" w:sz="4" w:space="0" w:color="000000"/>
            </w:tcBorders>
            <w:vAlign w:val="center"/>
          </w:tcPr>
          <w:p w14:paraId="00000314" w14:textId="77777777" w:rsidR="0099257C" w:rsidRDefault="003D02FB">
            <w:pPr>
              <w:spacing w:after="60" w:line="252" w:lineRule="auto"/>
              <w:jc w:val="center"/>
              <w:rPr>
                <w:rFonts w:ascii="Calibri" w:eastAsia="Calibri" w:hAnsi="Calibri" w:cs="Calibri"/>
                <w:sz w:val="18"/>
                <w:szCs w:val="18"/>
              </w:rPr>
            </w:pPr>
            <w:r>
              <w:rPr>
                <w:rFonts w:ascii="Calibri" w:eastAsia="Calibri" w:hAnsi="Calibri" w:cs="Calibri"/>
                <w:sz w:val="18"/>
                <w:szCs w:val="18"/>
              </w:rPr>
              <w:t>66,7%</w:t>
            </w:r>
          </w:p>
        </w:tc>
      </w:tr>
    </w:tbl>
    <w:p w14:paraId="00000315" w14:textId="77777777" w:rsidR="0099257C" w:rsidRPr="00230FF8" w:rsidRDefault="003D02FB">
      <w:pPr>
        <w:spacing w:after="60"/>
        <w:jc w:val="both"/>
        <w:rPr>
          <w:rFonts w:ascii="Calibri" w:eastAsia="Calibri" w:hAnsi="Calibri" w:cs="Calibri"/>
          <w:sz w:val="22"/>
          <w:szCs w:val="22"/>
        </w:rPr>
      </w:pPr>
      <w:r w:rsidRPr="00230FF8">
        <w:rPr>
          <w:rFonts w:ascii="Calibri" w:eastAsia="Calibri" w:hAnsi="Calibri" w:cs="Calibri"/>
          <w:sz w:val="22"/>
          <w:szCs w:val="22"/>
        </w:rPr>
        <w:t>*No hay datos.</w:t>
      </w:r>
    </w:p>
    <w:tbl>
      <w:tblPr>
        <w:tblStyle w:val="affffff7"/>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2CFADCE2" w14:textId="77777777">
        <w:tc>
          <w:tcPr>
            <w:tcW w:w="4246" w:type="dxa"/>
          </w:tcPr>
          <w:p w14:paraId="00000316"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317"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2EF888F8" w14:textId="77777777">
        <w:tc>
          <w:tcPr>
            <w:tcW w:w="4246" w:type="dxa"/>
          </w:tcPr>
          <w:p w14:paraId="00000318"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-Hemos llevado a cabo un seguimiento de nuestros egresados a través del grupo Máster de Letras Digitales creado en la plataforma LinkedIn (</w:t>
            </w:r>
            <w:hyperlink r:id="rId40">
              <w:r>
                <w:rPr>
                  <w:rFonts w:ascii="Calibri" w:eastAsia="Calibri" w:hAnsi="Calibri" w:cs="Calibri"/>
                  <w:color w:val="1155CC"/>
                  <w:sz w:val="18"/>
                  <w:szCs w:val="18"/>
                  <w:u w:val="single"/>
                </w:rPr>
                <w:t>https://www.linkedin.com/groups/13771075/</w:t>
              </w:r>
            </w:hyperlink>
            <w:r>
              <w:rPr>
                <w:rFonts w:ascii="Calibri" w:eastAsia="Calibri" w:hAnsi="Calibri" w:cs="Calibri"/>
                <w:sz w:val="18"/>
                <w:szCs w:val="18"/>
              </w:rPr>
              <w:t>), donde hemos constatado un porcentaje de empleabilidad del 95%.</w:t>
            </w:r>
          </w:p>
        </w:tc>
        <w:tc>
          <w:tcPr>
            <w:tcW w:w="4247" w:type="dxa"/>
          </w:tcPr>
          <w:p w14:paraId="00000319" w14:textId="3A02BD01" w:rsidR="0099257C" w:rsidRDefault="003D02FB">
            <w:pPr>
              <w:spacing w:after="60"/>
              <w:rPr>
                <w:rFonts w:ascii="Calibri" w:eastAsia="Calibri" w:hAnsi="Calibri" w:cs="Calibri"/>
                <w:sz w:val="18"/>
                <w:szCs w:val="18"/>
              </w:rPr>
            </w:pPr>
            <w:r>
              <w:rPr>
                <w:rFonts w:ascii="Calibri" w:eastAsia="Calibri" w:hAnsi="Calibri" w:cs="Calibri"/>
                <w:sz w:val="18"/>
                <w:szCs w:val="18"/>
              </w:rPr>
              <w:t>-Los datos no son útiles puesto que las muestras recogidas son un porcentaje mínimo de</w:t>
            </w:r>
            <w:r w:rsidR="00A3799A">
              <w:rPr>
                <w:rFonts w:ascii="Calibri" w:eastAsia="Calibri" w:hAnsi="Calibri" w:cs="Calibri"/>
                <w:sz w:val="18"/>
                <w:szCs w:val="18"/>
              </w:rPr>
              <w:t xml:space="preserve"> los egresados </w:t>
            </w:r>
            <w:r>
              <w:rPr>
                <w:rFonts w:ascii="Calibri" w:eastAsia="Calibri" w:hAnsi="Calibri" w:cs="Calibri"/>
                <w:sz w:val="18"/>
                <w:szCs w:val="18"/>
              </w:rPr>
              <w:t xml:space="preserve">del máster (se basan sobre 1 persona (curso 19-20), 3 personas (curso 20-21) y 2 personas (curso 21-22). En este último curso una de las personas puntuó sistemáticamente con un </w:t>
            </w:r>
            <w:r w:rsidR="00206413">
              <w:rPr>
                <w:rFonts w:ascii="Calibri" w:eastAsia="Calibri" w:hAnsi="Calibri" w:cs="Calibri"/>
                <w:sz w:val="18"/>
                <w:szCs w:val="18"/>
              </w:rPr>
              <w:t>0</w:t>
            </w:r>
            <w:r>
              <w:rPr>
                <w:rFonts w:ascii="Calibri" w:eastAsia="Calibri" w:hAnsi="Calibri" w:cs="Calibri"/>
                <w:sz w:val="18"/>
                <w:szCs w:val="18"/>
              </w:rPr>
              <w:t xml:space="preserve"> en todos los apartados y la otra con un 10</w:t>
            </w:r>
            <w:r w:rsidR="00206413">
              <w:rPr>
                <w:rFonts w:ascii="Calibri" w:eastAsia="Calibri" w:hAnsi="Calibri" w:cs="Calibri"/>
                <w:sz w:val="18"/>
                <w:szCs w:val="18"/>
              </w:rPr>
              <w:t>*</w:t>
            </w:r>
            <w:r>
              <w:rPr>
                <w:rFonts w:ascii="Calibri" w:eastAsia="Calibri" w:hAnsi="Calibri" w:cs="Calibri"/>
                <w:sz w:val="18"/>
                <w:szCs w:val="18"/>
              </w:rPr>
              <w:t>, siendo la media un 5, pero no es</w:t>
            </w:r>
            <w:r w:rsidR="00206413">
              <w:rPr>
                <w:rFonts w:ascii="Calibri" w:eastAsia="Calibri" w:hAnsi="Calibri" w:cs="Calibri"/>
                <w:sz w:val="18"/>
                <w:szCs w:val="18"/>
              </w:rPr>
              <w:t xml:space="preserve"> un dato que ayude en la evaluación.</w:t>
            </w:r>
          </w:p>
        </w:tc>
      </w:tr>
    </w:tbl>
    <w:p w14:paraId="0000031A" w14:textId="2ED17816" w:rsidR="0099257C" w:rsidRDefault="0099257C">
      <w:pPr>
        <w:spacing w:after="60"/>
        <w:jc w:val="both"/>
        <w:rPr>
          <w:rFonts w:ascii="Calibri" w:eastAsia="Calibri" w:hAnsi="Calibri" w:cs="Calibri"/>
          <w:b/>
          <w:i/>
          <w:color w:val="244061"/>
          <w:sz w:val="22"/>
          <w:szCs w:val="22"/>
          <w:u w:val="single"/>
        </w:rPr>
      </w:pPr>
    </w:p>
    <w:p w14:paraId="34F8A149" w14:textId="2021A733" w:rsidR="00206413" w:rsidRDefault="00206413">
      <w:pPr>
        <w:spacing w:after="60"/>
        <w:jc w:val="both"/>
        <w:rPr>
          <w:rFonts w:ascii="Calibri" w:eastAsia="Calibri" w:hAnsi="Calibri" w:cs="Calibri"/>
          <w:b/>
          <w:iCs/>
          <w:color w:val="244061"/>
          <w:sz w:val="22"/>
          <w:szCs w:val="22"/>
        </w:rPr>
      </w:pPr>
      <w:r w:rsidRPr="00206413">
        <w:rPr>
          <w:rFonts w:ascii="Calibri" w:eastAsia="Calibri" w:hAnsi="Calibri" w:cs="Calibri"/>
          <w:b/>
          <w:iCs/>
          <w:color w:val="244061"/>
          <w:sz w:val="22"/>
          <w:szCs w:val="22"/>
        </w:rPr>
        <w:t>*</w:t>
      </w:r>
    </w:p>
    <w:p w14:paraId="46181F2D" w14:textId="3878040A" w:rsidR="00206413" w:rsidRPr="00206413" w:rsidRDefault="00206413">
      <w:pPr>
        <w:spacing w:after="60"/>
        <w:jc w:val="both"/>
        <w:rPr>
          <w:rFonts w:ascii="Calibri" w:eastAsia="Calibri" w:hAnsi="Calibri" w:cs="Calibri"/>
          <w:b/>
          <w:iCs/>
          <w:color w:val="244061"/>
          <w:sz w:val="22"/>
          <w:szCs w:val="22"/>
        </w:rPr>
      </w:pPr>
      <w:r>
        <w:rPr>
          <w:noProof/>
        </w:rPr>
        <w:drawing>
          <wp:inline distT="0" distB="0" distL="0" distR="0" wp14:anchorId="6F3FB6FE" wp14:editId="49FD36B1">
            <wp:extent cx="5399405" cy="2482850"/>
            <wp:effectExtent l="0" t="0" r="0" b="0"/>
            <wp:docPr id="1" name="Imagen 1" descr="Interfaz de usuario gráfica, Aplicación, Tabla, Exc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 Tabla, Excel&#10;&#10;Descripción generada automáticamente"/>
                    <pic:cNvPicPr/>
                  </pic:nvPicPr>
                  <pic:blipFill rotWithShape="1">
                    <a:blip r:embed="rId41"/>
                    <a:srcRect t="12964" b="5289"/>
                    <a:stretch/>
                  </pic:blipFill>
                  <pic:spPr bwMode="auto">
                    <a:xfrm>
                      <a:off x="0" y="0"/>
                      <a:ext cx="5399405" cy="2482850"/>
                    </a:xfrm>
                    <a:prstGeom prst="rect">
                      <a:avLst/>
                    </a:prstGeom>
                    <a:ln>
                      <a:noFill/>
                    </a:ln>
                    <a:extLst>
                      <a:ext uri="{53640926-AAD7-44D8-BBD7-CCE9431645EC}">
                        <a14:shadowObscured xmlns:a14="http://schemas.microsoft.com/office/drawing/2010/main"/>
                      </a:ext>
                    </a:extLst>
                  </pic:spPr>
                </pic:pic>
              </a:graphicData>
            </a:graphic>
          </wp:inline>
        </w:drawing>
      </w:r>
    </w:p>
    <w:p w14:paraId="0000031B"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5.4 Análisis de la calidad de los programas de movilidad.</w:t>
      </w:r>
    </w:p>
    <w:p w14:paraId="0000031C" w14:textId="77777777" w:rsidR="0099257C" w:rsidRDefault="003D02FB">
      <w:pPr>
        <w:spacing w:after="120"/>
        <w:jc w:val="both"/>
        <w:rPr>
          <w:rFonts w:ascii="Calibri" w:eastAsia="Calibri" w:hAnsi="Calibri" w:cs="Calibri"/>
          <w:sz w:val="22"/>
          <w:szCs w:val="22"/>
        </w:rPr>
      </w:pPr>
      <w:r>
        <w:rPr>
          <w:rFonts w:ascii="Calibri" w:eastAsia="Calibri" w:hAnsi="Calibri" w:cs="Calibri"/>
          <w:sz w:val="22"/>
          <w:szCs w:val="22"/>
        </w:rPr>
        <w:t xml:space="preserve">No está contemplado en la Memoria un programa de movilidad. </w:t>
      </w:r>
    </w:p>
    <w:p w14:paraId="0000031D" w14:textId="77777777" w:rsidR="0099257C" w:rsidRDefault="003D02FB">
      <w:pPr>
        <w:spacing w:after="120"/>
        <w:jc w:val="both"/>
        <w:rPr>
          <w:rFonts w:ascii="Calibri" w:eastAsia="Calibri" w:hAnsi="Calibri" w:cs="Calibri"/>
          <w:color w:val="222222"/>
          <w:sz w:val="22"/>
          <w:szCs w:val="22"/>
          <w:highlight w:val="white"/>
        </w:rPr>
      </w:pPr>
      <w:r>
        <w:rPr>
          <w:rFonts w:ascii="Calibri" w:eastAsia="Calibri" w:hAnsi="Calibri" w:cs="Calibri"/>
          <w:sz w:val="22"/>
          <w:szCs w:val="22"/>
        </w:rPr>
        <w:t xml:space="preserve">En el curso 2020-21 se retomó el desarrollo del programa de colaboración con la </w:t>
      </w:r>
      <w:proofErr w:type="spellStart"/>
      <w:r>
        <w:rPr>
          <w:rFonts w:ascii="Calibri" w:eastAsia="Calibri" w:hAnsi="Calibri" w:cs="Calibri"/>
          <w:sz w:val="22"/>
          <w:szCs w:val="22"/>
        </w:rPr>
        <w:t>Université</w:t>
      </w:r>
      <w:proofErr w:type="spellEnd"/>
      <w:r>
        <w:rPr>
          <w:rFonts w:ascii="Calibri" w:eastAsia="Calibri" w:hAnsi="Calibri" w:cs="Calibri"/>
          <w:sz w:val="22"/>
          <w:szCs w:val="22"/>
        </w:rPr>
        <w:t xml:space="preserve"> de Paris 8 en forma de Taller IDEFI-CREATIC en Edición Electrónica Digital, con la participación voluntaria de 7 alumnos del máster.</w:t>
      </w:r>
    </w:p>
    <w:p w14:paraId="0000031E" w14:textId="77777777" w:rsidR="0099257C" w:rsidRDefault="0099257C">
      <w:pPr>
        <w:spacing w:after="60"/>
        <w:jc w:val="both"/>
        <w:rPr>
          <w:rFonts w:ascii="Calibri" w:eastAsia="Calibri" w:hAnsi="Calibri" w:cs="Calibri"/>
          <w:sz w:val="22"/>
          <w:szCs w:val="22"/>
        </w:rPr>
      </w:pPr>
    </w:p>
    <w:tbl>
      <w:tblPr>
        <w:tblStyle w:val="affffff8"/>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0FAB54C9" w14:textId="77777777">
        <w:tc>
          <w:tcPr>
            <w:tcW w:w="4246" w:type="dxa"/>
          </w:tcPr>
          <w:p w14:paraId="0000031F"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320"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3AE04975" w14:textId="77777777">
        <w:tc>
          <w:tcPr>
            <w:tcW w:w="4246" w:type="dxa"/>
          </w:tcPr>
          <w:p w14:paraId="00000321"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 xml:space="preserve">Mantener la colaboración con la </w:t>
            </w:r>
            <w:proofErr w:type="spellStart"/>
            <w:r>
              <w:rPr>
                <w:rFonts w:ascii="Calibri" w:eastAsia="Calibri" w:hAnsi="Calibri" w:cs="Calibri"/>
                <w:sz w:val="18"/>
                <w:szCs w:val="18"/>
              </w:rPr>
              <w:t>Université</w:t>
            </w:r>
            <w:proofErr w:type="spellEnd"/>
            <w:r>
              <w:rPr>
                <w:rFonts w:ascii="Calibri" w:eastAsia="Calibri" w:hAnsi="Calibri" w:cs="Calibri"/>
                <w:sz w:val="18"/>
                <w:szCs w:val="18"/>
              </w:rPr>
              <w:t xml:space="preserve"> de Paris 8.</w:t>
            </w:r>
          </w:p>
        </w:tc>
        <w:tc>
          <w:tcPr>
            <w:tcW w:w="4247" w:type="dxa"/>
          </w:tcPr>
          <w:p w14:paraId="00000322"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Los estudiantes no tienen tiempo de acogerse al programa de Erasmus-Prácticas, prefiriendo las prácticas remuneradas ofrecidas por las empresas colaboradoras con el Máster.</w:t>
            </w:r>
          </w:p>
        </w:tc>
      </w:tr>
    </w:tbl>
    <w:p w14:paraId="00000323" w14:textId="77777777" w:rsidR="0099257C" w:rsidRDefault="0099257C">
      <w:pPr>
        <w:spacing w:after="60"/>
        <w:jc w:val="center"/>
        <w:rPr>
          <w:rFonts w:ascii="Calibri" w:eastAsia="Calibri" w:hAnsi="Calibri" w:cs="Calibri"/>
          <w:color w:val="C00000"/>
          <w:sz w:val="22"/>
          <w:szCs w:val="22"/>
        </w:rPr>
      </w:pPr>
    </w:p>
    <w:p w14:paraId="00000324"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5.5 Análisis de la calidad de las prácticas externas.</w:t>
      </w:r>
    </w:p>
    <w:p w14:paraId="00000325" w14:textId="77777777" w:rsidR="0099257C" w:rsidRDefault="003D02FB">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La gestión de las Prácticas curriculares y extracurriculares en la Facultad de Filología, de la que depende el Máster en Letras Digitales, está organizada por la figura de </w:t>
      </w:r>
      <w:proofErr w:type="gramStart"/>
      <w:r>
        <w:rPr>
          <w:rFonts w:ascii="Calibri" w:eastAsia="Calibri" w:hAnsi="Calibri" w:cs="Calibri"/>
          <w:color w:val="000000"/>
          <w:sz w:val="22"/>
          <w:szCs w:val="22"/>
        </w:rPr>
        <w:t>Responsable</w:t>
      </w:r>
      <w:proofErr w:type="gramEnd"/>
      <w:r>
        <w:rPr>
          <w:rFonts w:ascii="Calibri" w:eastAsia="Calibri" w:hAnsi="Calibri" w:cs="Calibri"/>
          <w:color w:val="000000"/>
          <w:sz w:val="22"/>
          <w:szCs w:val="22"/>
        </w:rPr>
        <w:t xml:space="preserve"> de Prácticas de la Facultad, que reúne a los coordinadores de Prácticas de los diferentes másteres al comienzo y finalización de cada curso académico. Las principales funciones del Coordinador de Prácticas de la Facultad de Filología están recogidas en el artículo 8 del Reglamento de Prácticas de la Universidad Complutense de Madrid, accesible en la URL: </w:t>
      </w:r>
      <w:hyperlink r:id="rId42">
        <w:r>
          <w:rPr>
            <w:rFonts w:ascii="Calibri" w:eastAsia="Calibri" w:hAnsi="Calibri" w:cs="Calibri"/>
            <w:color w:val="0000FF"/>
            <w:sz w:val="22"/>
            <w:szCs w:val="22"/>
            <w:u w:val="single"/>
          </w:rPr>
          <w:t>http://www.ucm.es/data/cont/media/www/pag-432/Reglamento%20de%20pr%C3%A1cticas%20acad%C3%A9micas%20externas.pdf</w:t>
        </w:r>
      </w:hyperlink>
      <w:r>
        <w:rPr>
          <w:rFonts w:ascii="Calibri" w:eastAsia="Calibri" w:hAnsi="Calibri" w:cs="Calibri"/>
          <w:color w:val="000000"/>
          <w:sz w:val="22"/>
          <w:szCs w:val="22"/>
        </w:rPr>
        <w:t>.</w:t>
      </w:r>
    </w:p>
    <w:p w14:paraId="00000326" w14:textId="77777777" w:rsidR="0099257C" w:rsidRDefault="003D02FB">
      <w:pPr>
        <w:spacing w:after="12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El profesor Coordinador de Prácticas del Máster en Letras Digitales se ocupa tanto de la planificación, gestión y seguimiento de las Prácticas, como de la tutorización académica de las mismas. Sus funciones están recogidas en el artículo 9 del citado Reglamento de Prácticas de la UCM. Para ello está en contacto con las entidades con las se ha firmado un convenio, como también con nuevas entidades interesadas en subscribir convenios de colaboración. La Coordinadora de Prácticas del Máster trabaja colaborativamente con la </w:t>
      </w:r>
      <w:proofErr w:type="gramStart"/>
      <w:r>
        <w:rPr>
          <w:rFonts w:ascii="Calibri" w:eastAsia="Calibri" w:hAnsi="Calibri" w:cs="Calibri"/>
          <w:color w:val="000000"/>
          <w:sz w:val="22"/>
          <w:szCs w:val="22"/>
        </w:rPr>
        <w:t>Responsable</w:t>
      </w:r>
      <w:proofErr w:type="gramEnd"/>
      <w:r>
        <w:rPr>
          <w:rFonts w:ascii="Calibri" w:eastAsia="Calibri" w:hAnsi="Calibri" w:cs="Calibri"/>
          <w:color w:val="000000"/>
          <w:sz w:val="22"/>
          <w:szCs w:val="22"/>
        </w:rPr>
        <w:t xml:space="preserve"> de la Facultad y con la Coordinación académica del Máster. Entre otras funciones, es responsable de asegurar que cada estudiante cuente con un tutor en la entidad colaboradora y de resolver las posibles incidencias que puedan surgir durante el periodo de realización de prácticas. Establece la calificación final de los estudiantes en función de la propuesta del tutor de la entidad, la memoria de las prácticas y la presentación oral de éstas ante dos profesores, calificación que traslada a las actas. </w:t>
      </w:r>
    </w:p>
    <w:p w14:paraId="00000327" w14:textId="77777777" w:rsidR="0099257C" w:rsidRDefault="003D02FB">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La información sobre las prácticas está accesible a los estudiantes en la página web de la Facultad </w:t>
      </w:r>
      <w:hyperlink r:id="rId43">
        <w:r>
          <w:rPr>
            <w:rFonts w:ascii="Calibri" w:eastAsia="Calibri" w:hAnsi="Calibri" w:cs="Calibri"/>
            <w:color w:val="0000FF"/>
            <w:sz w:val="22"/>
            <w:szCs w:val="22"/>
            <w:u w:val="single"/>
          </w:rPr>
          <w:t>https://filologia.ucm.es/practicas</w:t>
        </w:r>
      </w:hyperlink>
      <w:r>
        <w:rPr>
          <w:rFonts w:ascii="Calibri" w:eastAsia="Calibri" w:hAnsi="Calibri" w:cs="Calibri"/>
          <w:color w:val="000000"/>
          <w:sz w:val="22"/>
          <w:szCs w:val="22"/>
        </w:rPr>
        <w:t>, mientras que la información más específica sobre las Prácticas en el Máster se encuentra en el apartado “Prácticas curriculares”:</w:t>
      </w:r>
      <w:r>
        <w:rPr>
          <w:rFonts w:ascii="Calibri" w:eastAsia="Calibri" w:hAnsi="Calibri" w:cs="Calibri"/>
          <w:sz w:val="22"/>
          <w:szCs w:val="22"/>
        </w:rPr>
        <w:t xml:space="preserve"> </w:t>
      </w:r>
      <w:hyperlink r:id="rId44">
        <w:r>
          <w:rPr>
            <w:rFonts w:ascii="Calibri" w:eastAsia="Calibri" w:hAnsi="Calibri" w:cs="Calibri"/>
            <w:color w:val="0000FF"/>
            <w:sz w:val="22"/>
            <w:szCs w:val="22"/>
            <w:u w:val="single"/>
          </w:rPr>
          <w:t>https://www.ucm.es/master-letrasdigitales/practicas-en-empresa</w:t>
        </w:r>
      </w:hyperlink>
      <w:r>
        <w:rPr>
          <w:rFonts w:ascii="Calibri" w:eastAsia="Calibri" w:hAnsi="Calibri" w:cs="Calibri"/>
          <w:sz w:val="22"/>
          <w:szCs w:val="22"/>
        </w:rPr>
        <w:t>. La lista de entidades colaboradoras más regulares está disponible en la página de presentación del máster (</w:t>
      </w:r>
      <w:hyperlink r:id="rId45">
        <w:r>
          <w:rPr>
            <w:rFonts w:ascii="Calibri" w:eastAsia="Calibri" w:hAnsi="Calibri" w:cs="Calibri"/>
            <w:color w:val="0000FF"/>
            <w:sz w:val="22"/>
            <w:szCs w:val="22"/>
            <w:u w:val="single"/>
          </w:rPr>
          <w:t>https://www.ucm.es/master-letrasdigitales</w:t>
        </w:r>
      </w:hyperlink>
      <w:r>
        <w:rPr>
          <w:rFonts w:ascii="Calibri" w:eastAsia="Calibri" w:hAnsi="Calibri" w:cs="Calibri"/>
          <w:sz w:val="22"/>
          <w:szCs w:val="22"/>
        </w:rPr>
        <w:t xml:space="preserve">) </w:t>
      </w:r>
    </w:p>
    <w:p w14:paraId="00000328" w14:textId="77777777" w:rsidR="0099257C" w:rsidRDefault="003D02FB">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Los alumnos disponen, además, de la posibilidad de realizar prácticas internacionales mediante diversos convenios y programas entre los que destaca el programa Erasmus+ y el Convenio de </w:t>
      </w:r>
      <w:r>
        <w:rPr>
          <w:rFonts w:ascii="Calibri" w:eastAsia="Calibri" w:hAnsi="Calibri" w:cs="Calibri"/>
          <w:sz w:val="22"/>
          <w:szCs w:val="22"/>
        </w:rPr>
        <w:t>prácticas en embajadas y consulados</w:t>
      </w:r>
      <w:r>
        <w:rPr>
          <w:rFonts w:ascii="Calibri" w:eastAsia="Calibri" w:hAnsi="Calibri" w:cs="Calibri"/>
          <w:color w:val="000000"/>
          <w:sz w:val="22"/>
          <w:szCs w:val="22"/>
        </w:rPr>
        <w:t xml:space="preserve"> con el Ministerio de Asuntos Exteriores y Cooperación. La información sobre prácticas internacionales la encuentran los alumnos en la sección “Prácticas internacionales” (</w:t>
      </w:r>
      <w:hyperlink r:id="rId46">
        <w:r>
          <w:rPr>
            <w:rFonts w:ascii="Calibri" w:eastAsia="Calibri" w:hAnsi="Calibri" w:cs="Calibri"/>
            <w:color w:val="0000FF"/>
            <w:sz w:val="22"/>
            <w:szCs w:val="22"/>
            <w:u w:val="single"/>
          </w:rPr>
          <w:t>https://filologia.ucm.es/practicas-internacionales</w:t>
        </w:r>
      </w:hyperlink>
      <w:r>
        <w:rPr>
          <w:rFonts w:ascii="Calibri" w:eastAsia="Calibri" w:hAnsi="Calibri" w:cs="Calibri"/>
          <w:color w:val="000000"/>
          <w:sz w:val="22"/>
          <w:szCs w:val="22"/>
        </w:rPr>
        <w:t>).</w:t>
      </w:r>
    </w:p>
    <w:p w14:paraId="00000329" w14:textId="77777777" w:rsidR="0099257C" w:rsidRDefault="003D02FB">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La aplicación informática GIPE (</w:t>
      </w:r>
      <w:hyperlink r:id="rId47">
        <w:r>
          <w:rPr>
            <w:rFonts w:ascii="Calibri" w:eastAsia="Calibri" w:hAnsi="Calibri" w:cs="Calibri"/>
            <w:color w:val="0000FF"/>
            <w:sz w:val="22"/>
            <w:szCs w:val="22"/>
            <w:u w:val="single"/>
          </w:rPr>
          <w:t>https://gipe.ucm.es/inicio/</w:t>
        </w:r>
      </w:hyperlink>
      <w:r>
        <w:rPr>
          <w:rFonts w:ascii="Calibri" w:eastAsia="Calibri" w:hAnsi="Calibri" w:cs="Calibri"/>
          <w:color w:val="000000"/>
          <w:sz w:val="22"/>
          <w:szCs w:val="22"/>
        </w:rPr>
        <w:t>) permite la gestión del seguimiento y evaluación de las prácticas, de manera que es posible contar con encuestas de evaluación de los estudiantes, así como del resumen de los informes que los tutores cumplimentan.</w:t>
      </w:r>
    </w:p>
    <w:p w14:paraId="0000032C" w14:textId="77777777" w:rsidR="0099257C" w:rsidRPr="00CE19CC" w:rsidRDefault="003D02FB">
      <w:pPr>
        <w:shd w:val="clear" w:color="auto" w:fill="FFFFFF"/>
        <w:spacing w:before="240" w:after="120" w:line="276" w:lineRule="auto"/>
        <w:jc w:val="both"/>
        <w:rPr>
          <w:rFonts w:ascii="Calibri" w:eastAsia="Calibri" w:hAnsi="Calibri" w:cs="Calibri"/>
          <w:sz w:val="22"/>
          <w:szCs w:val="22"/>
        </w:rPr>
      </w:pPr>
      <w:r w:rsidRPr="00CE19CC">
        <w:rPr>
          <w:rFonts w:ascii="Calibri" w:eastAsia="Calibri" w:hAnsi="Calibri" w:cs="Calibri"/>
          <w:sz w:val="22"/>
          <w:szCs w:val="22"/>
        </w:rPr>
        <w:t>Se pidió</w:t>
      </w:r>
      <w:r w:rsidRPr="00CE19CC">
        <w:rPr>
          <w:rFonts w:ascii="Calibri" w:eastAsia="Calibri" w:hAnsi="Calibri" w:cs="Calibri"/>
          <w:b/>
          <w:sz w:val="22"/>
          <w:szCs w:val="22"/>
        </w:rPr>
        <w:t xml:space="preserve"> </w:t>
      </w:r>
      <w:r w:rsidRPr="00CE19CC">
        <w:rPr>
          <w:rFonts w:ascii="Calibri" w:eastAsia="Calibri" w:hAnsi="Calibri" w:cs="Calibri"/>
          <w:sz w:val="22"/>
          <w:szCs w:val="22"/>
        </w:rPr>
        <w:t>a los tutores de las entidades que evaluaran aspectos tales como:</w:t>
      </w:r>
    </w:p>
    <w:p w14:paraId="0000032D"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sz w:val="14"/>
          <w:szCs w:val="14"/>
        </w:rPr>
        <w:t xml:space="preserve">- </w:t>
      </w:r>
      <w:r w:rsidRPr="00CE19CC">
        <w:rPr>
          <w:rFonts w:ascii="Calibri" w:eastAsia="Calibri" w:hAnsi="Calibri" w:cs="Calibri"/>
          <w:sz w:val="22"/>
          <w:szCs w:val="22"/>
        </w:rPr>
        <w:t>La capacidad técnica (conocimiento y bagaje técnico): el 93,75 % de los tutores de las entidades consideran que es muy buena o excelente.</w:t>
      </w:r>
    </w:p>
    <w:p w14:paraId="0000032E"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La capacidad de aprendizaje se considera muy buena o excelente en el 100 % de los casos.</w:t>
      </w:r>
    </w:p>
    <w:p w14:paraId="0000032F"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La</w:t>
      </w:r>
      <w:r w:rsidRPr="00CE19CC">
        <w:rPr>
          <w:rFonts w:ascii="Calibri" w:eastAsia="Calibri" w:hAnsi="Calibri" w:cs="Calibri"/>
          <w:sz w:val="22"/>
          <w:szCs w:val="22"/>
        </w:rPr>
        <w:t xml:space="preserve"> capacidad de reflexión analítica y crítica es evaluada como excelente en un 81,25% y buena en un 6,25%.</w:t>
      </w:r>
    </w:p>
    <w:p w14:paraId="00000330"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El esfuerzo y constancia, como excelente en el 93,75% de los casos.</w:t>
      </w:r>
    </w:p>
    <w:p w14:paraId="00000331"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Las habilidades de comunicación oral y escrita, como excelentes en un 56,25% y buenas en un 37.50%.</w:t>
      </w:r>
    </w:p>
    <w:p w14:paraId="00000332"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El sentido de la responsabilidad, como excelente o muy bueno en un 100%.</w:t>
      </w:r>
    </w:p>
    <w:p w14:paraId="00000333"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La autonomía (capacidad de búsqueda de información y autoaprendizaje) es valorada como excelente o muy buena en un 93,75 % de los casos.</w:t>
      </w:r>
    </w:p>
    <w:p w14:paraId="00000334"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La capacidad de trabajo en equipo, como excelente en el 68,75% de los casos, muy buena en un 25%.</w:t>
      </w:r>
    </w:p>
    <w:p w14:paraId="00000335"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La capacidad de organización y planificación flexibilidad, como excelentes en el 56,25% de los casos y muy buena en un 37,50%.</w:t>
      </w:r>
    </w:p>
    <w:p w14:paraId="00000336"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lastRenderedPageBreak/>
        <w:t>-</w:t>
      </w:r>
      <w:r w:rsidRPr="00CE19CC">
        <w:rPr>
          <w:sz w:val="14"/>
          <w:szCs w:val="14"/>
        </w:rPr>
        <w:t xml:space="preserve"> </w:t>
      </w:r>
      <w:r w:rsidRPr="00CE19CC">
        <w:rPr>
          <w:rFonts w:ascii="Calibri" w:eastAsia="Calibri" w:hAnsi="Calibri" w:cs="Calibri"/>
          <w:sz w:val="22"/>
          <w:szCs w:val="22"/>
        </w:rPr>
        <w:t>La motivación e implicación personal, como excelente o muy buena en un 93,75%.</w:t>
      </w:r>
    </w:p>
    <w:p w14:paraId="00000337"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La progresión en madurez profesional fue excelente en un 62,50%, muy buena en un 31,25%.</w:t>
      </w:r>
    </w:p>
    <w:p w14:paraId="00000338"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La progresión en el aprendizaje de nuevos conocimientos, como excelente en un 75%, muy buena en un 25%.</w:t>
      </w:r>
    </w:p>
    <w:p w14:paraId="00000339"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El grado de cumplimiento, como excelente en un 56,25%, y muy bueno en un 43,75%.</w:t>
      </w:r>
    </w:p>
    <w:p w14:paraId="0000033A"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La aportación a la entidad, como excelente o muy buena en un 93,75%.</w:t>
      </w:r>
    </w:p>
    <w:p w14:paraId="0000033B"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Las relaciones con el entorno laboral, como excelentes en un 68,75%, muy buenas en un 25%.</w:t>
      </w:r>
    </w:p>
    <w:p w14:paraId="0000033C"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La puntualidad y asiduidad al trabajo, como excelentes en el 93,75%.</w:t>
      </w:r>
    </w:p>
    <w:p w14:paraId="0000033D"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El sentido de la responsabilidad, como excelente en un 93,75%, muy bueno en un 6,25%.</w:t>
      </w:r>
    </w:p>
    <w:p w14:paraId="0000033E" w14:textId="77777777" w:rsidR="0099257C" w:rsidRPr="00CE19CC" w:rsidRDefault="003D02FB">
      <w:pPr>
        <w:shd w:val="clear" w:color="auto" w:fill="FFFFFF"/>
        <w:spacing w:after="120" w:line="276" w:lineRule="auto"/>
        <w:ind w:left="720"/>
        <w:jc w:val="both"/>
        <w:rPr>
          <w:rFonts w:ascii="Calibri" w:eastAsia="Calibri" w:hAnsi="Calibri" w:cs="Calibri"/>
          <w:sz w:val="22"/>
          <w:szCs w:val="22"/>
        </w:rPr>
      </w:pPr>
      <w:r w:rsidRPr="00CE19CC">
        <w:rPr>
          <w:rFonts w:ascii="Calibri" w:eastAsia="Calibri" w:hAnsi="Calibri" w:cs="Calibri"/>
          <w:sz w:val="22"/>
          <w:szCs w:val="22"/>
        </w:rPr>
        <w:t>-</w:t>
      </w:r>
      <w:r w:rsidRPr="00CE19CC">
        <w:rPr>
          <w:sz w:val="14"/>
          <w:szCs w:val="14"/>
        </w:rPr>
        <w:t xml:space="preserve">   </w:t>
      </w:r>
      <w:r w:rsidRPr="00CE19CC">
        <w:rPr>
          <w:rFonts w:ascii="Calibri" w:eastAsia="Calibri" w:hAnsi="Calibri" w:cs="Calibri"/>
          <w:sz w:val="22"/>
          <w:szCs w:val="22"/>
        </w:rPr>
        <w:t xml:space="preserve">La creatividad e iniciativa, como excelentes en el 68,75%, muy buenas en el 12,50%. </w:t>
      </w:r>
    </w:p>
    <w:p w14:paraId="0000033F" w14:textId="77777777" w:rsidR="0099257C" w:rsidRPr="00CE19CC" w:rsidRDefault="0099257C">
      <w:pPr>
        <w:spacing w:after="120"/>
        <w:jc w:val="both"/>
        <w:rPr>
          <w:rFonts w:ascii="Calibri" w:eastAsia="Calibri" w:hAnsi="Calibri" w:cs="Calibri"/>
          <w:sz w:val="22"/>
          <w:szCs w:val="22"/>
        </w:rPr>
      </w:pPr>
    </w:p>
    <w:p w14:paraId="00000340" w14:textId="77777777" w:rsidR="0099257C" w:rsidRDefault="0099257C">
      <w:pPr>
        <w:spacing w:after="120"/>
        <w:jc w:val="both"/>
        <w:rPr>
          <w:rFonts w:ascii="Calibri" w:eastAsia="Calibri" w:hAnsi="Calibri" w:cs="Calibri"/>
          <w:color w:val="C00000"/>
          <w:sz w:val="22"/>
          <w:szCs w:val="22"/>
        </w:rPr>
      </w:pPr>
    </w:p>
    <w:tbl>
      <w:tblPr>
        <w:tblStyle w:val="affffff9"/>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496EEE50" w14:textId="77777777">
        <w:tc>
          <w:tcPr>
            <w:tcW w:w="4246" w:type="dxa"/>
          </w:tcPr>
          <w:p w14:paraId="00000341"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342"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3FB9409D" w14:textId="77777777">
        <w:tc>
          <w:tcPr>
            <w:tcW w:w="4246" w:type="dxa"/>
          </w:tcPr>
          <w:p w14:paraId="00000343" w14:textId="77777777" w:rsidR="0099257C" w:rsidRPr="00CE19CC" w:rsidRDefault="003D02FB">
            <w:pPr>
              <w:spacing w:before="240" w:after="240"/>
              <w:jc w:val="both"/>
              <w:rPr>
                <w:rFonts w:ascii="Calibri" w:eastAsia="Calibri" w:hAnsi="Calibri" w:cs="Calibri"/>
                <w:sz w:val="18"/>
                <w:szCs w:val="18"/>
              </w:rPr>
            </w:pPr>
            <w:r w:rsidRPr="00CE19CC">
              <w:rPr>
                <w:rFonts w:ascii="Calibri" w:eastAsia="Calibri" w:hAnsi="Calibri" w:cs="Calibri"/>
                <w:sz w:val="18"/>
                <w:szCs w:val="18"/>
              </w:rPr>
              <w:t xml:space="preserve">-La preparación previa mediante cursos y charlas sobre la entrada en la empresa (presentación de </w:t>
            </w:r>
            <w:proofErr w:type="spellStart"/>
            <w:r w:rsidRPr="00CE19CC">
              <w:rPr>
                <w:rFonts w:ascii="Calibri" w:eastAsia="Calibri" w:hAnsi="Calibri" w:cs="Calibri"/>
                <w:sz w:val="18"/>
                <w:szCs w:val="18"/>
              </w:rPr>
              <w:t>c.v.</w:t>
            </w:r>
            <w:proofErr w:type="spellEnd"/>
            <w:r w:rsidRPr="00CE19CC">
              <w:rPr>
                <w:rFonts w:ascii="Calibri" w:eastAsia="Calibri" w:hAnsi="Calibri" w:cs="Calibri"/>
                <w:sz w:val="18"/>
                <w:szCs w:val="18"/>
              </w:rPr>
              <w:t>, preparación de la entrevista, integración en equipos) resulta fundamental.</w:t>
            </w:r>
          </w:p>
          <w:p w14:paraId="00000344" w14:textId="77777777" w:rsidR="0099257C" w:rsidRPr="00CE19CC" w:rsidRDefault="003D02FB">
            <w:pPr>
              <w:spacing w:before="240" w:after="240"/>
              <w:jc w:val="both"/>
              <w:rPr>
                <w:rFonts w:ascii="Calibri" w:eastAsia="Calibri" w:hAnsi="Calibri" w:cs="Calibri"/>
                <w:sz w:val="18"/>
                <w:szCs w:val="18"/>
              </w:rPr>
            </w:pPr>
            <w:r w:rsidRPr="00CE19CC">
              <w:rPr>
                <w:rFonts w:ascii="Calibri" w:eastAsia="Calibri" w:hAnsi="Calibri" w:cs="Calibri"/>
                <w:sz w:val="18"/>
                <w:szCs w:val="18"/>
              </w:rPr>
              <w:t>-El 100% de las entidades declaran su intención de recibir estudiantes en prácticas en el próximo curso.</w:t>
            </w:r>
          </w:p>
          <w:p w14:paraId="00000346" w14:textId="3917C4A7" w:rsidR="0099257C" w:rsidRPr="00CE19CC" w:rsidRDefault="003D02FB" w:rsidP="00CE19CC">
            <w:pPr>
              <w:spacing w:before="240" w:after="60"/>
              <w:jc w:val="both"/>
              <w:rPr>
                <w:rFonts w:ascii="Calibri" w:eastAsia="Calibri" w:hAnsi="Calibri" w:cs="Calibri"/>
                <w:sz w:val="18"/>
                <w:szCs w:val="18"/>
              </w:rPr>
            </w:pPr>
            <w:r w:rsidRPr="00CE19CC">
              <w:rPr>
                <w:rFonts w:ascii="Calibri" w:eastAsia="Calibri" w:hAnsi="Calibri" w:cs="Calibri"/>
                <w:sz w:val="18"/>
                <w:szCs w:val="18"/>
                <w:highlight w:val="white"/>
              </w:rPr>
              <w:t>- A un porcentaje importante de los alumnos se les ha ofrecido la oportunidad de realizar Prácticas extracurriculares y continuar en las empresas</w:t>
            </w:r>
            <w:r w:rsidRPr="00CE19CC">
              <w:rPr>
                <w:rFonts w:ascii="Calibri" w:eastAsia="Calibri" w:hAnsi="Calibri" w:cs="Calibri"/>
                <w:sz w:val="18"/>
                <w:szCs w:val="18"/>
              </w:rPr>
              <w:t xml:space="preserve"> con contrato.</w:t>
            </w:r>
          </w:p>
        </w:tc>
        <w:tc>
          <w:tcPr>
            <w:tcW w:w="4247" w:type="dxa"/>
          </w:tcPr>
          <w:p w14:paraId="00000347" w14:textId="5FE007D8" w:rsidR="0099257C" w:rsidRPr="00CE19CC" w:rsidRDefault="003D02FB">
            <w:pPr>
              <w:spacing w:before="240" w:after="60"/>
              <w:jc w:val="both"/>
              <w:rPr>
                <w:rFonts w:ascii="Calibri" w:eastAsia="Calibri" w:hAnsi="Calibri" w:cs="Calibri"/>
                <w:sz w:val="18"/>
                <w:szCs w:val="18"/>
              </w:rPr>
            </w:pPr>
            <w:r w:rsidRPr="00CE19CC">
              <w:rPr>
                <w:rFonts w:ascii="Calibri" w:eastAsia="Calibri" w:hAnsi="Calibri" w:cs="Calibri"/>
                <w:sz w:val="18"/>
                <w:szCs w:val="18"/>
              </w:rPr>
              <w:t>- Dificultades para realizar prácticas en el extranjero mediante una beca Erasmus por falta de tiempo y por trabas burocráticas.</w:t>
            </w:r>
          </w:p>
          <w:p w14:paraId="00000348" w14:textId="05150A3A" w:rsidR="0099257C" w:rsidRPr="00CE19CC" w:rsidRDefault="003D02FB">
            <w:pPr>
              <w:spacing w:before="240" w:after="60"/>
              <w:jc w:val="both"/>
              <w:rPr>
                <w:rFonts w:ascii="Calibri" w:eastAsia="Calibri" w:hAnsi="Calibri" w:cs="Calibri"/>
                <w:sz w:val="18"/>
                <w:szCs w:val="18"/>
              </w:rPr>
            </w:pPr>
            <w:r w:rsidRPr="00CE19CC">
              <w:rPr>
                <w:rFonts w:ascii="Calibri" w:eastAsia="Calibri" w:hAnsi="Calibri" w:cs="Calibri"/>
                <w:sz w:val="18"/>
                <w:szCs w:val="18"/>
              </w:rPr>
              <w:t xml:space="preserve">- Dificultad para concienciar a los estudiantes de las </w:t>
            </w:r>
            <w:r w:rsidR="00CE19CC" w:rsidRPr="00CE19CC">
              <w:rPr>
                <w:rFonts w:ascii="Calibri" w:eastAsia="Calibri" w:hAnsi="Calibri" w:cs="Calibri"/>
                <w:sz w:val="18"/>
                <w:szCs w:val="18"/>
              </w:rPr>
              <w:t>exigencias propias</w:t>
            </w:r>
            <w:r w:rsidRPr="00CE19CC">
              <w:rPr>
                <w:rFonts w:ascii="Calibri" w:eastAsia="Calibri" w:hAnsi="Calibri" w:cs="Calibri"/>
                <w:sz w:val="18"/>
                <w:szCs w:val="18"/>
              </w:rPr>
              <w:t xml:space="preserve"> de un medio profesional.</w:t>
            </w:r>
          </w:p>
          <w:p w14:paraId="00000349" w14:textId="67995F78" w:rsidR="0099257C" w:rsidRPr="00CE19CC" w:rsidRDefault="003D02FB">
            <w:pPr>
              <w:spacing w:before="240" w:after="60"/>
              <w:jc w:val="both"/>
              <w:rPr>
                <w:rFonts w:ascii="Calibri" w:eastAsia="Calibri" w:hAnsi="Calibri" w:cs="Calibri"/>
                <w:sz w:val="18"/>
                <w:szCs w:val="18"/>
              </w:rPr>
            </w:pPr>
            <w:r w:rsidRPr="00CE19CC">
              <w:rPr>
                <w:rFonts w:ascii="Calibri" w:eastAsia="Calibri" w:hAnsi="Calibri" w:cs="Calibri"/>
                <w:sz w:val="18"/>
                <w:szCs w:val="18"/>
              </w:rPr>
              <w:t>- Se</w:t>
            </w:r>
            <w:r w:rsidR="00CE19CC" w:rsidRPr="00CE19CC">
              <w:rPr>
                <w:rFonts w:ascii="Calibri" w:eastAsia="Calibri" w:hAnsi="Calibri" w:cs="Calibri"/>
                <w:sz w:val="18"/>
                <w:szCs w:val="18"/>
              </w:rPr>
              <w:t xml:space="preserve"> observa</w:t>
            </w:r>
            <w:r w:rsidRPr="00CE19CC">
              <w:rPr>
                <w:rFonts w:ascii="Calibri" w:eastAsia="Calibri" w:hAnsi="Calibri" w:cs="Calibri"/>
                <w:sz w:val="18"/>
                <w:szCs w:val="18"/>
              </w:rPr>
              <w:t xml:space="preserve"> la</w:t>
            </w:r>
            <w:r w:rsidRPr="00CE19CC">
              <w:rPr>
                <w:rFonts w:ascii="Calibri" w:eastAsia="Calibri" w:hAnsi="Calibri" w:cs="Calibri"/>
                <w:sz w:val="18"/>
                <w:szCs w:val="18"/>
                <w:highlight w:val="white"/>
              </w:rPr>
              <w:t xml:space="preserve"> falta de madurez, responsabilidad y autocrítica en algunos estudiantes.</w:t>
            </w:r>
          </w:p>
          <w:p w14:paraId="0000034A" w14:textId="77777777" w:rsidR="0099257C" w:rsidRPr="00CE19CC" w:rsidRDefault="0099257C">
            <w:pPr>
              <w:spacing w:after="60"/>
              <w:jc w:val="center"/>
              <w:rPr>
                <w:rFonts w:ascii="Calibri" w:eastAsia="Calibri" w:hAnsi="Calibri" w:cs="Calibri"/>
                <w:sz w:val="18"/>
                <w:szCs w:val="18"/>
              </w:rPr>
            </w:pPr>
          </w:p>
        </w:tc>
      </w:tr>
    </w:tbl>
    <w:p w14:paraId="0000034B" w14:textId="77777777" w:rsidR="0099257C" w:rsidRDefault="003D02FB">
      <w:pPr>
        <w:pStyle w:val="Ttulo3"/>
        <w:spacing w:before="240"/>
        <w:jc w:val="both"/>
        <w:rPr>
          <w:rFonts w:ascii="Calibri" w:eastAsia="Calibri" w:hAnsi="Calibri" w:cs="Calibri"/>
          <w:color w:val="000000"/>
          <w:sz w:val="22"/>
          <w:szCs w:val="22"/>
        </w:rPr>
      </w:pPr>
      <w:r>
        <w:rPr>
          <w:rFonts w:ascii="Calibri" w:eastAsia="Calibri" w:hAnsi="Calibri" w:cs="Calibri"/>
          <w:color w:val="000000"/>
          <w:sz w:val="22"/>
          <w:szCs w:val="22"/>
        </w:rPr>
        <w:t xml:space="preserve">6. TRATAMIENTO DADO A LAS RECOMENDACIONES DE LOS INFORMES DE VERIFICACIÓN, SEGUIMIENTO Y RENOVACIÓN DE LA ACREDITACIÓN. </w:t>
      </w:r>
    </w:p>
    <w:p w14:paraId="0000034C" w14:textId="77777777" w:rsidR="0099257C" w:rsidRDefault="003D02FB">
      <w:pPr>
        <w:spacing w:before="60" w:after="60"/>
        <w:jc w:val="both"/>
        <w:rPr>
          <w:rFonts w:ascii="Calibri" w:eastAsia="Calibri" w:hAnsi="Calibri" w:cs="Calibri"/>
          <w:b/>
          <w:i/>
          <w:sz w:val="22"/>
          <w:szCs w:val="22"/>
          <w:u w:val="single"/>
        </w:rPr>
      </w:pPr>
      <w:r>
        <w:rPr>
          <w:rFonts w:ascii="Calibri" w:eastAsia="Calibri" w:hAnsi="Calibri" w:cs="Calibri"/>
          <w:b/>
          <w:i/>
          <w:sz w:val="22"/>
          <w:szCs w:val="22"/>
          <w:u w:val="single"/>
        </w:rPr>
        <w:t xml:space="preserve">6.1 Se han realizado las acciones necesarias para llevar a cabo las recomendaciones establecidas en el Informe de Evaluación de la Solicitud de Verificación del Título, realizado por la Agencia externa. </w:t>
      </w:r>
    </w:p>
    <w:p w14:paraId="0000034D" w14:textId="77777777" w:rsidR="0099257C" w:rsidRDefault="003D02FB">
      <w:pPr>
        <w:spacing w:before="60" w:after="60"/>
        <w:jc w:val="both"/>
        <w:rPr>
          <w:rFonts w:ascii="Calibri" w:eastAsia="Calibri" w:hAnsi="Calibri" w:cs="Calibri"/>
          <w:sz w:val="22"/>
          <w:szCs w:val="22"/>
        </w:rPr>
      </w:pPr>
      <w:r>
        <w:rPr>
          <w:rFonts w:ascii="Calibri" w:eastAsia="Calibri" w:hAnsi="Calibri" w:cs="Calibri"/>
          <w:sz w:val="22"/>
          <w:szCs w:val="22"/>
        </w:rPr>
        <w:t xml:space="preserve">No procede. </w:t>
      </w:r>
    </w:p>
    <w:p w14:paraId="0000034E" w14:textId="77777777" w:rsidR="0099257C" w:rsidRDefault="0099257C">
      <w:pPr>
        <w:spacing w:after="60"/>
        <w:jc w:val="both"/>
        <w:rPr>
          <w:rFonts w:ascii="Calibri" w:eastAsia="Calibri" w:hAnsi="Calibri" w:cs="Calibri"/>
          <w:b/>
          <w:i/>
          <w:sz w:val="22"/>
          <w:szCs w:val="22"/>
          <w:u w:val="single"/>
        </w:rPr>
      </w:pPr>
    </w:p>
    <w:p w14:paraId="0000034F" w14:textId="77777777" w:rsidR="0099257C" w:rsidRDefault="003D02FB">
      <w:pPr>
        <w:spacing w:after="60"/>
        <w:jc w:val="both"/>
        <w:rPr>
          <w:rFonts w:ascii="Calibri" w:eastAsia="Calibri" w:hAnsi="Calibri" w:cs="Calibri"/>
          <w:b/>
          <w:sz w:val="22"/>
          <w:szCs w:val="22"/>
        </w:rPr>
      </w:pPr>
      <w:r>
        <w:rPr>
          <w:rFonts w:ascii="Calibri" w:eastAsia="Calibri" w:hAnsi="Calibri" w:cs="Calibri"/>
          <w:b/>
          <w:i/>
          <w:sz w:val="22"/>
          <w:szCs w:val="22"/>
          <w:u w:val="single"/>
        </w:rPr>
        <w:t>6.2 Se han realizado las acciones necesarias para corregir las “Recomendaciones” o “Recomendaciones de Especial Seguimiento” establecidas en el último Informe de Seguimiento del Título realizado por la Agencia externa.</w:t>
      </w:r>
    </w:p>
    <w:p w14:paraId="00000350" w14:textId="77777777" w:rsidR="0099257C" w:rsidRDefault="003D02FB">
      <w:pPr>
        <w:spacing w:before="60" w:after="60"/>
        <w:jc w:val="both"/>
        <w:rPr>
          <w:rFonts w:ascii="Calibri" w:eastAsia="Calibri" w:hAnsi="Calibri" w:cs="Calibri"/>
          <w:sz w:val="22"/>
          <w:szCs w:val="22"/>
        </w:rPr>
      </w:pPr>
      <w:r>
        <w:rPr>
          <w:rFonts w:ascii="Calibri" w:eastAsia="Calibri" w:hAnsi="Calibri" w:cs="Calibri"/>
          <w:sz w:val="22"/>
          <w:szCs w:val="22"/>
        </w:rPr>
        <w:t>No procede.</w:t>
      </w:r>
    </w:p>
    <w:p w14:paraId="00000351" w14:textId="77777777" w:rsidR="0099257C" w:rsidRDefault="003D02FB">
      <w:pPr>
        <w:spacing w:before="60" w:after="60"/>
        <w:jc w:val="both"/>
        <w:rPr>
          <w:rFonts w:ascii="Calibri" w:eastAsia="Calibri" w:hAnsi="Calibri" w:cs="Calibri"/>
          <w:b/>
          <w:i/>
          <w:sz w:val="22"/>
          <w:szCs w:val="22"/>
          <w:u w:val="single"/>
        </w:rPr>
      </w:pPr>
      <w:r>
        <w:rPr>
          <w:rFonts w:ascii="Calibri" w:eastAsia="Calibri" w:hAnsi="Calibri" w:cs="Calibri"/>
          <w:b/>
          <w:i/>
          <w:sz w:val="22"/>
          <w:szCs w:val="22"/>
          <w:u w:val="single"/>
        </w:rPr>
        <w:t>6.3 Se han realizado las acciones necesarias para llevar a cabo las recomendaciones establecidas en el último Informe de Seguimiento del Título, realizado por la Oficina para la Calidad de la UCM, para la mejora del Título.</w:t>
      </w:r>
    </w:p>
    <w:p w14:paraId="00000352" w14:textId="77777777" w:rsidR="0099257C" w:rsidRDefault="0099257C">
      <w:pPr>
        <w:spacing w:before="60" w:after="60"/>
        <w:jc w:val="both"/>
        <w:rPr>
          <w:rFonts w:ascii="Calibri" w:eastAsia="Calibri" w:hAnsi="Calibri" w:cs="Calibri"/>
          <w:sz w:val="22"/>
          <w:szCs w:val="22"/>
        </w:rPr>
      </w:pPr>
    </w:p>
    <w:p w14:paraId="00000353" w14:textId="77777777" w:rsidR="0099257C" w:rsidRDefault="003D02FB">
      <w:pPr>
        <w:spacing w:before="60" w:after="60"/>
        <w:jc w:val="both"/>
        <w:rPr>
          <w:rFonts w:ascii="Calibri" w:eastAsia="Calibri" w:hAnsi="Calibri" w:cs="Calibri"/>
          <w:sz w:val="22"/>
          <w:szCs w:val="22"/>
        </w:rPr>
      </w:pPr>
      <w:r>
        <w:rPr>
          <w:rFonts w:ascii="Calibri" w:eastAsia="Calibri" w:hAnsi="Calibri" w:cs="Calibri"/>
          <w:sz w:val="22"/>
          <w:szCs w:val="22"/>
        </w:rPr>
        <w:lastRenderedPageBreak/>
        <w:t xml:space="preserve">A partir del INFORME DE SEGUIMIENTO DE TÍTULOS 2020-21 realizado por el Vicerrectorado de Calidad, se han llevado a cabo las siguientes actuaciones acordes con las recomendaciones establecidas: </w:t>
      </w:r>
    </w:p>
    <w:tbl>
      <w:tblPr>
        <w:tblStyle w:val="affffffa"/>
        <w:tblW w:w="8832" w:type="dxa"/>
        <w:tblInd w:w="0" w:type="dxa"/>
        <w:tblBorders>
          <w:top w:val="nil"/>
          <w:left w:val="nil"/>
          <w:bottom w:val="nil"/>
          <w:right w:val="nil"/>
        </w:tblBorders>
        <w:tblLayout w:type="fixed"/>
        <w:tblLook w:val="0000" w:firstRow="0" w:lastRow="0" w:firstColumn="0" w:lastColumn="0" w:noHBand="0" w:noVBand="0"/>
      </w:tblPr>
      <w:tblGrid>
        <w:gridCol w:w="8826"/>
        <w:gridCol w:w="6"/>
      </w:tblGrid>
      <w:tr w:rsidR="0099257C" w14:paraId="40F0A0CD" w14:textId="77777777">
        <w:trPr>
          <w:trHeight w:val="891"/>
        </w:trPr>
        <w:tc>
          <w:tcPr>
            <w:tcW w:w="8832" w:type="dxa"/>
            <w:gridSpan w:val="2"/>
          </w:tcPr>
          <w:p w14:paraId="00000354" w14:textId="77777777" w:rsidR="0099257C" w:rsidRDefault="003D02FB">
            <w:pPr>
              <w:spacing w:before="60" w:after="60"/>
              <w:jc w:val="both"/>
              <w:rPr>
                <w:rFonts w:ascii="Calibri" w:eastAsia="Calibri" w:hAnsi="Calibri" w:cs="Calibri"/>
                <w:color w:val="000000"/>
                <w:sz w:val="22"/>
                <w:szCs w:val="22"/>
              </w:rPr>
            </w:pPr>
            <w:r>
              <w:rPr>
                <w:rFonts w:ascii="Calibri" w:eastAsia="Calibri" w:hAnsi="Calibri" w:cs="Calibri"/>
                <w:color w:val="000000"/>
                <w:sz w:val="22"/>
                <w:szCs w:val="22"/>
              </w:rPr>
              <w:t xml:space="preserve">- Se han publicado en la web del título información sobre los siguientes apartados recursos materiales y servicios de las Facultades de Filología e Informática de la UCM, como puede verse en </w:t>
            </w:r>
            <w:hyperlink r:id="rId48">
              <w:r>
                <w:rPr>
                  <w:rFonts w:ascii="Calibri" w:eastAsia="Calibri" w:hAnsi="Calibri" w:cs="Calibri"/>
                  <w:color w:val="0000FF"/>
                  <w:sz w:val="22"/>
                  <w:szCs w:val="22"/>
                  <w:u w:val="single"/>
                </w:rPr>
                <w:t>https://www.ucm.es/master-letrasdigitales/recursos-materiales-y-servicios</w:t>
              </w:r>
            </w:hyperlink>
            <w:r>
              <w:rPr>
                <w:rFonts w:ascii="Calibri" w:eastAsia="Calibri" w:hAnsi="Calibri" w:cs="Calibri"/>
                <w:color w:val="000000"/>
                <w:sz w:val="22"/>
                <w:szCs w:val="22"/>
              </w:rPr>
              <w:t>.</w:t>
            </w:r>
          </w:p>
          <w:p w14:paraId="00000355" w14:textId="77777777" w:rsidR="0099257C" w:rsidRDefault="003D02FB">
            <w:pPr>
              <w:spacing w:before="60" w:after="60"/>
              <w:jc w:val="both"/>
              <w:rPr>
                <w:rFonts w:ascii="Calibri" w:eastAsia="Calibri" w:hAnsi="Calibri" w:cs="Calibri"/>
                <w:color w:val="000000"/>
                <w:sz w:val="22"/>
                <w:szCs w:val="22"/>
              </w:rPr>
            </w:pPr>
            <w:r>
              <w:rPr>
                <w:rFonts w:ascii="Calibri" w:eastAsia="Calibri" w:hAnsi="Calibri" w:cs="Calibri"/>
                <w:color w:val="000000"/>
                <w:sz w:val="22"/>
                <w:szCs w:val="22"/>
              </w:rPr>
              <w:t xml:space="preserve">- No se ha podido incluir en la Comisión un representante del PAS del Centro por cuanto que el Máster no cuenta con ningún apoyo administrativo, muy al </w:t>
            </w:r>
            <w:proofErr w:type="gramStart"/>
            <w:r>
              <w:rPr>
                <w:rFonts w:ascii="Calibri" w:eastAsia="Calibri" w:hAnsi="Calibri" w:cs="Calibri"/>
                <w:color w:val="000000"/>
                <w:sz w:val="22"/>
                <w:szCs w:val="22"/>
              </w:rPr>
              <w:t>contrario</w:t>
            </w:r>
            <w:proofErr w:type="gramEnd"/>
            <w:r>
              <w:rPr>
                <w:rFonts w:ascii="Calibri" w:eastAsia="Calibri" w:hAnsi="Calibri" w:cs="Calibri"/>
                <w:color w:val="000000"/>
                <w:sz w:val="22"/>
                <w:szCs w:val="22"/>
              </w:rPr>
              <w:t xml:space="preserve"> el Departamento de Estudios Románicos del que depende la coordinación ha visto reducido el número de secretarios administrativos (de 2 a 1) y se han aumentado las funciones administrativas (en línea) a cargo del coordinador.</w:t>
            </w:r>
          </w:p>
          <w:p w14:paraId="00000356" w14:textId="77777777" w:rsidR="0099257C" w:rsidRDefault="003D02FB">
            <w:pPr>
              <w:spacing w:before="60" w:after="60"/>
              <w:jc w:val="both"/>
              <w:rPr>
                <w:rFonts w:ascii="Calibri" w:eastAsia="Calibri" w:hAnsi="Calibri" w:cs="Calibri"/>
                <w:color w:val="000000"/>
                <w:sz w:val="22"/>
                <w:szCs w:val="22"/>
              </w:rPr>
            </w:pPr>
            <w:r>
              <w:rPr>
                <w:rFonts w:ascii="Calibri" w:eastAsia="Calibri" w:hAnsi="Calibri" w:cs="Calibri"/>
                <w:color w:val="000000"/>
                <w:sz w:val="22"/>
                <w:szCs w:val="22"/>
              </w:rPr>
              <w:t>- La Comisión de Calidad ha incorporado en este curso un agente externo.</w:t>
            </w:r>
          </w:p>
        </w:tc>
      </w:tr>
      <w:tr w:rsidR="0099257C" w14:paraId="6A55A32D" w14:textId="77777777">
        <w:trPr>
          <w:gridAfter w:val="1"/>
          <w:wAfter w:w="6" w:type="dxa"/>
          <w:trHeight w:val="493"/>
        </w:trPr>
        <w:tc>
          <w:tcPr>
            <w:tcW w:w="8826" w:type="dxa"/>
            <w:tcBorders>
              <w:left w:val="nil"/>
              <w:bottom w:val="nil"/>
              <w:right w:val="nil"/>
            </w:tcBorders>
          </w:tcPr>
          <w:p w14:paraId="00000358" w14:textId="77777777" w:rsidR="0099257C" w:rsidRDefault="0099257C">
            <w:pPr>
              <w:spacing w:before="60" w:after="60"/>
              <w:jc w:val="both"/>
              <w:rPr>
                <w:rFonts w:ascii="Calibri" w:eastAsia="Calibri" w:hAnsi="Calibri" w:cs="Calibri"/>
                <w:color w:val="000000"/>
                <w:sz w:val="22"/>
                <w:szCs w:val="22"/>
              </w:rPr>
            </w:pPr>
          </w:p>
        </w:tc>
      </w:tr>
      <w:tr w:rsidR="0099257C" w14:paraId="7261D2DB" w14:textId="77777777">
        <w:trPr>
          <w:gridAfter w:val="1"/>
          <w:wAfter w:w="6" w:type="dxa"/>
          <w:trHeight w:val="493"/>
        </w:trPr>
        <w:tc>
          <w:tcPr>
            <w:tcW w:w="8826" w:type="dxa"/>
            <w:tcBorders>
              <w:left w:val="nil"/>
              <w:bottom w:val="nil"/>
              <w:right w:val="nil"/>
            </w:tcBorders>
          </w:tcPr>
          <w:p w14:paraId="00000359" w14:textId="77777777" w:rsidR="0099257C" w:rsidRDefault="003D02FB">
            <w:pPr>
              <w:spacing w:before="60" w:after="60"/>
              <w:jc w:val="both"/>
              <w:rPr>
                <w:rFonts w:ascii="Calibri" w:eastAsia="Calibri" w:hAnsi="Calibri" w:cs="Calibri"/>
                <w:color w:val="000000"/>
                <w:sz w:val="22"/>
                <w:szCs w:val="22"/>
              </w:rPr>
            </w:pPr>
            <w:r>
              <w:rPr>
                <w:rFonts w:ascii="Calibri" w:eastAsia="Calibri" w:hAnsi="Calibri" w:cs="Calibri"/>
                <w:color w:val="000000"/>
                <w:sz w:val="22"/>
                <w:szCs w:val="22"/>
              </w:rPr>
              <w:t xml:space="preserve">En resumen, hemos atendido a todas las indicaciones del informe de seguimiento salvo en lo que se refiere al PAS por cuanto que escapa a las competencias del máster. </w:t>
            </w:r>
          </w:p>
        </w:tc>
      </w:tr>
    </w:tbl>
    <w:p w14:paraId="0000035C" w14:textId="77777777" w:rsidR="0099257C" w:rsidRDefault="0099257C">
      <w:pPr>
        <w:spacing w:before="60" w:after="60"/>
        <w:jc w:val="both"/>
        <w:rPr>
          <w:rFonts w:ascii="Calibri" w:eastAsia="Calibri" w:hAnsi="Calibri" w:cs="Calibri"/>
          <w:b/>
          <w:i/>
          <w:sz w:val="22"/>
          <w:szCs w:val="22"/>
          <w:u w:val="single"/>
        </w:rPr>
      </w:pPr>
    </w:p>
    <w:p w14:paraId="0000035D" w14:textId="77777777" w:rsidR="0099257C" w:rsidRDefault="003D02FB">
      <w:pPr>
        <w:spacing w:before="60" w:after="60"/>
        <w:jc w:val="both"/>
        <w:rPr>
          <w:rFonts w:ascii="Calibri" w:eastAsia="Calibri" w:hAnsi="Calibri" w:cs="Calibri"/>
          <w:b/>
          <w:i/>
          <w:sz w:val="22"/>
          <w:szCs w:val="22"/>
          <w:u w:val="single"/>
        </w:rPr>
      </w:pPr>
      <w:r>
        <w:rPr>
          <w:rFonts w:ascii="Calibri" w:eastAsia="Calibri" w:hAnsi="Calibri" w:cs="Calibri"/>
          <w:b/>
          <w:i/>
          <w:sz w:val="22"/>
          <w:szCs w:val="22"/>
          <w:u w:val="single"/>
        </w:rPr>
        <w:t>6.4 Se ha realizado el plan de mejora planteada en la última Memoria de Seguimiento a lo largo del curso a evaluar.</w:t>
      </w:r>
    </w:p>
    <w:p w14:paraId="0000035E" w14:textId="77777777" w:rsidR="0099257C" w:rsidRDefault="0099257C">
      <w:pPr>
        <w:spacing w:before="60" w:after="60"/>
        <w:jc w:val="both"/>
        <w:rPr>
          <w:rFonts w:ascii="Calibri" w:eastAsia="Calibri" w:hAnsi="Calibri" w:cs="Calibri"/>
          <w:b/>
          <w:sz w:val="22"/>
          <w:szCs w:val="22"/>
          <w:u w:val="single"/>
        </w:rPr>
      </w:pPr>
    </w:p>
    <w:p w14:paraId="0000035F" w14:textId="74CF320E"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Se ha tratado con todos los departamentos la necesidad de una adaptación del perfil científico y didáctico de los profesores a las características del MLD, pero no hemos conseguido abrir el itinerario “Creación digital” por falta de profesores disponibles (número de créditos sobrepasados) a pesar de presentar un perfil adecuado.</w:t>
      </w:r>
    </w:p>
    <w:p w14:paraId="00000360" w14:textId="77777777" w:rsidR="0099257C" w:rsidRPr="00A6154F" w:rsidRDefault="003D02FB">
      <w:pPr>
        <w:spacing w:before="240" w:after="60"/>
        <w:jc w:val="both"/>
        <w:rPr>
          <w:rFonts w:ascii="Calibri" w:eastAsia="Calibri" w:hAnsi="Calibri" w:cs="Calibri"/>
          <w:sz w:val="22"/>
          <w:szCs w:val="22"/>
        </w:rPr>
      </w:pPr>
      <w:r w:rsidRPr="00A6154F">
        <w:rPr>
          <w:rFonts w:ascii="Calibri" w:eastAsia="Calibri" w:hAnsi="Calibri" w:cs="Calibri"/>
          <w:sz w:val="22"/>
          <w:szCs w:val="22"/>
        </w:rPr>
        <w:t xml:space="preserve">- Se continúa la promoción de profesores en el curso 21-22. </w:t>
      </w:r>
    </w:p>
    <w:p w14:paraId="00000361" w14:textId="148D9D17"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Se continúan incorporando profesores con perfiles específicos para el curso 21-22 gracias a las conversaciones mantenidas de forma permanente con los profesores y con los departamentos implicados.</w:t>
      </w:r>
    </w:p>
    <w:p w14:paraId="00000362" w14:textId="77777777"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Se recuerda a los estudiantes desde su primera matrícula en julio la importancia de modificar o anular matrícula antes del mes de septiembre.</w:t>
      </w:r>
    </w:p>
    <w:p w14:paraId="00000363" w14:textId="77777777"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xml:space="preserve">- Se explica en la presentación del máster y en la página web las características del máster en lo que a dedicación y autonomía del estudiante se refiere (80% del trabajo es virtual, 20% es presencial). </w:t>
      </w:r>
    </w:p>
    <w:p w14:paraId="00000364" w14:textId="77777777"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xml:space="preserve">- Se ha animado a los egresados a que figuren en la página de </w:t>
      </w:r>
      <w:proofErr w:type="spellStart"/>
      <w:r w:rsidRPr="00A6154F">
        <w:rPr>
          <w:rFonts w:ascii="Calibri" w:eastAsia="Calibri" w:hAnsi="Calibri" w:cs="Calibri"/>
          <w:sz w:val="22"/>
          <w:szCs w:val="22"/>
        </w:rPr>
        <w:t>Alumni</w:t>
      </w:r>
      <w:proofErr w:type="spellEnd"/>
      <w:r w:rsidRPr="00A6154F">
        <w:rPr>
          <w:rFonts w:ascii="Calibri" w:eastAsia="Calibri" w:hAnsi="Calibri" w:cs="Calibri"/>
          <w:sz w:val="22"/>
          <w:szCs w:val="22"/>
        </w:rPr>
        <w:t xml:space="preserve"> y en LinkedIn.</w:t>
      </w:r>
    </w:p>
    <w:p w14:paraId="00000365" w14:textId="77777777"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En la reunión de presentación del máster siempre en septiembre, al comienzo del curso, se insiste en la carga de trabajo y se aconseja a los estudiantes una matrícula parcial en el caso de que compatibilicen con su trabajo.</w:t>
      </w:r>
    </w:p>
    <w:p w14:paraId="00000366" w14:textId="77777777" w:rsidR="0099257C" w:rsidRPr="00A6154F" w:rsidRDefault="003D02FB">
      <w:pPr>
        <w:shd w:val="clear" w:color="auto" w:fill="FFFFFF"/>
        <w:jc w:val="both"/>
        <w:rPr>
          <w:rFonts w:ascii="Calibri" w:eastAsia="Calibri" w:hAnsi="Calibri" w:cs="Calibri"/>
          <w:sz w:val="22"/>
          <w:szCs w:val="22"/>
        </w:rPr>
      </w:pPr>
      <w:r w:rsidRPr="00A6154F">
        <w:rPr>
          <w:rFonts w:ascii="Calibri" w:eastAsia="Calibri" w:hAnsi="Calibri" w:cs="Calibri"/>
          <w:sz w:val="22"/>
          <w:szCs w:val="22"/>
        </w:rPr>
        <w:t xml:space="preserve">- Se ha mejorado y actualizado sensiblemente la información en la página web del máster: </w:t>
      </w:r>
      <w:hyperlink r:id="rId49">
        <w:r w:rsidRPr="00A6154F">
          <w:rPr>
            <w:rFonts w:ascii="Calibri" w:eastAsia="Calibri" w:hAnsi="Calibri" w:cs="Calibri"/>
            <w:sz w:val="22"/>
            <w:szCs w:val="22"/>
            <w:u w:val="single"/>
          </w:rPr>
          <w:t>https://www.ucm.es/master-letrasdigitales</w:t>
        </w:r>
      </w:hyperlink>
      <w:r w:rsidRPr="00A6154F">
        <w:rPr>
          <w:rFonts w:ascii="Calibri" w:eastAsia="Calibri" w:hAnsi="Calibri" w:cs="Calibri"/>
          <w:sz w:val="22"/>
          <w:szCs w:val="22"/>
        </w:rPr>
        <w:t xml:space="preserve"> </w:t>
      </w:r>
    </w:p>
    <w:p w14:paraId="00000367" w14:textId="77777777" w:rsidR="0099257C" w:rsidRPr="00A6154F" w:rsidRDefault="0099257C">
      <w:pPr>
        <w:spacing w:before="60" w:after="60"/>
        <w:jc w:val="both"/>
        <w:rPr>
          <w:rFonts w:ascii="Calibri" w:eastAsia="Calibri" w:hAnsi="Calibri" w:cs="Calibri"/>
          <w:b/>
          <w:sz w:val="22"/>
          <w:szCs w:val="22"/>
          <w:u w:val="single"/>
        </w:rPr>
      </w:pPr>
    </w:p>
    <w:p w14:paraId="00000368" w14:textId="77777777" w:rsidR="0099257C" w:rsidRDefault="003D02FB">
      <w:pPr>
        <w:spacing w:before="60" w:after="60"/>
        <w:jc w:val="both"/>
        <w:rPr>
          <w:rFonts w:ascii="Calibri" w:eastAsia="Calibri" w:hAnsi="Calibri" w:cs="Calibri"/>
          <w:b/>
          <w:i/>
          <w:sz w:val="22"/>
          <w:szCs w:val="22"/>
          <w:u w:val="single"/>
        </w:rPr>
      </w:pPr>
      <w:r>
        <w:rPr>
          <w:rFonts w:ascii="Calibri" w:eastAsia="Calibri" w:hAnsi="Calibri" w:cs="Calibri"/>
          <w:b/>
          <w:i/>
          <w:sz w:val="22"/>
          <w:szCs w:val="22"/>
          <w:u w:val="single"/>
        </w:rPr>
        <w:t>6.5 Se han realizado las acciones necesarias para llevar a cabo las recomendaciones establecidas en el Informe de la Renovación de la Acreditación del título, realizado por la Agencia externa para la mejora del Título.</w:t>
      </w:r>
    </w:p>
    <w:p w14:paraId="00000369" w14:textId="77777777" w:rsidR="0099257C" w:rsidRDefault="003D02FB">
      <w:pPr>
        <w:spacing w:before="60" w:after="60"/>
        <w:jc w:val="both"/>
        <w:rPr>
          <w:rFonts w:ascii="Calibri" w:eastAsia="Calibri" w:hAnsi="Calibri" w:cs="Calibri"/>
          <w:sz w:val="22"/>
          <w:szCs w:val="22"/>
        </w:rPr>
      </w:pPr>
      <w:r>
        <w:rPr>
          <w:rFonts w:ascii="Calibri" w:eastAsia="Calibri" w:hAnsi="Calibri" w:cs="Calibri"/>
          <w:sz w:val="22"/>
          <w:szCs w:val="22"/>
        </w:rPr>
        <w:t>No procede por cuanto que ya se realizaron en el curso 20-21.</w:t>
      </w:r>
    </w:p>
    <w:p w14:paraId="0000036A" w14:textId="77777777" w:rsidR="0099257C" w:rsidRDefault="0099257C">
      <w:pPr>
        <w:spacing w:after="60"/>
        <w:jc w:val="both"/>
        <w:rPr>
          <w:rFonts w:ascii="Calibri" w:eastAsia="Calibri" w:hAnsi="Calibri" w:cs="Calibri"/>
          <w:color w:val="000080"/>
          <w:sz w:val="22"/>
          <w:szCs w:val="22"/>
        </w:rPr>
      </w:pPr>
    </w:p>
    <w:p w14:paraId="0000036B" w14:textId="77777777" w:rsidR="0099257C" w:rsidRDefault="003D02FB">
      <w:pPr>
        <w:pStyle w:val="Ttulo3"/>
        <w:rPr>
          <w:rFonts w:ascii="Calibri" w:eastAsia="Calibri" w:hAnsi="Calibri" w:cs="Calibri"/>
          <w:color w:val="000000"/>
          <w:sz w:val="22"/>
          <w:szCs w:val="22"/>
        </w:rPr>
      </w:pPr>
      <w:r>
        <w:rPr>
          <w:rFonts w:ascii="Calibri" w:eastAsia="Calibri" w:hAnsi="Calibri" w:cs="Calibri"/>
          <w:color w:val="000000"/>
          <w:sz w:val="22"/>
          <w:szCs w:val="22"/>
        </w:rPr>
        <w:lastRenderedPageBreak/>
        <w:t>7. MODIFICACIÓN DEL PLAN DE ESTUDIOS</w:t>
      </w:r>
    </w:p>
    <w:p w14:paraId="0000036C"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7.1 Naturaleza, características, análisis, justificación y comunicación del Procedimiento de modificación sustancial.</w:t>
      </w:r>
    </w:p>
    <w:p w14:paraId="0000036D" w14:textId="77777777" w:rsidR="0099257C" w:rsidRDefault="003D02FB">
      <w:pPr>
        <w:spacing w:after="60"/>
        <w:jc w:val="both"/>
        <w:rPr>
          <w:rFonts w:ascii="Calibri" w:eastAsia="Calibri" w:hAnsi="Calibri" w:cs="Calibri"/>
          <w:sz w:val="22"/>
          <w:szCs w:val="22"/>
        </w:rPr>
      </w:pPr>
      <w:r>
        <w:rPr>
          <w:rFonts w:ascii="Calibri" w:eastAsia="Calibri" w:hAnsi="Calibri" w:cs="Calibri"/>
          <w:sz w:val="22"/>
          <w:szCs w:val="22"/>
        </w:rPr>
        <w:t>No procede.</w:t>
      </w:r>
    </w:p>
    <w:p w14:paraId="0000036E"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7.2 Naturaleza, características, análisis, justificación y comunicación del Procedimiento de modificación no sustancial.</w:t>
      </w:r>
    </w:p>
    <w:p w14:paraId="0000036F" w14:textId="77777777" w:rsidR="0099257C" w:rsidRDefault="003D02FB">
      <w:pPr>
        <w:spacing w:after="60"/>
        <w:jc w:val="both"/>
        <w:rPr>
          <w:rFonts w:ascii="Calibri" w:eastAsia="Calibri" w:hAnsi="Calibri" w:cs="Calibri"/>
          <w:sz w:val="22"/>
          <w:szCs w:val="22"/>
        </w:rPr>
      </w:pPr>
      <w:r>
        <w:rPr>
          <w:rFonts w:ascii="Calibri" w:eastAsia="Calibri" w:hAnsi="Calibri" w:cs="Calibri"/>
          <w:sz w:val="22"/>
          <w:szCs w:val="22"/>
        </w:rPr>
        <w:t>No procede.</w:t>
      </w:r>
    </w:p>
    <w:p w14:paraId="00000370" w14:textId="77777777" w:rsidR="0099257C" w:rsidRDefault="003D02FB">
      <w:pPr>
        <w:pStyle w:val="Ttulo3"/>
        <w:rPr>
          <w:rFonts w:ascii="Calibri" w:eastAsia="Calibri" w:hAnsi="Calibri" w:cs="Calibri"/>
          <w:color w:val="000000"/>
          <w:sz w:val="22"/>
          <w:szCs w:val="22"/>
        </w:rPr>
      </w:pPr>
      <w:r>
        <w:rPr>
          <w:rFonts w:ascii="Calibri" w:eastAsia="Calibri" w:hAnsi="Calibri" w:cs="Calibri"/>
          <w:color w:val="000000"/>
          <w:sz w:val="22"/>
          <w:szCs w:val="22"/>
        </w:rPr>
        <w:t>8. RELACIÓN Y ANÁLISIS DE LAS FORTALEZAS DEL TÍTULO.</w:t>
      </w:r>
    </w:p>
    <w:p w14:paraId="00000371" w14:textId="5D0EE158" w:rsidR="0099257C" w:rsidRDefault="0099257C">
      <w:pPr>
        <w:spacing w:after="60"/>
        <w:jc w:val="both"/>
        <w:rPr>
          <w:rFonts w:ascii="Calibri" w:eastAsia="Calibri" w:hAnsi="Calibri" w:cs="Calibri"/>
          <w:color w:val="C00000"/>
          <w:sz w:val="22"/>
          <w:szCs w:val="22"/>
        </w:rPr>
        <w:sectPr w:rsidR="0099257C">
          <w:pgSz w:w="11905" w:h="16837"/>
          <w:pgMar w:top="1418" w:right="1701" w:bottom="1418" w:left="1701" w:header="709" w:footer="709" w:gutter="0"/>
          <w:cols w:space="720"/>
        </w:sectPr>
      </w:pPr>
    </w:p>
    <w:p w14:paraId="00000372" w14:textId="77777777" w:rsidR="0099257C" w:rsidRDefault="0099257C">
      <w:pPr>
        <w:spacing w:after="60"/>
        <w:jc w:val="both"/>
        <w:rPr>
          <w:rFonts w:ascii="Calibri" w:eastAsia="Calibri" w:hAnsi="Calibri" w:cs="Calibri"/>
          <w:color w:val="FC10DA"/>
          <w:sz w:val="22"/>
          <w:szCs w:val="22"/>
        </w:rPr>
      </w:pPr>
    </w:p>
    <w:tbl>
      <w:tblPr>
        <w:tblStyle w:val="affffffb"/>
        <w:tblW w:w="13635" w:type="dxa"/>
        <w:tblInd w:w="0" w:type="dxa"/>
        <w:tblBorders>
          <w:top w:val="single" w:sz="4" w:space="0" w:color="000000"/>
          <w:left w:val="single" w:sz="4" w:space="0" w:color="000000"/>
          <w:bottom w:val="single" w:sz="4" w:space="0" w:color="244061"/>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4693"/>
        <w:gridCol w:w="2243"/>
        <w:gridCol w:w="4861"/>
      </w:tblGrid>
      <w:tr w:rsidR="0099257C" w14:paraId="2DE30FC6" w14:textId="77777777">
        <w:tc>
          <w:tcPr>
            <w:tcW w:w="1838" w:type="dxa"/>
            <w:vAlign w:val="center"/>
          </w:tcPr>
          <w:p w14:paraId="00000373" w14:textId="77777777" w:rsidR="0099257C" w:rsidRDefault="0099257C">
            <w:pPr>
              <w:spacing w:before="60" w:after="60"/>
              <w:jc w:val="center"/>
              <w:rPr>
                <w:rFonts w:ascii="Calibri" w:eastAsia="Calibri" w:hAnsi="Calibri" w:cs="Calibri"/>
                <w:sz w:val="18"/>
                <w:szCs w:val="18"/>
              </w:rPr>
            </w:pPr>
          </w:p>
        </w:tc>
        <w:tc>
          <w:tcPr>
            <w:tcW w:w="4693" w:type="dxa"/>
            <w:vAlign w:val="center"/>
          </w:tcPr>
          <w:p w14:paraId="00000374" w14:textId="77777777" w:rsidR="0099257C" w:rsidRDefault="0099257C">
            <w:pPr>
              <w:spacing w:before="60" w:after="60"/>
              <w:jc w:val="center"/>
              <w:rPr>
                <w:rFonts w:ascii="Calibri" w:eastAsia="Calibri" w:hAnsi="Calibri" w:cs="Calibri"/>
                <w:sz w:val="16"/>
                <w:szCs w:val="16"/>
              </w:rPr>
            </w:pPr>
          </w:p>
          <w:p w14:paraId="00000375" w14:textId="77777777" w:rsidR="0099257C" w:rsidRDefault="003D02FB">
            <w:pPr>
              <w:spacing w:before="60" w:after="60"/>
              <w:jc w:val="center"/>
              <w:rPr>
                <w:rFonts w:ascii="Calibri" w:eastAsia="Calibri" w:hAnsi="Calibri" w:cs="Calibri"/>
                <w:sz w:val="16"/>
                <w:szCs w:val="16"/>
              </w:rPr>
            </w:pPr>
            <w:r>
              <w:rPr>
                <w:rFonts w:ascii="Calibri" w:eastAsia="Calibri" w:hAnsi="Calibri" w:cs="Calibri"/>
                <w:sz w:val="16"/>
                <w:szCs w:val="16"/>
              </w:rPr>
              <w:t>FORTALEZAS</w:t>
            </w:r>
          </w:p>
          <w:p w14:paraId="00000376" w14:textId="77777777" w:rsidR="0099257C" w:rsidRDefault="0099257C">
            <w:pPr>
              <w:spacing w:before="60" w:after="60"/>
              <w:jc w:val="center"/>
              <w:rPr>
                <w:rFonts w:ascii="Calibri" w:eastAsia="Calibri" w:hAnsi="Calibri" w:cs="Calibri"/>
                <w:sz w:val="16"/>
                <w:szCs w:val="16"/>
              </w:rPr>
            </w:pPr>
          </w:p>
        </w:tc>
        <w:tc>
          <w:tcPr>
            <w:tcW w:w="2243" w:type="dxa"/>
            <w:vAlign w:val="center"/>
          </w:tcPr>
          <w:p w14:paraId="00000377" w14:textId="77777777" w:rsidR="0099257C" w:rsidRDefault="003D02FB">
            <w:pPr>
              <w:spacing w:before="60" w:after="60"/>
              <w:jc w:val="center"/>
              <w:rPr>
                <w:rFonts w:ascii="Calibri" w:eastAsia="Calibri" w:hAnsi="Calibri" w:cs="Calibri"/>
                <w:sz w:val="16"/>
                <w:szCs w:val="16"/>
              </w:rPr>
            </w:pPr>
            <w:r>
              <w:rPr>
                <w:rFonts w:ascii="Calibri" w:eastAsia="Calibri" w:hAnsi="Calibri" w:cs="Calibri"/>
                <w:sz w:val="16"/>
                <w:szCs w:val="16"/>
              </w:rPr>
              <w:t>Análisis de la fortaleza*</w:t>
            </w:r>
          </w:p>
        </w:tc>
        <w:tc>
          <w:tcPr>
            <w:tcW w:w="4861" w:type="dxa"/>
            <w:vAlign w:val="center"/>
          </w:tcPr>
          <w:p w14:paraId="00000378" w14:textId="77777777" w:rsidR="0099257C" w:rsidRDefault="003D02FB">
            <w:pPr>
              <w:spacing w:before="60" w:after="60"/>
              <w:jc w:val="center"/>
              <w:rPr>
                <w:rFonts w:ascii="Calibri" w:eastAsia="Calibri" w:hAnsi="Calibri" w:cs="Calibri"/>
                <w:sz w:val="16"/>
                <w:szCs w:val="16"/>
              </w:rPr>
            </w:pPr>
            <w:r>
              <w:rPr>
                <w:rFonts w:ascii="Calibri" w:eastAsia="Calibri" w:hAnsi="Calibri" w:cs="Calibri"/>
                <w:sz w:val="16"/>
                <w:szCs w:val="16"/>
              </w:rPr>
              <w:t>Acciones para el mantenimiento de las fortalezas</w:t>
            </w:r>
          </w:p>
        </w:tc>
      </w:tr>
      <w:tr w:rsidR="00CE19CC" w14:paraId="7AE0EE47" w14:textId="77777777">
        <w:tc>
          <w:tcPr>
            <w:tcW w:w="1838" w:type="dxa"/>
          </w:tcPr>
          <w:p w14:paraId="00000379"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Estructura y funcionamiento del SGIC</w:t>
            </w:r>
          </w:p>
        </w:tc>
        <w:tc>
          <w:tcPr>
            <w:tcW w:w="4693" w:type="dxa"/>
          </w:tcPr>
          <w:p w14:paraId="1B5F2430" w14:textId="77777777" w:rsidR="00CB3166" w:rsidRDefault="00CB3166" w:rsidP="00CB3166">
            <w:pPr>
              <w:spacing w:after="60"/>
              <w:jc w:val="both"/>
              <w:rPr>
                <w:rFonts w:ascii="Calibri" w:eastAsia="Calibri" w:hAnsi="Calibri" w:cs="Calibri"/>
                <w:sz w:val="18"/>
                <w:szCs w:val="18"/>
              </w:rPr>
            </w:pPr>
            <w:r>
              <w:rPr>
                <w:rFonts w:ascii="Calibri" w:eastAsia="Calibri" w:hAnsi="Calibri" w:cs="Calibri"/>
                <w:sz w:val="18"/>
                <w:szCs w:val="18"/>
              </w:rPr>
              <w:t>No ha habido incidencias ni quejas respecto al funcionamiento del máster.</w:t>
            </w:r>
          </w:p>
          <w:p w14:paraId="2BFBFE9C" w14:textId="77777777" w:rsidR="00CB3166" w:rsidRDefault="00CB3166" w:rsidP="00CB3166">
            <w:pPr>
              <w:spacing w:after="60"/>
              <w:jc w:val="both"/>
              <w:rPr>
                <w:rFonts w:ascii="Calibri" w:eastAsia="Calibri" w:hAnsi="Calibri" w:cs="Calibri"/>
                <w:sz w:val="18"/>
                <w:szCs w:val="18"/>
              </w:rPr>
            </w:pPr>
            <w:r>
              <w:rPr>
                <w:rFonts w:ascii="Calibri" w:eastAsia="Calibri" w:hAnsi="Calibri" w:cs="Calibri"/>
                <w:sz w:val="18"/>
                <w:szCs w:val="18"/>
              </w:rPr>
              <w:t>-Las sugerencias de los estudiantes han sido constructivas.</w:t>
            </w:r>
          </w:p>
          <w:p w14:paraId="7D6370D9" w14:textId="77777777" w:rsidR="00CB3166" w:rsidRDefault="00CB3166" w:rsidP="00CB3166">
            <w:pPr>
              <w:spacing w:before="60" w:after="60"/>
              <w:jc w:val="both"/>
              <w:rPr>
                <w:rFonts w:ascii="Calibri" w:eastAsia="Calibri" w:hAnsi="Calibri" w:cs="Calibri"/>
                <w:sz w:val="18"/>
                <w:szCs w:val="18"/>
              </w:rPr>
            </w:pPr>
            <w:r>
              <w:rPr>
                <w:rFonts w:ascii="Calibri" w:eastAsia="Calibri" w:hAnsi="Calibri" w:cs="Calibri"/>
                <w:sz w:val="18"/>
                <w:szCs w:val="18"/>
              </w:rPr>
              <w:t>-Rapidez de respuesta y resolución a requerimientos puntuales.</w:t>
            </w:r>
          </w:p>
          <w:p w14:paraId="6AED2E4A" w14:textId="77777777" w:rsidR="00CB3166" w:rsidRDefault="00CB3166" w:rsidP="00CB3166">
            <w:pPr>
              <w:spacing w:before="60" w:after="60"/>
              <w:jc w:val="both"/>
              <w:rPr>
                <w:rFonts w:ascii="Calibri" w:eastAsia="Calibri" w:hAnsi="Calibri" w:cs="Calibri"/>
                <w:sz w:val="18"/>
                <w:szCs w:val="18"/>
              </w:rPr>
            </w:pPr>
            <w:r>
              <w:rPr>
                <w:rFonts w:ascii="Calibri" w:eastAsia="Calibri" w:hAnsi="Calibri" w:cs="Calibri"/>
                <w:sz w:val="18"/>
                <w:szCs w:val="18"/>
              </w:rPr>
              <w:t>- Buen entendimiento entre los miembros de la Comisión de Calidad.</w:t>
            </w:r>
          </w:p>
          <w:p w14:paraId="2815B7A8" w14:textId="77777777" w:rsidR="00CB3166" w:rsidRDefault="00CB3166" w:rsidP="00CB3166">
            <w:pPr>
              <w:spacing w:before="60" w:after="60"/>
              <w:jc w:val="both"/>
              <w:rPr>
                <w:rFonts w:ascii="Calibri" w:eastAsia="Calibri" w:hAnsi="Calibri" w:cs="Calibri"/>
                <w:sz w:val="18"/>
                <w:szCs w:val="18"/>
              </w:rPr>
            </w:pPr>
            <w:r>
              <w:rPr>
                <w:rFonts w:ascii="Calibri" w:eastAsia="Calibri" w:hAnsi="Calibri" w:cs="Calibri"/>
                <w:sz w:val="18"/>
                <w:szCs w:val="18"/>
              </w:rPr>
              <w:t>- Capacidad de planificación de mejoras a medio plazo.</w:t>
            </w:r>
          </w:p>
          <w:p w14:paraId="0000037A" w14:textId="64337BB9" w:rsidR="00CE19CC" w:rsidRDefault="00CB3166" w:rsidP="00CB3166">
            <w:pPr>
              <w:spacing w:before="60" w:after="60"/>
              <w:jc w:val="both"/>
              <w:rPr>
                <w:rFonts w:ascii="Calibri" w:eastAsia="Calibri" w:hAnsi="Calibri" w:cs="Calibri"/>
                <w:sz w:val="18"/>
                <w:szCs w:val="18"/>
              </w:rPr>
            </w:pPr>
            <w:r>
              <w:rPr>
                <w:rFonts w:ascii="Calibri" w:eastAsia="Calibri" w:hAnsi="Calibri" w:cs="Calibri"/>
                <w:sz w:val="18"/>
                <w:szCs w:val="18"/>
              </w:rPr>
              <w:t>- Las encuestas internas recogen valoraciones directas, no meramente cuantitativas.</w:t>
            </w:r>
          </w:p>
        </w:tc>
        <w:tc>
          <w:tcPr>
            <w:tcW w:w="2243" w:type="dxa"/>
          </w:tcPr>
          <w:p w14:paraId="7AEA220D" w14:textId="77777777" w:rsidR="00CE19CC" w:rsidRPr="00230FF8" w:rsidRDefault="00CE19CC" w:rsidP="00CE19CC">
            <w:pPr>
              <w:autoSpaceDE w:val="0"/>
              <w:autoSpaceDN w:val="0"/>
              <w:adjustRightInd w:val="0"/>
              <w:spacing w:before="60" w:after="60"/>
              <w:jc w:val="both"/>
              <w:rPr>
                <w:rFonts w:asciiTheme="minorHAnsi" w:hAnsiTheme="minorHAnsi"/>
                <w:iCs/>
                <w:sz w:val="18"/>
                <w:szCs w:val="18"/>
              </w:rPr>
            </w:pPr>
            <w:r w:rsidRPr="00230FF8">
              <w:rPr>
                <w:rFonts w:asciiTheme="minorHAnsi" w:hAnsiTheme="minorHAnsi"/>
                <w:iCs/>
                <w:sz w:val="18"/>
                <w:szCs w:val="18"/>
              </w:rPr>
              <w:t xml:space="preserve">Véase apartados 1.1. y </w:t>
            </w:r>
          </w:p>
          <w:p w14:paraId="0000037B" w14:textId="032951F3" w:rsidR="00CE19CC" w:rsidRPr="00230FF8" w:rsidRDefault="00CE19CC" w:rsidP="00CE19CC">
            <w:pPr>
              <w:spacing w:before="60" w:after="60"/>
              <w:jc w:val="both"/>
              <w:rPr>
                <w:rFonts w:ascii="Calibri" w:eastAsia="Calibri" w:hAnsi="Calibri" w:cs="Calibri"/>
                <w:sz w:val="18"/>
                <w:szCs w:val="18"/>
              </w:rPr>
            </w:pPr>
            <w:r w:rsidRPr="00230FF8">
              <w:rPr>
                <w:rFonts w:asciiTheme="minorHAnsi" w:hAnsiTheme="minorHAnsi"/>
                <w:iCs/>
                <w:sz w:val="18"/>
                <w:szCs w:val="18"/>
              </w:rPr>
              <w:t>1.2</w:t>
            </w:r>
          </w:p>
        </w:tc>
        <w:tc>
          <w:tcPr>
            <w:tcW w:w="4861" w:type="dxa"/>
          </w:tcPr>
          <w:p w14:paraId="207AED33" w14:textId="77777777" w:rsidR="00CE19CC" w:rsidRPr="007E7347" w:rsidRDefault="00CE19CC" w:rsidP="00CE19CC">
            <w:pPr>
              <w:autoSpaceDE w:val="0"/>
              <w:autoSpaceDN w:val="0"/>
              <w:adjustRightInd w:val="0"/>
              <w:spacing w:after="120"/>
              <w:jc w:val="both"/>
              <w:rPr>
                <w:rFonts w:ascii="Calibri" w:eastAsiaTheme="minorHAnsi" w:hAnsi="Calibri" w:cs="Calibri"/>
                <w:color w:val="0F243E" w:themeColor="text2" w:themeShade="80"/>
                <w:sz w:val="18"/>
                <w:szCs w:val="18"/>
                <w:lang w:eastAsia="en-US"/>
              </w:rPr>
            </w:pPr>
            <w:r w:rsidRPr="007E7347">
              <w:rPr>
                <w:rFonts w:ascii="Calibri" w:eastAsiaTheme="minorHAnsi" w:hAnsi="Calibri" w:cs="Calibri"/>
                <w:color w:val="0F243E" w:themeColor="text2" w:themeShade="80"/>
                <w:sz w:val="18"/>
                <w:szCs w:val="18"/>
                <w:lang w:eastAsia="en-US"/>
              </w:rPr>
              <w:t>-</w:t>
            </w:r>
            <w:r>
              <w:rPr>
                <w:rFonts w:ascii="Calibri" w:eastAsiaTheme="minorHAnsi" w:hAnsi="Calibri" w:cs="Calibri"/>
                <w:color w:val="0F243E" w:themeColor="text2" w:themeShade="80"/>
                <w:sz w:val="18"/>
                <w:szCs w:val="18"/>
                <w:lang w:eastAsia="en-US"/>
              </w:rPr>
              <w:t xml:space="preserve"> </w:t>
            </w:r>
            <w:r w:rsidRPr="007E7347">
              <w:rPr>
                <w:rFonts w:ascii="Calibri" w:eastAsiaTheme="minorHAnsi" w:hAnsi="Calibri" w:cs="Calibri"/>
                <w:color w:val="0F243E" w:themeColor="text2" w:themeShade="80"/>
                <w:sz w:val="18"/>
                <w:szCs w:val="18"/>
                <w:lang w:eastAsia="en-US"/>
              </w:rPr>
              <w:t xml:space="preserve">Las reuniones seguirán siendo cuatrimestrales en medio y al final de curso, sin perjuicio de que puedan convocarse con carácter extraordinario si las circunstancias lo requiriesen. </w:t>
            </w:r>
          </w:p>
          <w:p w14:paraId="0000037C" w14:textId="26EA8396" w:rsidR="00CE19CC" w:rsidRDefault="00CE19CC" w:rsidP="00CE19CC">
            <w:pPr>
              <w:spacing w:before="60" w:after="60"/>
              <w:jc w:val="both"/>
              <w:rPr>
                <w:rFonts w:ascii="Calibri" w:eastAsia="Calibri" w:hAnsi="Calibri" w:cs="Calibri"/>
                <w:sz w:val="18"/>
                <w:szCs w:val="18"/>
              </w:rPr>
            </w:pPr>
            <w:r w:rsidRPr="007E7347">
              <w:rPr>
                <w:rFonts w:ascii="Calibri" w:eastAsiaTheme="minorHAnsi" w:hAnsi="Calibri" w:cs="Calibri"/>
                <w:color w:val="0F243E" w:themeColor="text2" w:themeShade="80"/>
                <w:sz w:val="18"/>
                <w:szCs w:val="18"/>
                <w:lang w:eastAsia="en-US"/>
              </w:rPr>
              <w:t>-Se realizan encuentros con los estudiantes y reuniones informales con el grupo para estar permanentemente informados de las dificultades que surgen.</w:t>
            </w:r>
          </w:p>
        </w:tc>
      </w:tr>
      <w:tr w:rsidR="00CE19CC" w14:paraId="22220159" w14:textId="77777777">
        <w:tc>
          <w:tcPr>
            <w:tcW w:w="1838" w:type="dxa"/>
          </w:tcPr>
          <w:p w14:paraId="0000037D"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 xml:space="preserve">Organización y funcionamiento de los mecanismos de coordinación              </w:t>
            </w:r>
          </w:p>
        </w:tc>
        <w:tc>
          <w:tcPr>
            <w:tcW w:w="4693" w:type="dxa"/>
          </w:tcPr>
          <w:p w14:paraId="7DD5E6E6" w14:textId="77777777" w:rsidR="00CB3166" w:rsidRDefault="00CB3166" w:rsidP="00CB3166">
            <w:pPr>
              <w:spacing w:before="240" w:after="60"/>
              <w:jc w:val="both"/>
              <w:rPr>
                <w:rFonts w:ascii="Calibri" w:eastAsia="Calibri" w:hAnsi="Calibri" w:cs="Calibri"/>
                <w:sz w:val="18"/>
                <w:szCs w:val="18"/>
              </w:rPr>
            </w:pPr>
            <w:r>
              <w:rPr>
                <w:rFonts w:ascii="Calibri" w:eastAsia="Calibri" w:hAnsi="Calibri" w:cs="Calibri"/>
                <w:sz w:val="18"/>
                <w:szCs w:val="18"/>
              </w:rPr>
              <w:t>- El funcionamiento de los mecanismos de coordinación docente está basado en la comunicación continua y en todas las direcciones, tanto horizontal como vertical, entre las comisiones por un lado y entre todos los actores del proceso educativo por otro.</w:t>
            </w:r>
          </w:p>
          <w:p w14:paraId="120813D9" w14:textId="77777777" w:rsidR="00CB3166" w:rsidRDefault="00CB3166" w:rsidP="00CB3166">
            <w:pPr>
              <w:spacing w:before="240" w:after="60"/>
              <w:jc w:val="both"/>
              <w:rPr>
                <w:rFonts w:ascii="Calibri" w:eastAsia="Calibri" w:hAnsi="Calibri" w:cs="Calibri"/>
                <w:sz w:val="18"/>
                <w:szCs w:val="18"/>
              </w:rPr>
            </w:pPr>
            <w:r>
              <w:rPr>
                <w:rFonts w:ascii="Calibri" w:eastAsia="Calibri" w:hAnsi="Calibri" w:cs="Calibri"/>
                <w:sz w:val="18"/>
                <w:szCs w:val="18"/>
              </w:rPr>
              <w:t>- Los mecanismos de coordinación docente de la titulación han recibido una muy buena valoración en la encuesta de satisfacción del profesorado.</w:t>
            </w:r>
          </w:p>
          <w:p w14:paraId="5AEE1CE9" w14:textId="77777777" w:rsidR="00CB3166" w:rsidRDefault="00CB3166" w:rsidP="00CB3166">
            <w:pPr>
              <w:spacing w:before="240" w:after="60"/>
              <w:jc w:val="both"/>
              <w:rPr>
                <w:rFonts w:ascii="Calibri" w:eastAsia="Calibri" w:hAnsi="Calibri" w:cs="Calibri"/>
                <w:sz w:val="18"/>
                <w:szCs w:val="18"/>
              </w:rPr>
            </w:pPr>
            <w:r>
              <w:rPr>
                <w:rFonts w:ascii="Calibri" w:eastAsia="Calibri" w:hAnsi="Calibri" w:cs="Calibri"/>
                <w:sz w:val="18"/>
                <w:szCs w:val="18"/>
              </w:rPr>
              <w:t>- La demanda por parte de estudiantes con excelentes expedientes es muy alta.</w:t>
            </w:r>
          </w:p>
          <w:p w14:paraId="0000037E" w14:textId="77777777" w:rsidR="00CE19CC" w:rsidRDefault="00CE19CC" w:rsidP="00CE19CC">
            <w:pPr>
              <w:spacing w:before="60" w:after="60"/>
              <w:jc w:val="both"/>
              <w:rPr>
                <w:rFonts w:ascii="Calibri" w:eastAsia="Calibri" w:hAnsi="Calibri" w:cs="Calibri"/>
                <w:sz w:val="18"/>
                <w:szCs w:val="18"/>
              </w:rPr>
            </w:pPr>
          </w:p>
        </w:tc>
        <w:tc>
          <w:tcPr>
            <w:tcW w:w="2243" w:type="dxa"/>
          </w:tcPr>
          <w:p w14:paraId="0000037F" w14:textId="63806B1A" w:rsidR="00CE19CC" w:rsidRPr="00230FF8" w:rsidRDefault="00CE19CC" w:rsidP="00CE19CC">
            <w:pPr>
              <w:spacing w:before="60" w:after="60"/>
              <w:jc w:val="both"/>
              <w:rPr>
                <w:rFonts w:ascii="Calibri" w:eastAsia="Calibri" w:hAnsi="Calibri" w:cs="Calibri"/>
                <w:sz w:val="18"/>
                <w:szCs w:val="18"/>
              </w:rPr>
            </w:pPr>
            <w:r w:rsidRPr="00230FF8">
              <w:rPr>
                <w:rFonts w:asciiTheme="minorHAnsi" w:hAnsiTheme="minorHAnsi"/>
                <w:iCs/>
                <w:sz w:val="18"/>
                <w:szCs w:val="18"/>
              </w:rPr>
              <w:t>Véase apartado 2.</w:t>
            </w:r>
          </w:p>
        </w:tc>
        <w:tc>
          <w:tcPr>
            <w:tcW w:w="4861" w:type="dxa"/>
          </w:tcPr>
          <w:p w14:paraId="0DC6E4F7" w14:textId="77777777" w:rsidR="00CE19CC" w:rsidRPr="00BD3EB6" w:rsidRDefault="00CE19CC" w:rsidP="00CE19CC">
            <w:pPr>
              <w:autoSpaceDE w:val="0"/>
              <w:autoSpaceDN w:val="0"/>
              <w:adjustRightInd w:val="0"/>
              <w:spacing w:before="60" w:after="60"/>
              <w:jc w:val="both"/>
              <w:rPr>
                <w:rFonts w:ascii="Calibri" w:eastAsiaTheme="minorHAnsi" w:hAnsi="Calibri" w:cs="Calibri"/>
                <w:sz w:val="18"/>
                <w:szCs w:val="18"/>
                <w:lang w:eastAsia="en-US"/>
              </w:rPr>
            </w:pPr>
            <w:r w:rsidRPr="007E7347">
              <w:rPr>
                <w:rFonts w:ascii="Calibri" w:eastAsiaTheme="minorHAnsi" w:hAnsi="Calibri" w:cs="Calibri"/>
                <w:color w:val="0F243E" w:themeColor="text2" w:themeShade="80"/>
                <w:sz w:val="18"/>
                <w:szCs w:val="18"/>
                <w:lang w:eastAsia="en-US"/>
              </w:rPr>
              <w:t>-</w:t>
            </w:r>
            <w:r>
              <w:rPr>
                <w:rFonts w:ascii="Calibri" w:eastAsiaTheme="minorHAnsi" w:hAnsi="Calibri" w:cs="Calibri"/>
                <w:color w:val="0F243E" w:themeColor="text2" w:themeShade="80"/>
                <w:sz w:val="18"/>
                <w:szCs w:val="18"/>
                <w:lang w:eastAsia="en-US"/>
              </w:rPr>
              <w:t xml:space="preserve"> </w:t>
            </w:r>
            <w:r w:rsidRPr="00BD3EB6">
              <w:rPr>
                <w:rFonts w:ascii="Calibri" w:eastAsiaTheme="minorHAnsi" w:hAnsi="Calibri" w:cs="Calibri"/>
                <w:sz w:val="18"/>
                <w:szCs w:val="18"/>
                <w:lang w:eastAsia="en-US"/>
              </w:rPr>
              <w:t>Las reuniones seguirán siendo regulares y en línea, mientras que las consultas</w:t>
            </w:r>
            <w:r>
              <w:rPr>
                <w:rFonts w:ascii="Calibri" w:eastAsiaTheme="minorHAnsi" w:hAnsi="Calibri" w:cs="Calibri"/>
                <w:sz w:val="18"/>
                <w:szCs w:val="18"/>
                <w:lang w:eastAsia="en-US"/>
              </w:rPr>
              <w:t xml:space="preserve"> </w:t>
            </w:r>
            <w:r w:rsidRPr="00BD3EB6">
              <w:rPr>
                <w:rFonts w:ascii="Calibri" w:eastAsiaTheme="minorHAnsi" w:hAnsi="Calibri" w:cs="Calibri"/>
                <w:sz w:val="18"/>
                <w:szCs w:val="18"/>
                <w:lang w:eastAsia="en-US"/>
              </w:rPr>
              <w:t>y la circulación de la información seguirán</w:t>
            </w:r>
            <w:r>
              <w:rPr>
                <w:rFonts w:ascii="Calibri" w:eastAsiaTheme="minorHAnsi" w:hAnsi="Calibri" w:cs="Calibri"/>
                <w:sz w:val="18"/>
                <w:szCs w:val="18"/>
                <w:lang w:eastAsia="en-US"/>
              </w:rPr>
              <w:t xml:space="preserve"> </w:t>
            </w:r>
            <w:r w:rsidRPr="00BD3EB6">
              <w:rPr>
                <w:rFonts w:ascii="Calibri" w:eastAsiaTheme="minorHAnsi" w:hAnsi="Calibri" w:cs="Calibri"/>
                <w:sz w:val="18"/>
                <w:szCs w:val="18"/>
                <w:lang w:eastAsia="en-US"/>
              </w:rPr>
              <w:t>realizándose en línea</w:t>
            </w:r>
            <w:r>
              <w:rPr>
                <w:rFonts w:ascii="Calibri" w:eastAsiaTheme="minorHAnsi" w:hAnsi="Calibri" w:cs="Calibri"/>
                <w:sz w:val="18"/>
                <w:szCs w:val="18"/>
                <w:lang w:eastAsia="en-US"/>
              </w:rPr>
              <w:t>.</w:t>
            </w:r>
          </w:p>
          <w:p w14:paraId="00000380" w14:textId="224A988C" w:rsidR="00CE19CC" w:rsidRDefault="00CE19CC" w:rsidP="00CE19CC">
            <w:pPr>
              <w:spacing w:before="60" w:after="60"/>
              <w:jc w:val="both"/>
              <w:rPr>
                <w:rFonts w:ascii="Calibri" w:eastAsia="Calibri" w:hAnsi="Calibri" w:cs="Calibri"/>
                <w:sz w:val="18"/>
                <w:szCs w:val="18"/>
              </w:rPr>
            </w:pPr>
            <w:r w:rsidRPr="00BD3EB6">
              <w:rPr>
                <w:rFonts w:ascii="Calibri" w:eastAsiaTheme="minorHAnsi" w:hAnsi="Calibri" w:cs="Calibri"/>
                <w:sz w:val="18"/>
                <w:szCs w:val="18"/>
                <w:lang w:eastAsia="en-US"/>
              </w:rPr>
              <w:t>- Se seguirá manteniendo el contacto permanente con los estudiantes</w:t>
            </w:r>
            <w:r>
              <w:rPr>
                <w:rFonts w:ascii="Calibri" w:eastAsiaTheme="minorHAnsi" w:hAnsi="Calibri" w:cs="Calibri"/>
                <w:sz w:val="18"/>
                <w:szCs w:val="18"/>
                <w:lang w:eastAsia="en-US"/>
              </w:rPr>
              <w:t>.</w:t>
            </w:r>
          </w:p>
        </w:tc>
      </w:tr>
      <w:tr w:rsidR="00CE19CC" w14:paraId="0D9A6803" w14:textId="77777777">
        <w:tc>
          <w:tcPr>
            <w:tcW w:w="1838" w:type="dxa"/>
          </w:tcPr>
          <w:p w14:paraId="00000381"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Personal académico</w:t>
            </w:r>
          </w:p>
        </w:tc>
        <w:tc>
          <w:tcPr>
            <w:tcW w:w="4693" w:type="dxa"/>
          </w:tcPr>
          <w:p w14:paraId="395EBB2A" w14:textId="77777777" w:rsidR="001E239E" w:rsidRPr="00CB3166" w:rsidRDefault="001E239E" w:rsidP="001E239E">
            <w:pPr>
              <w:spacing w:before="240" w:after="60"/>
              <w:jc w:val="both"/>
              <w:rPr>
                <w:rFonts w:ascii="Calibri" w:eastAsia="Calibri" w:hAnsi="Calibri" w:cs="Calibri"/>
                <w:sz w:val="18"/>
                <w:szCs w:val="18"/>
              </w:rPr>
            </w:pPr>
            <w:r w:rsidRPr="00CB3166">
              <w:rPr>
                <w:rFonts w:ascii="Calibri" w:eastAsia="Calibri" w:hAnsi="Calibri" w:cs="Calibri"/>
                <w:sz w:val="18"/>
                <w:szCs w:val="18"/>
              </w:rPr>
              <w:t>Contamos con un profesorado muy especializado y de alto nivel científico proveniente de las facultades de Filología, Informática y Ciencias de la Documentación.</w:t>
            </w:r>
          </w:p>
          <w:p w14:paraId="00000382" w14:textId="023F1693" w:rsidR="00CE19CC" w:rsidRDefault="001E239E" w:rsidP="001E239E">
            <w:pPr>
              <w:spacing w:before="60" w:after="60"/>
              <w:jc w:val="both"/>
              <w:rPr>
                <w:rFonts w:ascii="Calibri" w:eastAsia="Calibri" w:hAnsi="Calibri" w:cs="Calibri"/>
                <w:sz w:val="18"/>
                <w:szCs w:val="18"/>
              </w:rPr>
            </w:pPr>
            <w:r w:rsidRPr="00CB3166">
              <w:rPr>
                <w:rFonts w:ascii="Calibri" w:eastAsia="Calibri" w:hAnsi="Calibri" w:cs="Calibri"/>
                <w:sz w:val="18"/>
                <w:szCs w:val="18"/>
              </w:rPr>
              <w:lastRenderedPageBreak/>
              <w:t>Los profesores van promocionando curso a curso, según van siendo convocadas las plazas.</w:t>
            </w:r>
          </w:p>
        </w:tc>
        <w:tc>
          <w:tcPr>
            <w:tcW w:w="2243" w:type="dxa"/>
          </w:tcPr>
          <w:p w14:paraId="00000383" w14:textId="5099B8A9" w:rsidR="00CE19CC" w:rsidRDefault="00CE19CC" w:rsidP="00CE19CC">
            <w:pPr>
              <w:spacing w:before="60" w:after="60"/>
              <w:jc w:val="both"/>
              <w:rPr>
                <w:rFonts w:ascii="Calibri" w:eastAsia="Calibri" w:hAnsi="Calibri" w:cs="Calibri"/>
                <w:sz w:val="18"/>
                <w:szCs w:val="18"/>
              </w:rPr>
            </w:pPr>
            <w:r w:rsidRPr="006B7D37">
              <w:rPr>
                <w:rFonts w:asciiTheme="minorHAnsi" w:hAnsiTheme="minorHAnsi"/>
                <w:iCs/>
                <w:sz w:val="18"/>
                <w:szCs w:val="18"/>
              </w:rPr>
              <w:lastRenderedPageBreak/>
              <w:t>Véase apartado 3</w:t>
            </w:r>
          </w:p>
        </w:tc>
        <w:tc>
          <w:tcPr>
            <w:tcW w:w="4861" w:type="dxa"/>
          </w:tcPr>
          <w:p w14:paraId="00000384" w14:textId="22CAEAE8" w:rsidR="00CE19CC" w:rsidRDefault="00CE19CC" w:rsidP="00CE19CC">
            <w:pPr>
              <w:spacing w:before="60" w:after="60"/>
              <w:jc w:val="both"/>
              <w:rPr>
                <w:rFonts w:ascii="Calibri" w:eastAsia="Calibri" w:hAnsi="Calibri" w:cs="Calibri"/>
                <w:sz w:val="18"/>
                <w:szCs w:val="18"/>
              </w:rPr>
            </w:pPr>
            <w:r>
              <w:rPr>
                <w:rFonts w:asciiTheme="minorHAnsi" w:hAnsiTheme="minorHAnsi"/>
                <w:iCs/>
                <w:sz w:val="18"/>
                <w:szCs w:val="18"/>
              </w:rPr>
              <w:t xml:space="preserve">- </w:t>
            </w:r>
            <w:r w:rsidRPr="006B7D37">
              <w:rPr>
                <w:rFonts w:asciiTheme="minorHAnsi" w:hAnsiTheme="minorHAnsi"/>
                <w:iCs/>
                <w:sz w:val="18"/>
                <w:szCs w:val="18"/>
              </w:rPr>
              <w:t>Pedimos</w:t>
            </w:r>
            <w:r>
              <w:rPr>
                <w:rFonts w:asciiTheme="minorHAnsi" w:hAnsiTheme="minorHAnsi"/>
                <w:iCs/>
                <w:sz w:val="18"/>
                <w:szCs w:val="18"/>
              </w:rPr>
              <w:t xml:space="preserve"> siempre</w:t>
            </w:r>
            <w:r w:rsidRPr="006B7D37">
              <w:rPr>
                <w:rFonts w:asciiTheme="minorHAnsi" w:hAnsiTheme="minorHAnsi"/>
                <w:iCs/>
                <w:sz w:val="18"/>
                <w:szCs w:val="18"/>
              </w:rPr>
              <w:t xml:space="preserve"> a los </w:t>
            </w:r>
            <w:r>
              <w:rPr>
                <w:rFonts w:asciiTheme="minorHAnsi" w:hAnsiTheme="minorHAnsi"/>
                <w:iCs/>
                <w:sz w:val="18"/>
                <w:szCs w:val="18"/>
              </w:rPr>
              <w:t>D</w:t>
            </w:r>
            <w:r w:rsidRPr="006B7D37">
              <w:rPr>
                <w:rFonts w:asciiTheme="minorHAnsi" w:hAnsiTheme="minorHAnsi"/>
                <w:iCs/>
                <w:sz w:val="18"/>
                <w:szCs w:val="18"/>
              </w:rPr>
              <w:t>epartamentos implicados que adecúen los perfiles de los profesores encargados de las asignaturas a las necesidades del máster</w:t>
            </w:r>
            <w:r>
              <w:rPr>
                <w:rFonts w:asciiTheme="minorHAnsi" w:hAnsiTheme="minorHAnsi"/>
                <w:iCs/>
                <w:sz w:val="18"/>
                <w:szCs w:val="18"/>
              </w:rPr>
              <w:t>.</w:t>
            </w:r>
          </w:p>
        </w:tc>
      </w:tr>
      <w:tr w:rsidR="00CE19CC" w14:paraId="7794E2CC" w14:textId="77777777">
        <w:tc>
          <w:tcPr>
            <w:tcW w:w="1838" w:type="dxa"/>
          </w:tcPr>
          <w:p w14:paraId="00000385"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Sistema de quejas y sugerencias</w:t>
            </w:r>
          </w:p>
        </w:tc>
        <w:tc>
          <w:tcPr>
            <w:tcW w:w="4693" w:type="dxa"/>
          </w:tcPr>
          <w:p w14:paraId="2CD1ACEF" w14:textId="77777777" w:rsidR="001E239E" w:rsidRPr="001E239E" w:rsidRDefault="001E239E" w:rsidP="001E239E">
            <w:pPr>
              <w:spacing w:after="60"/>
              <w:jc w:val="both"/>
              <w:rPr>
                <w:rFonts w:ascii="Calibri" w:eastAsia="Calibri" w:hAnsi="Calibri" w:cs="Calibri"/>
                <w:sz w:val="18"/>
                <w:szCs w:val="18"/>
              </w:rPr>
            </w:pPr>
            <w:r w:rsidRPr="001E239E">
              <w:rPr>
                <w:rFonts w:ascii="Calibri" w:eastAsia="Calibri" w:hAnsi="Calibri" w:cs="Calibri"/>
                <w:sz w:val="18"/>
                <w:szCs w:val="18"/>
              </w:rPr>
              <w:t>Respecto a otros años, no ha habido ninguna queja a través de los mecanismos oficiales. Todas las incidencias se han resuelto en el seno de la Comisión de Calidad a partir de los resultados de las encuestas internas.</w:t>
            </w:r>
          </w:p>
          <w:p w14:paraId="00000386" w14:textId="02E40D91" w:rsidR="00CE19CC" w:rsidRDefault="001E239E" w:rsidP="001E239E">
            <w:pPr>
              <w:spacing w:before="60" w:after="60"/>
              <w:jc w:val="both"/>
              <w:rPr>
                <w:rFonts w:ascii="Calibri" w:eastAsia="Calibri" w:hAnsi="Calibri" w:cs="Calibri"/>
                <w:sz w:val="18"/>
                <w:szCs w:val="18"/>
              </w:rPr>
            </w:pPr>
            <w:r w:rsidRPr="001E239E">
              <w:rPr>
                <w:rFonts w:ascii="Calibri" w:eastAsia="Calibri" w:hAnsi="Calibri" w:cs="Calibri"/>
                <w:sz w:val="18"/>
                <w:szCs w:val="18"/>
              </w:rPr>
              <w:t>Es importante destacar que se ha incorporado a la Comisión de Calidad un representante externo (Universidad París 8).</w:t>
            </w:r>
          </w:p>
        </w:tc>
        <w:tc>
          <w:tcPr>
            <w:tcW w:w="2243" w:type="dxa"/>
          </w:tcPr>
          <w:p w14:paraId="00000387" w14:textId="344DFAAB" w:rsidR="00CE19CC" w:rsidRDefault="00CE19CC" w:rsidP="00CE19CC">
            <w:pPr>
              <w:spacing w:before="60" w:after="60"/>
              <w:jc w:val="both"/>
              <w:rPr>
                <w:rFonts w:ascii="Calibri" w:eastAsia="Calibri" w:hAnsi="Calibri" w:cs="Calibri"/>
                <w:sz w:val="18"/>
                <w:szCs w:val="18"/>
              </w:rPr>
            </w:pPr>
            <w:r w:rsidRPr="006B7D37">
              <w:rPr>
                <w:rFonts w:asciiTheme="minorHAnsi" w:hAnsiTheme="minorHAnsi"/>
                <w:iCs/>
                <w:sz w:val="18"/>
                <w:szCs w:val="18"/>
              </w:rPr>
              <w:t>Véase apartado 4</w:t>
            </w:r>
          </w:p>
        </w:tc>
        <w:tc>
          <w:tcPr>
            <w:tcW w:w="4861" w:type="dxa"/>
          </w:tcPr>
          <w:p w14:paraId="00000388" w14:textId="5DA29B06" w:rsidR="00CE19CC" w:rsidRDefault="00CE19CC" w:rsidP="00CE19CC">
            <w:pPr>
              <w:spacing w:before="60" w:after="60"/>
              <w:jc w:val="both"/>
              <w:rPr>
                <w:rFonts w:ascii="Calibri" w:eastAsia="Calibri" w:hAnsi="Calibri" w:cs="Calibri"/>
                <w:sz w:val="18"/>
                <w:szCs w:val="18"/>
              </w:rPr>
            </w:pPr>
            <w:r w:rsidRPr="004B3E8C">
              <w:rPr>
                <w:rFonts w:asciiTheme="minorHAnsi" w:hAnsiTheme="minorHAnsi"/>
                <w:iCs/>
                <w:sz w:val="18"/>
                <w:szCs w:val="18"/>
              </w:rPr>
              <w:t>-</w:t>
            </w:r>
            <w:r>
              <w:rPr>
                <w:rFonts w:asciiTheme="minorHAnsi" w:hAnsiTheme="minorHAnsi"/>
                <w:iCs/>
                <w:sz w:val="18"/>
                <w:szCs w:val="18"/>
              </w:rPr>
              <w:t xml:space="preserve"> </w:t>
            </w:r>
            <w:r w:rsidRPr="004B3E8C">
              <w:rPr>
                <w:rFonts w:asciiTheme="minorHAnsi" w:hAnsiTheme="minorHAnsi"/>
                <w:iCs/>
                <w:sz w:val="18"/>
                <w:szCs w:val="18"/>
              </w:rPr>
              <w:t>Se transmite a los estudiantes y a los profesores en todas las reuniones</w:t>
            </w:r>
            <w:r>
              <w:rPr>
                <w:rFonts w:asciiTheme="minorHAnsi" w:hAnsiTheme="minorHAnsi"/>
                <w:iCs/>
                <w:sz w:val="18"/>
                <w:szCs w:val="18"/>
              </w:rPr>
              <w:t xml:space="preserve"> </w:t>
            </w:r>
            <w:r w:rsidRPr="004B3E8C">
              <w:rPr>
                <w:rFonts w:asciiTheme="minorHAnsi" w:hAnsiTheme="minorHAnsi"/>
                <w:iCs/>
                <w:sz w:val="18"/>
                <w:szCs w:val="18"/>
              </w:rPr>
              <w:t>la confianza en la Comisión de Calidad y en la coordinación</w:t>
            </w:r>
            <w:r>
              <w:rPr>
                <w:rFonts w:asciiTheme="minorHAnsi" w:hAnsiTheme="minorHAnsi"/>
                <w:iCs/>
                <w:sz w:val="18"/>
                <w:szCs w:val="18"/>
              </w:rPr>
              <w:t>.</w:t>
            </w:r>
          </w:p>
        </w:tc>
      </w:tr>
      <w:tr w:rsidR="00CE19CC" w14:paraId="25CDB6A7" w14:textId="77777777">
        <w:tc>
          <w:tcPr>
            <w:tcW w:w="1838" w:type="dxa"/>
          </w:tcPr>
          <w:p w14:paraId="00000389"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Indicadores de resultados</w:t>
            </w:r>
          </w:p>
        </w:tc>
        <w:tc>
          <w:tcPr>
            <w:tcW w:w="4693" w:type="dxa"/>
          </w:tcPr>
          <w:p w14:paraId="614DAE7E" w14:textId="2B4BC2F1" w:rsidR="001E239E" w:rsidRPr="00B97434" w:rsidRDefault="00B7377C" w:rsidP="001E239E">
            <w:pPr>
              <w:spacing w:before="240" w:after="240"/>
              <w:ind w:left="100" w:right="100"/>
              <w:jc w:val="both"/>
              <w:rPr>
                <w:rFonts w:ascii="Calibri" w:eastAsia="Calibri" w:hAnsi="Calibri" w:cs="Calibri"/>
                <w:sz w:val="18"/>
                <w:szCs w:val="18"/>
              </w:rPr>
            </w:pPr>
            <w:r>
              <w:rPr>
                <w:rFonts w:ascii="Calibri" w:eastAsia="Calibri" w:hAnsi="Calibri" w:cs="Calibri"/>
                <w:sz w:val="18"/>
                <w:szCs w:val="18"/>
              </w:rPr>
              <w:t>-</w:t>
            </w:r>
            <w:r w:rsidR="001E239E" w:rsidRPr="00B97434">
              <w:rPr>
                <w:rFonts w:ascii="Calibri" w:eastAsia="Calibri" w:hAnsi="Calibri" w:cs="Calibri"/>
                <w:sz w:val="18"/>
                <w:szCs w:val="18"/>
              </w:rPr>
              <w:t>Se mantiene el número de matriculados,</w:t>
            </w:r>
          </w:p>
          <w:p w14:paraId="7C2BFEA6" w14:textId="77777777" w:rsidR="001E239E" w:rsidRPr="00B97434" w:rsidRDefault="001E239E" w:rsidP="001E239E">
            <w:pPr>
              <w:spacing w:before="240" w:after="240"/>
              <w:ind w:left="100" w:right="100"/>
              <w:jc w:val="both"/>
              <w:rPr>
                <w:rFonts w:ascii="Calibri" w:eastAsia="Calibri" w:hAnsi="Calibri" w:cs="Calibri"/>
                <w:sz w:val="18"/>
                <w:szCs w:val="18"/>
              </w:rPr>
            </w:pPr>
            <w:r w:rsidRPr="00B97434">
              <w:rPr>
                <w:rFonts w:ascii="Calibri" w:eastAsia="Calibri" w:hAnsi="Calibri" w:cs="Calibri"/>
                <w:sz w:val="18"/>
                <w:szCs w:val="18"/>
              </w:rPr>
              <w:t>- Apreciamos una continu</w:t>
            </w:r>
            <w:r>
              <w:rPr>
                <w:rFonts w:ascii="Calibri" w:eastAsia="Calibri" w:hAnsi="Calibri" w:cs="Calibri"/>
                <w:sz w:val="18"/>
                <w:szCs w:val="18"/>
              </w:rPr>
              <w:t>a</w:t>
            </w:r>
            <w:r w:rsidRPr="00B97434">
              <w:rPr>
                <w:rFonts w:ascii="Calibri" w:eastAsia="Calibri" w:hAnsi="Calibri" w:cs="Calibri"/>
                <w:sz w:val="18"/>
                <w:szCs w:val="18"/>
              </w:rPr>
              <w:t xml:space="preserve"> tendencia al crecimiento de la elección en primera opción de este máster.</w:t>
            </w:r>
          </w:p>
          <w:p w14:paraId="3ED50F34" w14:textId="77777777" w:rsidR="001E239E" w:rsidRPr="00B97434" w:rsidRDefault="001E239E" w:rsidP="001E239E">
            <w:pPr>
              <w:spacing w:before="240" w:after="240"/>
              <w:ind w:left="100" w:right="100"/>
              <w:jc w:val="both"/>
              <w:rPr>
                <w:rFonts w:ascii="Calibri" w:eastAsia="Calibri" w:hAnsi="Calibri" w:cs="Calibri"/>
                <w:sz w:val="18"/>
                <w:szCs w:val="18"/>
              </w:rPr>
            </w:pPr>
            <w:r w:rsidRPr="00B97434">
              <w:rPr>
                <w:rFonts w:ascii="Calibri" w:eastAsia="Calibri" w:hAnsi="Calibri" w:cs="Calibri"/>
                <w:sz w:val="18"/>
                <w:szCs w:val="18"/>
              </w:rPr>
              <w:t>- Constatamos una alta tasa de graduación y de éxito.</w:t>
            </w:r>
          </w:p>
          <w:p w14:paraId="0000038A" w14:textId="0EB5231F" w:rsidR="00CE19CC" w:rsidRDefault="001E239E" w:rsidP="001E239E">
            <w:pPr>
              <w:spacing w:before="60" w:after="60"/>
              <w:jc w:val="both"/>
              <w:rPr>
                <w:rFonts w:ascii="Calibri" w:eastAsia="Calibri" w:hAnsi="Calibri" w:cs="Calibri"/>
                <w:sz w:val="18"/>
                <w:szCs w:val="18"/>
              </w:rPr>
            </w:pPr>
            <w:r w:rsidRPr="00B97434">
              <w:rPr>
                <w:rFonts w:ascii="Calibri" w:eastAsia="Calibri" w:hAnsi="Calibri" w:cs="Calibri"/>
                <w:sz w:val="18"/>
                <w:szCs w:val="18"/>
              </w:rPr>
              <w:t>- La alta empleabilidad del máster es resultado de los buenos resultados en Prácticas y TFM.</w:t>
            </w:r>
          </w:p>
        </w:tc>
        <w:tc>
          <w:tcPr>
            <w:tcW w:w="2243" w:type="dxa"/>
          </w:tcPr>
          <w:p w14:paraId="0000038B" w14:textId="2E9652B4" w:rsidR="00CE19CC" w:rsidRDefault="00CE19CC" w:rsidP="00CE19CC">
            <w:pPr>
              <w:spacing w:before="60" w:after="60"/>
              <w:jc w:val="both"/>
              <w:rPr>
                <w:rFonts w:ascii="Calibri" w:eastAsia="Calibri" w:hAnsi="Calibri" w:cs="Calibri"/>
                <w:sz w:val="18"/>
                <w:szCs w:val="18"/>
              </w:rPr>
            </w:pPr>
            <w:r w:rsidRPr="00D90862">
              <w:rPr>
                <w:rFonts w:asciiTheme="minorHAnsi" w:hAnsiTheme="minorHAnsi"/>
                <w:iCs/>
                <w:sz w:val="18"/>
                <w:szCs w:val="18"/>
              </w:rPr>
              <w:t>Véase apartado 5.1</w:t>
            </w:r>
          </w:p>
        </w:tc>
        <w:tc>
          <w:tcPr>
            <w:tcW w:w="4861" w:type="dxa"/>
          </w:tcPr>
          <w:p w14:paraId="0000038C" w14:textId="42221FBA" w:rsidR="00CE19CC" w:rsidRDefault="00CE19CC" w:rsidP="00CE19CC">
            <w:pPr>
              <w:spacing w:before="60" w:after="60"/>
              <w:jc w:val="both"/>
              <w:rPr>
                <w:rFonts w:ascii="Calibri" w:eastAsia="Calibri" w:hAnsi="Calibri" w:cs="Calibri"/>
                <w:sz w:val="18"/>
                <w:szCs w:val="18"/>
              </w:rPr>
            </w:pPr>
            <w:r>
              <w:rPr>
                <w:rFonts w:asciiTheme="minorHAnsi" w:hAnsiTheme="minorHAnsi"/>
                <w:iCs/>
                <w:sz w:val="18"/>
                <w:szCs w:val="18"/>
              </w:rPr>
              <w:t xml:space="preserve">- </w:t>
            </w:r>
            <w:r w:rsidRPr="004B3E8C">
              <w:rPr>
                <w:rFonts w:asciiTheme="minorHAnsi" w:hAnsiTheme="minorHAnsi"/>
                <w:iCs/>
                <w:sz w:val="18"/>
                <w:szCs w:val="18"/>
              </w:rPr>
              <w:t>Información en la página web,</w:t>
            </w:r>
            <w:r>
              <w:rPr>
                <w:rFonts w:asciiTheme="minorHAnsi" w:hAnsiTheme="minorHAnsi"/>
                <w:iCs/>
                <w:sz w:val="18"/>
                <w:szCs w:val="18"/>
              </w:rPr>
              <w:t xml:space="preserve"> </w:t>
            </w:r>
            <w:r w:rsidRPr="004B3E8C">
              <w:rPr>
                <w:rFonts w:asciiTheme="minorHAnsi" w:hAnsiTheme="minorHAnsi"/>
                <w:iCs/>
                <w:sz w:val="18"/>
                <w:szCs w:val="18"/>
              </w:rPr>
              <w:t>a través de los medios y en diferentes eventos, sobre la empleabilidad del máster tanto en empresas como en el campo de la investigación y la docencia.</w:t>
            </w:r>
          </w:p>
        </w:tc>
      </w:tr>
      <w:tr w:rsidR="00CE19CC" w14:paraId="5FE4F8F6" w14:textId="77777777">
        <w:tc>
          <w:tcPr>
            <w:tcW w:w="1838" w:type="dxa"/>
          </w:tcPr>
          <w:p w14:paraId="0000038D"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Satisfacción de los diferentes colectivos</w:t>
            </w:r>
          </w:p>
        </w:tc>
        <w:tc>
          <w:tcPr>
            <w:tcW w:w="4693" w:type="dxa"/>
          </w:tcPr>
          <w:p w14:paraId="6ED0E6F2" w14:textId="4288FF55" w:rsidR="00A3799A" w:rsidRDefault="00A3799A" w:rsidP="00A3799A">
            <w:pPr>
              <w:spacing w:after="60"/>
              <w:jc w:val="both"/>
              <w:rPr>
                <w:rFonts w:ascii="Calibri" w:eastAsia="Calibri" w:hAnsi="Calibri" w:cs="Calibri"/>
                <w:sz w:val="18"/>
                <w:szCs w:val="18"/>
              </w:rPr>
            </w:pPr>
            <w:r w:rsidRPr="001E239E">
              <w:rPr>
                <w:rFonts w:ascii="Calibri" w:eastAsia="Calibri" w:hAnsi="Calibri" w:cs="Calibri"/>
                <w:sz w:val="18"/>
                <w:szCs w:val="18"/>
              </w:rPr>
              <w:t>- Tras haber dado solución al problema con un profesor durante el c</w:t>
            </w:r>
            <w:r w:rsidR="00B7377C">
              <w:rPr>
                <w:rFonts w:ascii="Calibri" w:eastAsia="Calibri" w:hAnsi="Calibri" w:cs="Calibri"/>
                <w:sz w:val="18"/>
                <w:szCs w:val="18"/>
              </w:rPr>
              <w:t>urso 19-20</w:t>
            </w:r>
            <w:r w:rsidRPr="001E239E">
              <w:rPr>
                <w:rFonts w:ascii="Calibri" w:eastAsia="Calibri" w:hAnsi="Calibri" w:cs="Calibri"/>
                <w:sz w:val="18"/>
                <w:szCs w:val="18"/>
              </w:rPr>
              <w:t>, la satisfacción global del alumnado encuestado con la titulación ha</w:t>
            </w:r>
            <w:r>
              <w:rPr>
                <w:rFonts w:ascii="Calibri" w:eastAsia="Calibri" w:hAnsi="Calibri" w:cs="Calibri"/>
                <w:sz w:val="18"/>
                <w:szCs w:val="18"/>
              </w:rPr>
              <w:t xml:space="preserve"> mejorado.</w:t>
            </w:r>
          </w:p>
          <w:p w14:paraId="5F38C454" w14:textId="77777777" w:rsidR="00A3799A" w:rsidRDefault="00A3799A" w:rsidP="00A3799A">
            <w:pPr>
              <w:spacing w:after="60"/>
              <w:jc w:val="both"/>
              <w:rPr>
                <w:rFonts w:ascii="Calibri" w:eastAsia="Calibri" w:hAnsi="Calibri" w:cs="Calibri"/>
                <w:sz w:val="18"/>
                <w:szCs w:val="18"/>
              </w:rPr>
            </w:pPr>
            <w:r>
              <w:rPr>
                <w:rFonts w:ascii="Calibri" w:eastAsia="Calibri" w:hAnsi="Calibri" w:cs="Calibri"/>
                <w:sz w:val="18"/>
                <w:szCs w:val="18"/>
              </w:rPr>
              <w:t>- En las encuestas oficiales de calidad, el máster recibe una evaluación favorable en los siguientes apartados:</w:t>
            </w:r>
          </w:p>
          <w:p w14:paraId="1FD0B272" w14:textId="77777777" w:rsidR="00A3799A" w:rsidRPr="00A3799A"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El proceso de matriculación.</w:t>
            </w:r>
          </w:p>
          <w:p w14:paraId="245A706B" w14:textId="77777777" w:rsidR="00A3799A" w:rsidRPr="00A3799A"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Tutorías presenciales útiles</w:t>
            </w:r>
          </w:p>
          <w:p w14:paraId="3C978AC5" w14:textId="77777777" w:rsidR="00A3799A" w:rsidRPr="00A3799A"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Competencias de la titulación</w:t>
            </w:r>
          </w:p>
          <w:p w14:paraId="1CB36F80" w14:textId="77777777" w:rsidR="00A3799A" w:rsidRPr="00A3799A"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Acceso al mundo laboral</w:t>
            </w:r>
          </w:p>
          <w:p w14:paraId="2AC9435D" w14:textId="77777777" w:rsidR="00A3799A" w:rsidRPr="00A3799A"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Acceso al mundo de la investigación</w:t>
            </w:r>
          </w:p>
          <w:p w14:paraId="062A13AA" w14:textId="77777777" w:rsidR="00A3799A" w:rsidRPr="001E239E" w:rsidRDefault="00A3799A" w:rsidP="00A3799A">
            <w:pPr>
              <w:spacing w:after="60"/>
              <w:jc w:val="both"/>
              <w:rPr>
                <w:rFonts w:ascii="Calibri" w:eastAsia="Calibri" w:hAnsi="Calibri" w:cs="Calibri"/>
                <w:sz w:val="18"/>
                <w:szCs w:val="18"/>
              </w:rPr>
            </w:pPr>
            <w:r w:rsidRPr="00A3799A">
              <w:rPr>
                <w:rFonts w:ascii="Calibri" w:eastAsia="Calibri" w:hAnsi="Calibri" w:cs="Calibri"/>
                <w:sz w:val="18"/>
                <w:szCs w:val="18"/>
              </w:rPr>
              <w:t>- Labor docente del profesorado.</w:t>
            </w:r>
            <w:r>
              <w:rPr>
                <w:rFonts w:ascii="Calibri" w:eastAsia="Calibri" w:hAnsi="Calibri" w:cs="Calibri"/>
                <w:sz w:val="18"/>
                <w:szCs w:val="18"/>
              </w:rPr>
              <w:t xml:space="preserve"> </w:t>
            </w:r>
          </w:p>
          <w:p w14:paraId="1741222C" w14:textId="77777777" w:rsidR="00A3799A" w:rsidRPr="001E239E" w:rsidRDefault="00A3799A" w:rsidP="00A3799A">
            <w:pPr>
              <w:spacing w:before="60" w:after="60"/>
              <w:jc w:val="both"/>
              <w:rPr>
                <w:rFonts w:ascii="Calibri" w:eastAsia="Calibri" w:hAnsi="Calibri" w:cs="Calibri"/>
                <w:sz w:val="18"/>
                <w:szCs w:val="18"/>
              </w:rPr>
            </w:pPr>
            <w:r w:rsidRPr="001E239E">
              <w:rPr>
                <w:rFonts w:ascii="Calibri" w:eastAsia="Calibri" w:hAnsi="Calibri" w:cs="Calibri"/>
                <w:sz w:val="18"/>
                <w:szCs w:val="18"/>
              </w:rPr>
              <w:t>- Altas tasas de satisfacción por parte de los profesores.</w:t>
            </w:r>
          </w:p>
          <w:p w14:paraId="38C8BB6A" w14:textId="77777777" w:rsidR="00A3799A" w:rsidRPr="001E239E" w:rsidRDefault="00A3799A" w:rsidP="00A3799A">
            <w:pPr>
              <w:spacing w:before="60" w:after="60"/>
              <w:jc w:val="both"/>
              <w:rPr>
                <w:rFonts w:ascii="Calibri" w:eastAsia="Calibri" w:hAnsi="Calibri" w:cs="Calibri"/>
                <w:sz w:val="18"/>
                <w:szCs w:val="18"/>
              </w:rPr>
            </w:pPr>
            <w:r w:rsidRPr="001E239E">
              <w:rPr>
                <w:rFonts w:ascii="Calibri" w:eastAsia="Calibri" w:hAnsi="Calibri" w:cs="Calibri"/>
                <w:sz w:val="18"/>
                <w:szCs w:val="18"/>
              </w:rPr>
              <w:t>- Comunicación fluida con los estudiantes a través de su representante y en diferentes reuniones.</w:t>
            </w:r>
          </w:p>
          <w:p w14:paraId="0000038E" w14:textId="77777777" w:rsidR="00CE19CC" w:rsidRDefault="00CE19CC" w:rsidP="00CE19CC">
            <w:pPr>
              <w:spacing w:before="60" w:after="60"/>
              <w:jc w:val="both"/>
              <w:rPr>
                <w:rFonts w:ascii="Calibri" w:eastAsia="Calibri" w:hAnsi="Calibri" w:cs="Calibri"/>
                <w:sz w:val="18"/>
                <w:szCs w:val="18"/>
              </w:rPr>
            </w:pPr>
          </w:p>
        </w:tc>
        <w:tc>
          <w:tcPr>
            <w:tcW w:w="2243" w:type="dxa"/>
          </w:tcPr>
          <w:p w14:paraId="0000038F" w14:textId="57EFA266" w:rsidR="00CE19CC" w:rsidRDefault="00CE19CC" w:rsidP="00CE19CC">
            <w:pPr>
              <w:spacing w:before="60" w:after="60"/>
              <w:jc w:val="both"/>
              <w:rPr>
                <w:rFonts w:ascii="Calibri" w:eastAsia="Calibri" w:hAnsi="Calibri" w:cs="Calibri"/>
                <w:sz w:val="18"/>
                <w:szCs w:val="18"/>
              </w:rPr>
            </w:pPr>
            <w:r w:rsidRPr="00E4337D">
              <w:rPr>
                <w:rFonts w:asciiTheme="minorHAnsi" w:hAnsiTheme="minorHAnsi"/>
                <w:iCs/>
                <w:sz w:val="18"/>
                <w:szCs w:val="18"/>
              </w:rPr>
              <w:t>Véase apartado 5.2</w:t>
            </w:r>
          </w:p>
        </w:tc>
        <w:tc>
          <w:tcPr>
            <w:tcW w:w="4861" w:type="dxa"/>
          </w:tcPr>
          <w:p w14:paraId="322807A6" w14:textId="77777777" w:rsidR="00CE19CC" w:rsidRPr="000D7554" w:rsidRDefault="00CE19CC" w:rsidP="00CE19CC">
            <w:pPr>
              <w:autoSpaceDE w:val="0"/>
              <w:autoSpaceDN w:val="0"/>
              <w:adjustRightInd w:val="0"/>
              <w:spacing w:before="60" w:after="60"/>
              <w:jc w:val="both"/>
              <w:rPr>
                <w:rFonts w:asciiTheme="minorHAnsi" w:hAnsiTheme="minorHAnsi"/>
                <w:sz w:val="18"/>
                <w:szCs w:val="18"/>
              </w:rPr>
            </w:pPr>
            <w:r>
              <w:rPr>
                <w:rFonts w:asciiTheme="minorHAnsi" w:hAnsiTheme="minorHAnsi"/>
                <w:sz w:val="18"/>
                <w:szCs w:val="18"/>
              </w:rPr>
              <w:t xml:space="preserve">- </w:t>
            </w:r>
            <w:r w:rsidRPr="000D7554">
              <w:rPr>
                <w:rFonts w:asciiTheme="minorHAnsi" w:hAnsiTheme="minorHAnsi"/>
                <w:sz w:val="18"/>
                <w:szCs w:val="18"/>
              </w:rPr>
              <w:t>Muchas de las sugerencias de las encuestas han sido implementadas en el siguiente curso</w:t>
            </w:r>
            <w:r>
              <w:rPr>
                <w:rFonts w:asciiTheme="minorHAnsi" w:hAnsiTheme="minorHAnsi"/>
                <w:sz w:val="18"/>
                <w:szCs w:val="18"/>
              </w:rPr>
              <w:t>.</w:t>
            </w:r>
          </w:p>
          <w:p w14:paraId="00000390" w14:textId="44BA466B" w:rsidR="00CE19CC" w:rsidRDefault="00CE19CC" w:rsidP="00CE19CC">
            <w:pPr>
              <w:spacing w:before="60" w:after="60"/>
              <w:jc w:val="both"/>
              <w:rPr>
                <w:rFonts w:ascii="Calibri" w:eastAsia="Calibri" w:hAnsi="Calibri" w:cs="Calibri"/>
                <w:sz w:val="18"/>
                <w:szCs w:val="18"/>
              </w:rPr>
            </w:pPr>
            <w:r>
              <w:rPr>
                <w:rFonts w:asciiTheme="minorHAnsi" w:hAnsiTheme="minorHAnsi"/>
                <w:sz w:val="18"/>
                <w:szCs w:val="18"/>
              </w:rPr>
              <w:t xml:space="preserve">- </w:t>
            </w:r>
            <w:r w:rsidRPr="000D7554">
              <w:rPr>
                <w:rFonts w:asciiTheme="minorHAnsi" w:hAnsiTheme="minorHAnsi"/>
                <w:sz w:val="18"/>
                <w:szCs w:val="18"/>
              </w:rPr>
              <w:t>Las valoraciones han sido puestas en conocimiento de los respectivos profesores</w:t>
            </w:r>
            <w:r>
              <w:rPr>
                <w:rFonts w:asciiTheme="minorHAnsi" w:hAnsiTheme="minorHAnsi"/>
                <w:sz w:val="18"/>
                <w:szCs w:val="18"/>
              </w:rPr>
              <w:t>.</w:t>
            </w:r>
          </w:p>
        </w:tc>
      </w:tr>
      <w:tr w:rsidR="00CE19CC" w14:paraId="6E2FDC77" w14:textId="77777777">
        <w:tc>
          <w:tcPr>
            <w:tcW w:w="1838" w:type="dxa"/>
          </w:tcPr>
          <w:p w14:paraId="00000391"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lastRenderedPageBreak/>
              <w:t>Inserción laboral</w:t>
            </w:r>
          </w:p>
        </w:tc>
        <w:tc>
          <w:tcPr>
            <w:tcW w:w="4693" w:type="dxa"/>
          </w:tcPr>
          <w:p w14:paraId="00000392" w14:textId="6F049E03" w:rsidR="00CE19CC" w:rsidRDefault="00A3799A" w:rsidP="00CE19CC">
            <w:pPr>
              <w:spacing w:before="60" w:after="60"/>
              <w:jc w:val="both"/>
              <w:rPr>
                <w:rFonts w:ascii="Calibri" w:eastAsia="Calibri" w:hAnsi="Calibri" w:cs="Calibri"/>
                <w:sz w:val="18"/>
                <w:szCs w:val="18"/>
              </w:rPr>
            </w:pPr>
            <w:r>
              <w:rPr>
                <w:rFonts w:ascii="Calibri" w:eastAsia="Calibri" w:hAnsi="Calibri" w:cs="Calibri"/>
                <w:sz w:val="18"/>
                <w:szCs w:val="18"/>
              </w:rPr>
              <w:t>-Hemos llevado a cabo un seguimiento de nuestros egresados a través del grupo Máster de Letras Digitales creado en la plataforma LinkedIn (</w:t>
            </w:r>
            <w:hyperlink r:id="rId50">
              <w:r>
                <w:rPr>
                  <w:rFonts w:ascii="Calibri" w:eastAsia="Calibri" w:hAnsi="Calibri" w:cs="Calibri"/>
                  <w:color w:val="1155CC"/>
                  <w:sz w:val="18"/>
                  <w:szCs w:val="18"/>
                  <w:u w:val="single"/>
                </w:rPr>
                <w:t>https://www.linkedin.com/groups/13771075/</w:t>
              </w:r>
            </w:hyperlink>
            <w:r>
              <w:rPr>
                <w:rFonts w:ascii="Calibri" w:eastAsia="Calibri" w:hAnsi="Calibri" w:cs="Calibri"/>
                <w:sz w:val="18"/>
                <w:szCs w:val="18"/>
              </w:rPr>
              <w:t>), donde hemos constatado un porcentaje de empleabilidad del 95%.</w:t>
            </w:r>
          </w:p>
        </w:tc>
        <w:tc>
          <w:tcPr>
            <w:tcW w:w="2243" w:type="dxa"/>
          </w:tcPr>
          <w:p w14:paraId="00000393" w14:textId="38ACA312" w:rsidR="00CE19CC" w:rsidRDefault="00CE19CC" w:rsidP="00CE19CC">
            <w:pPr>
              <w:spacing w:before="60" w:after="60"/>
              <w:jc w:val="both"/>
              <w:rPr>
                <w:rFonts w:ascii="Calibri" w:eastAsia="Calibri" w:hAnsi="Calibri" w:cs="Calibri"/>
                <w:sz w:val="18"/>
                <w:szCs w:val="18"/>
              </w:rPr>
            </w:pPr>
            <w:r>
              <w:rPr>
                <w:rFonts w:asciiTheme="minorHAnsi" w:hAnsiTheme="minorHAnsi"/>
                <w:iCs/>
                <w:sz w:val="18"/>
                <w:szCs w:val="18"/>
              </w:rPr>
              <w:t>Véase apartado 5.3</w:t>
            </w:r>
          </w:p>
        </w:tc>
        <w:tc>
          <w:tcPr>
            <w:tcW w:w="4861" w:type="dxa"/>
          </w:tcPr>
          <w:p w14:paraId="00000394" w14:textId="392C4BEA" w:rsidR="00CE19CC" w:rsidRDefault="00CE19CC" w:rsidP="00CE19CC">
            <w:pPr>
              <w:spacing w:before="60" w:after="60"/>
              <w:jc w:val="both"/>
              <w:rPr>
                <w:rFonts w:ascii="Calibri" w:eastAsia="Calibri" w:hAnsi="Calibri" w:cs="Calibri"/>
                <w:sz w:val="18"/>
                <w:szCs w:val="18"/>
              </w:rPr>
            </w:pPr>
            <w:r>
              <w:rPr>
                <w:rFonts w:asciiTheme="minorHAnsi" w:hAnsiTheme="minorHAnsi"/>
                <w:iCs/>
                <w:sz w:val="18"/>
                <w:szCs w:val="18"/>
              </w:rPr>
              <w:t xml:space="preserve">- </w:t>
            </w:r>
            <w:r w:rsidRPr="001B742B">
              <w:rPr>
                <w:rFonts w:asciiTheme="minorHAnsi" w:hAnsiTheme="minorHAnsi"/>
                <w:iCs/>
                <w:sz w:val="18"/>
                <w:szCs w:val="18"/>
              </w:rPr>
              <w:t>Mantenemos al</w:t>
            </w:r>
            <w:r>
              <w:rPr>
                <w:rFonts w:asciiTheme="minorHAnsi" w:hAnsiTheme="minorHAnsi"/>
                <w:iCs/>
                <w:sz w:val="18"/>
                <w:szCs w:val="18"/>
              </w:rPr>
              <w:t xml:space="preserve"> día la página de </w:t>
            </w:r>
            <w:proofErr w:type="spellStart"/>
            <w:r>
              <w:rPr>
                <w:rFonts w:asciiTheme="minorHAnsi" w:hAnsiTheme="minorHAnsi"/>
                <w:iCs/>
                <w:sz w:val="18"/>
                <w:szCs w:val="18"/>
              </w:rPr>
              <w:t>Alumni</w:t>
            </w:r>
            <w:proofErr w:type="spellEnd"/>
            <w:r>
              <w:rPr>
                <w:rFonts w:asciiTheme="minorHAnsi" w:hAnsiTheme="minorHAnsi"/>
                <w:iCs/>
                <w:sz w:val="18"/>
                <w:szCs w:val="18"/>
              </w:rPr>
              <w:t xml:space="preserve"> y de Li</w:t>
            </w:r>
            <w:r w:rsidRPr="001B742B">
              <w:rPr>
                <w:rFonts w:asciiTheme="minorHAnsi" w:hAnsiTheme="minorHAnsi"/>
                <w:iCs/>
                <w:sz w:val="18"/>
                <w:szCs w:val="18"/>
              </w:rPr>
              <w:t>nked</w:t>
            </w:r>
            <w:r>
              <w:rPr>
                <w:rFonts w:asciiTheme="minorHAnsi" w:hAnsiTheme="minorHAnsi"/>
                <w:iCs/>
                <w:sz w:val="18"/>
                <w:szCs w:val="18"/>
              </w:rPr>
              <w:t>I</w:t>
            </w:r>
            <w:r w:rsidRPr="001B742B">
              <w:rPr>
                <w:rFonts w:asciiTheme="minorHAnsi" w:hAnsiTheme="minorHAnsi"/>
                <w:iCs/>
                <w:sz w:val="18"/>
                <w:szCs w:val="18"/>
              </w:rPr>
              <w:t>n</w:t>
            </w:r>
            <w:r>
              <w:rPr>
                <w:rFonts w:asciiTheme="minorHAnsi" w:hAnsiTheme="minorHAnsi"/>
                <w:iCs/>
                <w:sz w:val="18"/>
                <w:szCs w:val="18"/>
              </w:rPr>
              <w:t>.</w:t>
            </w:r>
          </w:p>
        </w:tc>
      </w:tr>
      <w:tr w:rsidR="00CE19CC" w14:paraId="3D29BF09" w14:textId="77777777">
        <w:tc>
          <w:tcPr>
            <w:tcW w:w="1838" w:type="dxa"/>
          </w:tcPr>
          <w:p w14:paraId="00000395"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Programas de movilidad</w:t>
            </w:r>
          </w:p>
        </w:tc>
        <w:tc>
          <w:tcPr>
            <w:tcW w:w="4693" w:type="dxa"/>
          </w:tcPr>
          <w:p w14:paraId="00000396" w14:textId="25DEB909" w:rsidR="00CE19CC" w:rsidRDefault="00211F03" w:rsidP="00CE19CC">
            <w:pPr>
              <w:spacing w:before="60" w:after="60"/>
              <w:jc w:val="both"/>
              <w:rPr>
                <w:rFonts w:ascii="Calibri" w:eastAsia="Calibri" w:hAnsi="Calibri" w:cs="Calibri"/>
                <w:sz w:val="18"/>
                <w:szCs w:val="18"/>
              </w:rPr>
            </w:pPr>
            <w:r>
              <w:rPr>
                <w:rFonts w:ascii="Calibri" w:eastAsia="Calibri" w:hAnsi="Calibri" w:cs="Calibri"/>
                <w:sz w:val="18"/>
                <w:szCs w:val="18"/>
              </w:rPr>
              <w:t xml:space="preserve">Mantener la colaboración con la </w:t>
            </w:r>
            <w:proofErr w:type="spellStart"/>
            <w:r>
              <w:rPr>
                <w:rFonts w:ascii="Calibri" w:eastAsia="Calibri" w:hAnsi="Calibri" w:cs="Calibri"/>
                <w:sz w:val="18"/>
                <w:szCs w:val="18"/>
              </w:rPr>
              <w:t>Université</w:t>
            </w:r>
            <w:proofErr w:type="spellEnd"/>
            <w:r>
              <w:rPr>
                <w:rFonts w:ascii="Calibri" w:eastAsia="Calibri" w:hAnsi="Calibri" w:cs="Calibri"/>
                <w:sz w:val="18"/>
                <w:szCs w:val="18"/>
              </w:rPr>
              <w:t xml:space="preserve"> de Paris 8.</w:t>
            </w:r>
          </w:p>
        </w:tc>
        <w:tc>
          <w:tcPr>
            <w:tcW w:w="2243" w:type="dxa"/>
          </w:tcPr>
          <w:p w14:paraId="00000397" w14:textId="51F8B4D7" w:rsidR="00CE19CC" w:rsidRDefault="00CE19CC" w:rsidP="00CE19CC">
            <w:pPr>
              <w:spacing w:before="60" w:after="60"/>
              <w:jc w:val="both"/>
              <w:rPr>
                <w:rFonts w:ascii="Calibri" w:eastAsia="Calibri" w:hAnsi="Calibri" w:cs="Calibri"/>
                <w:sz w:val="18"/>
                <w:szCs w:val="18"/>
              </w:rPr>
            </w:pPr>
            <w:r w:rsidRPr="00DD74E9">
              <w:rPr>
                <w:rFonts w:asciiTheme="minorHAnsi" w:hAnsiTheme="minorHAnsi"/>
                <w:iCs/>
                <w:sz w:val="18"/>
                <w:szCs w:val="18"/>
              </w:rPr>
              <w:t>Véase apartado 5.4.</w:t>
            </w:r>
          </w:p>
        </w:tc>
        <w:tc>
          <w:tcPr>
            <w:tcW w:w="4861" w:type="dxa"/>
          </w:tcPr>
          <w:p w14:paraId="00000398" w14:textId="47D900E8" w:rsidR="00CE19CC" w:rsidRDefault="00CE19CC" w:rsidP="00CE19CC">
            <w:pPr>
              <w:spacing w:before="60" w:after="60"/>
              <w:jc w:val="both"/>
              <w:rPr>
                <w:rFonts w:ascii="Calibri" w:eastAsia="Calibri" w:hAnsi="Calibri" w:cs="Calibri"/>
                <w:sz w:val="18"/>
                <w:szCs w:val="18"/>
              </w:rPr>
            </w:pPr>
            <w:r>
              <w:rPr>
                <w:rFonts w:asciiTheme="minorHAnsi" w:hAnsiTheme="minorHAnsi"/>
                <w:iCs/>
                <w:sz w:val="18"/>
                <w:szCs w:val="18"/>
              </w:rPr>
              <w:t xml:space="preserve">- Mantenemos buenas relaciones con la </w:t>
            </w:r>
            <w:proofErr w:type="spellStart"/>
            <w:r>
              <w:rPr>
                <w:rFonts w:asciiTheme="minorHAnsi" w:hAnsiTheme="minorHAnsi"/>
                <w:iCs/>
                <w:sz w:val="18"/>
                <w:szCs w:val="18"/>
              </w:rPr>
              <w:t>Université</w:t>
            </w:r>
            <w:proofErr w:type="spellEnd"/>
            <w:r>
              <w:rPr>
                <w:rFonts w:asciiTheme="minorHAnsi" w:hAnsiTheme="minorHAnsi"/>
                <w:iCs/>
                <w:sz w:val="18"/>
                <w:szCs w:val="18"/>
              </w:rPr>
              <w:t xml:space="preserve"> de Paris 8 </w:t>
            </w:r>
            <w:r w:rsidR="00F53CE3">
              <w:rPr>
                <w:rFonts w:asciiTheme="minorHAnsi" w:hAnsiTheme="minorHAnsi"/>
                <w:iCs/>
                <w:sz w:val="18"/>
                <w:szCs w:val="18"/>
              </w:rPr>
              <w:t xml:space="preserve">y durante el curso 21-22 </w:t>
            </w:r>
            <w:r w:rsidR="003A7AAD">
              <w:rPr>
                <w:rFonts w:asciiTheme="minorHAnsi" w:hAnsiTheme="minorHAnsi"/>
                <w:iCs/>
                <w:sz w:val="18"/>
                <w:szCs w:val="18"/>
              </w:rPr>
              <w:t xml:space="preserve">(en el periodo </w:t>
            </w:r>
            <w:proofErr w:type="spellStart"/>
            <w:proofErr w:type="gramStart"/>
            <w:r w:rsidR="003A7AAD">
              <w:rPr>
                <w:rFonts w:asciiTheme="minorHAnsi" w:hAnsiTheme="minorHAnsi"/>
                <w:iCs/>
                <w:sz w:val="18"/>
                <w:szCs w:val="18"/>
              </w:rPr>
              <w:t>post-pandemia</w:t>
            </w:r>
            <w:proofErr w:type="spellEnd"/>
            <w:proofErr w:type="gramEnd"/>
            <w:r w:rsidR="003A7AAD">
              <w:rPr>
                <w:rFonts w:asciiTheme="minorHAnsi" w:hAnsiTheme="minorHAnsi"/>
                <w:iCs/>
                <w:sz w:val="18"/>
                <w:szCs w:val="18"/>
              </w:rPr>
              <w:t xml:space="preserve">) </w:t>
            </w:r>
            <w:r w:rsidR="00F53CE3">
              <w:rPr>
                <w:rFonts w:asciiTheme="minorHAnsi" w:hAnsiTheme="minorHAnsi"/>
                <w:iCs/>
                <w:sz w:val="18"/>
                <w:szCs w:val="18"/>
              </w:rPr>
              <w:t>se pudo</w:t>
            </w:r>
            <w:r>
              <w:rPr>
                <w:rFonts w:asciiTheme="minorHAnsi" w:hAnsiTheme="minorHAnsi"/>
                <w:iCs/>
                <w:sz w:val="18"/>
                <w:szCs w:val="18"/>
              </w:rPr>
              <w:t xml:space="preserve"> renovar la colaboración</w:t>
            </w:r>
            <w:r w:rsidR="003A7AAD">
              <w:rPr>
                <w:rFonts w:asciiTheme="minorHAnsi" w:hAnsiTheme="minorHAnsi"/>
                <w:iCs/>
                <w:sz w:val="18"/>
                <w:szCs w:val="18"/>
              </w:rPr>
              <w:t>.</w:t>
            </w:r>
          </w:p>
        </w:tc>
      </w:tr>
      <w:tr w:rsidR="00CE19CC" w14:paraId="05929537" w14:textId="77777777">
        <w:tc>
          <w:tcPr>
            <w:tcW w:w="1838" w:type="dxa"/>
            <w:tcBorders>
              <w:bottom w:val="single" w:sz="4" w:space="0" w:color="000000"/>
            </w:tcBorders>
          </w:tcPr>
          <w:p w14:paraId="00000399"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Prácticas externas</w:t>
            </w:r>
          </w:p>
        </w:tc>
        <w:tc>
          <w:tcPr>
            <w:tcW w:w="4693" w:type="dxa"/>
            <w:tcBorders>
              <w:bottom w:val="single" w:sz="4" w:space="0" w:color="000000"/>
            </w:tcBorders>
          </w:tcPr>
          <w:p w14:paraId="0D5CD2DC" w14:textId="77777777" w:rsidR="00CE19CC" w:rsidRPr="00CE19CC" w:rsidRDefault="00CE19CC" w:rsidP="00CE19CC">
            <w:pPr>
              <w:spacing w:before="240" w:after="240"/>
              <w:jc w:val="both"/>
              <w:rPr>
                <w:rFonts w:ascii="Calibri" w:eastAsia="Calibri" w:hAnsi="Calibri" w:cs="Calibri"/>
                <w:sz w:val="18"/>
                <w:szCs w:val="18"/>
              </w:rPr>
            </w:pPr>
            <w:r w:rsidRPr="00CE19CC">
              <w:rPr>
                <w:rFonts w:ascii="Calibri" w:eastAsia="Calibri" w:hAnsi="Calibri" w:cs="Calibri"/>
                <w:sz w:val="18"/>
                <w:szCs w:val="18"/>
              </w:rPr>
              <w:t xml:space="preserve">-La preparación previa mediante cursos y charlas sobre la entrada en la empresa (presentación de </w:t>
            </w:r>
            <w:proofErr w:type="spellStart"/>
            <w:r w:rsidRPr="00CE19CC">
              <w:rPr>
                <w:rFonts w:ascii="Calibri" w:eastAsia="Calibri" w:hAnsi="Calibri" w:cs="Calibri"/>
                <w:sz w:val="18"/>
                <w:szCs w:val="18"/>
              </w:rPr>
              <w:t>c.v.</w:t>
            </w:r>
            <w:proofErr w:type="spellEnd"/>
            <w:r w:rsidRPr="00CE19CC">
              <w:rPr>
                <w:rFonts w:ascii="Calibri" w:eastAsia="Calibri" w:hAnsi="Calibri" w:cs="Calibri"/>
                <w:sz w:val="18"/>
                <w:szCs w:val="18"/>
              </w:rPr>
              <w:t>, preparación de la entrevista, integración en equipos) resulta fundamental.</w:t>
            </w:r>
          </w:p>
          <w:p w14:paraId="3D1205BC" w14:textId="77777777" w:rsidR="00CE19CC" w:rsidRPr="00CE19CC" w:rsidRDefault="00CE19CC" w:rsidP="00CE19CC">
            <w:pPr>
              <w:spacing w:before="240" w:after="240"/>
              <w:jc w:val="both"/>
              <w:rPr>
                <w:rFonts w:ascii="Calibri" w:eastAsia="Calibri" w:hAnsi="Calibri" w:cs="Calibri"/>
                <w:sz w:val="18"/>
                <w:szCs w:val="18"/>
              </w:rPr>
            </w:pPr>
            <w:r w:rsidRPr="00CE19CC">
              <w:rPr>
                <w:rFonts w:ascii="Calibri" w:eastAsia="Calibri" w:hAnsi="Calibri" w:cs="Calibri"/>
                <w:sz w:val="18"/>
                <w:szCs w:val="18"/>
              </w:rPr>
              <w:t>-El 100% de las entidades declaran su intención de recibir estudiantes en prácticas en el próximo curso.</w:t>
            </w:r>
          </w:p>
          <w:p w14:paraId="0000039A" w14:textId="7772BF88" w:rsidR="00CE19CC" w:rsidRDefault="00CE19CC" w:rsidP="00CE19CC">
            <w:pPr>
              <w:spacing w:before="60" w:after="60"/>
              <w:jc w:val="both"/>
              <w:rPr>
                <w:rFonts w:ascii="Calibri" w:eastAsia="Calibri" w:hAnsi="Calibri" w:cs="Calibri"/>
                <w:sz w:val="18"/>
                <w:szCs w:val="18"/>
              </w:rPr>
            </w:pPr>
            <w:r w:rsidRPr="00CE19CC">
              <w:rPr>
                <w:rFonts w:ascii="Calibri" w:eastAsia="Calibri" w:hAnsi="Calibri" w:cs="Calibri"/>
                <w:sz w:val="18"/>
                <w:szCs w:val="18"/>
                <w:highlight w:val="white"/>
              </w:rPr>
              <w:t>- A un porcentaje importante de los alumnos se les ha ofrecido la oportunidad de realizar Prácticas extracurriculares y continuar en las empresas</w:t>
            </w:r>
            <w:r w:rsidRPr="00CE19CC">
              <w:rPr>
                <w:rFonts w:ascii="Calibri" w:eastAsia="Calibri" w:hAnsi="Calibri" w:cs="Calibri"/>
                <w:sz w:val="18"/>
                <w:szCs w:val="18"/>
              </w:rPr>
              <w:t xml:space="preserve"> con contrato.</w:t>
            </w:r>
          </w:p>
        </w:tc>
        <w:tc>
          <w:tcPr>
            <w:tcW w:w="2243" w:type="dxa"/>
            <w:tcBorders>
              <w:bottom w:val="single" w:sz="4" w:space="0" w:color="000000"/>
            </w:tcBorders>
          </w:tcPr>
          <w:p w14:paraId="0000039B" w14:textId="4D3E8B00" w:rsidR="00CE19CC" w:rsidRDefault="00CE19CC" w:rsidP="00CE19CC">
            <w:pPr>
              <w:spacing w:before="60" w:after="60"/>
              <w:jc w:val="both"/>
              <w:rPr>
                <w:rFonts w:ascii="Calibri" w:eastAsia="Calibri" w:hAnsi="Calibri" w:cs="Calibri"/>
                <w:sz w:val="18"/>
                <w:szCs w:val="18"/>
              </w:rPr>
            </w:pPr>
            <w:r>
              <w:rPr>
                <w:rFonts w:asciiTheme="minorHAnsi" w:hAnsiTheme="minorHAnsi"/>
                <w:iCs/>
                <w:sz w:val="18"/>
                <w:szCs w:val="18"/>
              </w:rPr>
              <w:t>Véase apartado 5.5.</w:t>
            </w:r>
          </w:p>
        </w:tc>
        <w:tc>
          <w:tcPr>
            <w:tcW w:w="4861" w:type="dxa"/>
            <w:tcBorders>
              <w:bottom w:val="single" w:sz="4" w:space="0" w:color="000000"/>
            </w:tcBorders>
          </w:tcPr>
          <w:p w14:paraId="0000039C" w14:textId="7AAC8260" w:rsidR="00CE19CC" w:rsidRDefault="00CE19CC" w:rsidP="00CE19CC">
            <w:pPr>
              <w:spacing w:before="60" w:after="60"/>
              <w:jc w:val="both"/>
              <w:rPr>
                <w:rFonts w:ascii="Calibri" w:eastAsia="Calibri" w:hAnsi="Calibri" w:cs="Calibri"/>
                <w:sz w:val="18"/>
                <w:szCs w:val="18"/>
              </w:rPr>
            </w:pPr>
            <w:r>
              <w:rPr>
                <w:rFonts w:asciiTheme="minorHAnsi" w:hAnsiTheme="minorHAnsi"/>
                <w:iCs/>
                <w:sz w:val="18"/>
                <w:szCs w:val="18"/>
              </w:rPr>
              <w:t xml:space="preserve">- </w:t>
            </w:r>
            <w:r w:rsidRPr="00595594">
              <w:rPr>
                <w:rFonts w:asciiTheme="minorHAnsi" w:hAnsiTheme="minorHAnsi"/>
                <w:iCs/>
                <w:sz w:val="18"/>
                <w:szCs w:val="18"/>
              </w:rPr>
              <w:t>Mantenemos muy buena comunicación con las empresas y las invitamos a participar en el máster mediante</w:t>
            </w:r>
            <w:r>
              <w:rPr>
                <w:rFonts w:asciiTheme="minorHAnsi" w:hAnsiTheme="minorHAnsi"/>
                <w:iCs/>
                <w:sz w:val="18"/>
                <w:szCs w:val="18"/>
              </w:rPr>
              <w:t xml:space="preserve"> charlas informativas y</w:t>
            </w:r>
            <w:r w:rsidRPr="00595594">
              <w:rPr>
                <w:rFonts w:asciiTheme="minorHAnsi" w:hAnsiTheme="minorHAnsi"/>
                <w:iCs/>
                <w:sz w:val="18"/>
                <w:szCs w:val="18"/>
              </w:rPr>
              <w:t xml:space="preserve"> talleres.</w:t>
            </w:r>
          </w:p>
        </w:tc>
      </w:tr>
      <w:tr w:rsidR="00CE19CC" w14:paraId="63730365" w14:textId="77777777">
        <w:tc>
          <w:tcPr>
            <w:tcW w:w="1838" w:type="dxa"/>
            <w:tcBorders>
              <w:bottom w:val="single" w:sz="4" w:space="0" w:color="000000"/>
            </w:tcBorders>
          </w:tcPr>
          <w:p w14:paraId="0000039D"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Informes de verificación, Seguimiento y Renovación de la Acreditación</w:t>
            </w:r>
          </w:p>
        </w:tc>
        <w:tc>
          <w:tcPr>
            <w:tcW w:w="4693" w:type="dxa"/>
            <w:tcBorders>
              <w:bottom w:val="single" w:sz="4" w:space="0" w:color="000000"/>
            </w:tcBorders>
          </w:tcPr>
          <w:p w14:paraId="0000039E" w14:textId="0F5014E3" w:rsidR="00CE19CC" w:rsidRDefault="00A3799A" w:rsidP="00CE19CC">
            <w:pPr>
              <w:spacing w:before="60" w:after="60"/>
              <w:jc w:val="both"/>
              <w:rPr>
                <w:rFonts w:ascii="Calibri" w:eastAsia="Calibri" w:hAnsi="Calibri" w:cs="Calibri"/>
                <w:sz w:val="18"/>
                <w:szCs w:val="18"/>
              </w:rPr>
            </w:pPr>
            <w:r>
              <w:rPr>
                <w:rFonts w:ascii="Calibri" w:eastAsia="Calibri" w:hAnsi="Calibri" w:cs="Calibri"/>
                <w:sz w:val="18"/>
                <w:szCs w:val="18"/>
              </w:rPr>
              <w:t>No ha lugar.</w:t>
            </w:r>
          </w:p>
        </w:tc>
        <w:tc>
          <w:tcPr>
            <w:tcW w:w="2243" w:type="dxa"/>
            <w:tcBorders>
              <w:bottom w:val="single" w:sz="4" w:space="0" w:color="000000"/>
            </w:tcBorders>
          </w:tcPr>
          <w:p w14:paraId="0000039F" w14:textId="355412D9" w:rsidR="00CE19CC" w:rsidRDefault="00CE19CC" w:rsidP="00CE19CC">
            <w:pPr>
              <w:spacing w:before="60" w:after="60"/>
              <w:jc w:val="both"/>
              <w:rPr>
                <w:rFonts w:ascii="Calibri" w:eastAsia="Calibri" w:hAnsi="Calibri" w:cs="Calibri"/>
                <w:sz w:val="18"/>
                <w:szCs w:val="18"/>
              </w:rPr>
            </w:pPr>
          </w:p>
        </w:tc>
        <w:tc>
          <w:tcPr>
            <w:tcW w:w="4861" w:type="dxa"/>
            <w:tcBorders>
              <w:bottom w:val="single" w:sz="4" w:space="0" w:color="000000"/>
            </w:tcBorders>
          </w:tcPr>
          <w:p w14:paraId="000003A0" w14:textId="79D32C36" w:rsidR="00CE19CC" w:rsidRDefault="00CE19CC" w:rsidP="00CE19CC">
            <w:pPr>
              <w:spacing w:before="60" w:after="60"/>
              <w:jc w:val="both"/>
              <w:rPr>
                <w:rFonts w:ascii="Calibri" w:eastAsia="Calibri" w:hAnsi="Calibri" w:cs="Calibri"/>
                <w:sz w:val="18"/>
                <w:szCs w:val="18"/>
              </w:rPr>
            </w:pPr>
          </w:p>
        </w:tc>
      </w:tr>
    </w:tbl>
    <w:p w14:paraId="000003A1" w14:textId="77777777" w:rsidR="0099257C" w:rsidRDefault="0099257C">
      <w:pPr>
        <w:spacing w:before="60" w:after="60"/>
        <w:jc w:val="both"/>
        <w:rPr>
          <w:rFonts w:ascii="Calibri" w:eastAsia="Calibri" w:hAnsi="Calibri" w:cs="Calibri"/>
          <w:b/>
          <w:color w:val="244061"/>
          <w:sz w:val="22"/>
          <w:szCs w:val="22"/>
        </w:rPr>
        <w:sectPr w:rsidR="0099257C">
          <w:footerReference w:type="first" r:id="rId51"/>
          <w:pgSz w:w="16837" w:h="11905" w:orient="landscape"/>
          <w:pgMar w:top="1701" w:right="1418" w:bottom="1701" w:left="1418" w:header="635" w:footer="306" w:gutter="0"/>
          <w:cols w:space="720"/>
        </w:sectPr>
      </w:pPr>
    </w:p>
    <w:p w14:paraId="000003A2" w14:textId="77777777" w:rsidR="0099257C" w:rsidRDefault="003D02FB">
      <w:pPr>
        <w:pStyle w:val="Ttulo3"/>
        <w:spacing w:before="0" w:after="60"/>
        <w:rPr>
          <w:rFonts w:ascii="Calibri" w:eastAsia="Calibri" w:hAnsi="Calibri" w:cs="Calibri"/>
          <w:color w:val="000000"/>
          <w:sz w:val="22"/>
          <w:szCs w:val="22"/>
        </w:rPr>
      </w:pPr>
      <w:r>
        <w:rPr>
          <w:rFonts w:ascii="Calibri" w:eastAsia="Calibri" w:hAnsi="Calibri" w:cs="Calibri"/>
          <w:color w:val="000000"/>
          <w:sz w:val="22"/>
          <w:szCs w:val="22"/>
        </w:rPr>
        <w:lastRenderedPageBreak/>
        <w:t>9. RELACIÓN DE LOS PUNTOS DÉBILES DEL TÍTULO Y PROPUESTA DE MEJORA</w:t>
      </w:r>
    </w:p>
    <w:p w14:paraId="000003A3" w14:textId="77777777" w:rsidR="0099257C" w:rsidRDefault="003D02FB">
      <w:pPr>
        <w:spacing w:after="60"/>
        <w:jc w:val="both"/>
        <w:rPr>
          <w:rFonts w:ascii="Calibri" w:eastAsia="Calibri" w:hAnsi="Calibri" w:cs="Calibri"/>
          <w:color w:val="C00000"/>
          <w:sz w:val="22"/>
          <w:szCs w:val="22"/>
        </w:rPr>
      </w:pPr>
      <w:r>
        <w:rPr>
          <w:rFonts w:ascii="Calibri" w:eastAsia="Calibri" w:hAnsi="Calibri" w:cs="Calibri"/>
          <w:b/>
          <w:i/>
          <w:sz w:val="22"/>
          <w:szCs w:val="22"/>
          <w:u w:val="single"/>
        </w:rPr>
        <w:t>9.1 Relación de los puntos débiles o problemas encontrados en el proceso de implantación del título, elementos del sistema de información del SGIC que ha permitido su identificación y análisis de las causas.</w:t>
      </w:r>
    </w:p>
    <w:p w14:paraId="000003A4" w14:textId="77777777" w:rsidR="0099257C" w:rsidRPr="00F53CE3" w:rsidRDefault="003D02FB">
      <w:pPr>
        <w:spacing w:before="240" w:after="240"/>
        <w:jc w:val="both"/>
        <w:rPr>
          <w:rFonts w:ascii="Calibri" w:eastAsia="Calibri" w:hAnsi="Calibri" w:cs="Calibri"/>
          <w:sz w:val="22"/>
          <w:szCs w:val="22"/>
        </w:rPr>
      </w:pPr>
      <w:r w:rsidRPr="00F53CE3">
        <w:rPr>
          <w:rFonts w:ascii="Calibri" w:eastAsia="Calibri" w:hAnsi="Calibri" w:cs="Calibri"/>
          <w:sz w:val="22"/>
          <w:szCs w:val="22"/>
        </w:rPr>
        <w:t>En el cuadro, se enumeran y se realiza un análisis causal de aquellos puntos que se consideran débiles en los apartados 1 a 6 del título, en relación con aquellos indicadores de resultado o con aquellos elementos del SGIC que han proporcionado la información.</w:t>
      </w:r>
    </w:p>
    <w:p w14:paraId="000003A5" w14:textId="77777777" w:rsidR="0099257C" w:rsidRPr="00F53CE3" w:rsidRDefault="003D02FB">
      <w:pPr>
        <w:spacing w:before="240" w:after="240"/>
        <w:jc w:val="both"/>
        <w:rPr>
          <w:rFonts w:ascii="Calibri" w:eastAsia="Calibri" w:hAnsi="Calibri" w:cs="Calibri"/>
          <w:sz w:val="22"/>
          <w:szCs w:val="22"/>
        </w:rPr>
      </w:pPr>
      <w:r w:rsidRPr="00F53CE3">
        <w:rPr>
          <w:rFonts w:ascii="Calibri" w:eastAsia="Calibri" w:hAnsi="Calibri" w:cs="Calibri"/>
          <w:sz w:val="22"/>
          <w:szCs w:val="22"/>
        </w:rPr>
        <w:t xml:space="preserve">En este mismo cuadro, se detalla el Plan de Mejora con las medidas adoptadas y el órgano del título responsable de su implantación con el fin de superarlas en un horizonte temporal razonable. </w:t>
      </w:r>
    </w:p>
    <w:p w14:paraId="000003A6" w14:textId="77777777" w:rsidR="0099257C" w:rsidRDefault="0099257C">
      <w:pPr>
        <w:spacing w:after="60"/>
        <w:jc w:val="both"/>
        <w:rPr>
          <w:rFonts w:ascii="Calibri" w:eastAsia="Calibri" w:hAnsi="Calibri" w:cs="Calibri"/>
          <w:color w:val="C00000"/>
          <w:sz w:val="22"/>
          <w:szCs w:val="22"/>
        </w:rPr>
      </w:pPr>
    </w:p>
    <w:p w14:paraId="000003A7"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 xml:space="preserve">9.2 Propuesta del nuevo Plan de acciones y medidas de mejora a desarrollar </w:t>
      </w:r>
      <w:r>
        <w:rPr>
          <w:rFonts w:ascii="Calibri" w:eastAsia="Calibri" w:hAnsi="Calibri" w:cs="Calibri"/>
          <w:b/>
          <w:i/>
          <w:strike/>
          <w:sz w:val="22"/>
          <w:szCs w:val="22"/>
          <w:u w:val="single"/>
        </w:rPr>
        <w:t xml:space="preserve"> </w:t>
      </w:r>
    </w:p>
    <w:p w14:paraId="000003AB" w14:textId="77777777" w:rsidR="0099257C" w:rsidRDefault="0099257C">
      <w:pPr>
        <w:spacing w:after="60"/>
        <w:jc w:val="both"/>
        <w:rPr>
          <w:rFonts w:ascii="Calibri" w:eastAsia="Calibri" w:hAnsi="Calibri" w:cs="Calibri"/>
          <w:color w:val="C00000"/>
          <w:sz w:val="22"/>
          <w:szCs w:val="22"/>
        </w:rPr>
      </w:pPr>
    </w:p>
    <w:p w14:paraId="000003AC" w14:textId="77777777" w:rsidR="0099257C" w:rsidRDefault="0099257C">
      <w:pPr>
        <w:spacing w:after="60"/>
        <w:jc w:val="both"/>
        <w:rPr>
          <w:rFonts w:ascii="Calibri" w:eastAsia="Calibri" w:hAnsi="Calibri" w:cs="Calibri"/>
          <w:color w:val="C00000"/>
          <w:sz w:val="22"/>
          <w:szCs w:val="22"/>
        </w:rPr>
      </w:pPr>
    </w:p>
    <w:p w14:paraId="000003AD" w14:textId="77777777" w:rsidR="0099257C" w:rsidRDefault="0099257C">
      <w:pPr>
        <w:spacing w:after="60"/>
        <w:jc w:val="both"/>
        <w:rPr>
          <w:rFonts w:ascii="Calibri" w:eastAsia="Calibri" w:hAnsi="Calibri" w:cs="Calibri"/>
          <w:color w:val="C00000"/>
          <w:sz w:val="22"/>
          <w:szCs w:val="22"/>
        </w:rPr>
      </w:pPr>
    </w:p>
    <w:p w14:paraId="000003AE" w14:textId="77777777" w:rsidR="0099257C" w:rsidRDefault="0099257C">
      <w:pPr>
        <w:spacing w:after="60"/>
        <w:jc w:val="both"/>
        <w:rPr>
          <w:rFonts w:ascii="Calibri" w:eastAsia="Calibri" w:hAnsi="Calibri" w:cs="Calibri"/>
          <w:color w:val="C00000"/>
          <w:sz w:val="22"/>
          <w:szCs w:val="22"/>
        </w:rPr>
      </w:pPr>
    </w:p>
    <w:p w14:paraId="000003AF" w14:textId="77777777" w:rsidR="0099257C" w:rsidRDefault="0099257C">
      <w:pPr>
        <w:spacing w:after="60"/>
        <w:jc w:val="both"/>
        <w:rPr>
          <w:rFonts w:ascii="Calibri" w:eastAsia="Calibri" w:hAnsi="Calibri" w:cs="Calibri"/>
          <w:color w:val="C00000"/>
          <w:sz w:val="22"/>
          <w:szCs w:val="22"/>
        </w:rPr>
      </w:pPr>
    </w:p>
    <w:p w14:paraId="000003B0" w14:textId="77777777" w:rsidR="0099257C" w:rsidRDefault="0099257C">
      <w:pPr>
        <w:spacing w:after="60"/>
        <w:jc w:val="both"/>
        <w:rPr>
          <w:rFonts w:ascii="Calibri" w:eastAsia="Calibri" w:hAnsi="Calibri" w:cs="Calibri"/>
          <w:color w:val="C00000"/>
          <w:sz w:val="22"/>
          <w:szCs w:val="22"/>
        </w:rPr>
      </w:pPr>
    </w:p>
    <w:p w14:paraId="000003B1" w14:textId="77777777" w:rsidR="0099257C" w:rsidRDefault="0099257C">
      <w:pPr>
        <w:spacing w:after="60"/>
        <w:jc w:val="both"/>
        <w:rPr>
          <w:rFonts w:ascii="Calibri" w:eastAsia="Calibri" w:hAnsi="Calibri" w:cs="Calibri"/>
          <w:color w:val="C00000"/>
          <w:sz w:val="22"/>
          <w:szCs w:val="22"/>
        </w:rPr>
      </w:pPr>
    </w:p>
    <w:p w14:paraId="000003B2" w14:textId="77777777" w:rsidR="0099257C" w:rsidRDefault="0099257C">
      <w:pPr>
        <w:spacing w:after="60"/>
        <w:jc w:val="both"/>
        <w:rPr>
          <w:rFonts w:ascii="Calibri" w:eastAsia="Calibri" w:hAnsi="Calibri" w:cs="Calibri"/>
          <w:color w:val="C00000"/>
          <w:sz w:val="22"/>
          <w:szCs w:val="22"/>
        </w:rPr>
      </w:pPr>
    </w:p>
    <w:p w14:paraId="000003B3" w14:textId="77777777" w:rsidR="0099257C" w:rsidRDefault="0099257C">
      <w:pPr>
        <w:spacing w:after="60"/>
        <w:jc w:val="both"/>
        <w:rPr>
          <w:rFonts w:ascii="Calibri" w:eastAsia="Calibri" w:hAnsi="Calibri" w:cs="Calibri"/>
          <w:color w:val="C00000"/>
          <w:sz w:val="22"/>
          <w:szCs w:val="22"/>
        </w:rPr>
      </w:pPr>
    </w:p>
    <w:p w14:paraId="000003B4" w14:textId="77777777" w:rsidR="0099257C" w:rsidRDefault="0099257C">
      <w:pPr>
        <w:spacing w:after="60"/>
        <w:jc w:val="both"/>
        <w:rPr>
          <w:rFonts w:ascii="Calibri" w:eastAsia="Calibri" w:hAnsi="Calibri" w:cs="Calibri"/>
          <w:color w:val="C00000"/>
          <w:sz w:val="22"/>
          <w:szCs w:val="22"/>
        </w:rPr>
      </w:pPr>
    </w:p>
    <w:p w14:paraId="000003B5" w14:textId="77777777" w:rsidR="0099257C" w:rsidRDefault="0099257C">
      <w:pPr>
        <w:spacing w:after="60"/>
        <w:jc w:val="both"/>
        <w:rPr>
          <w:rFonts w:ascii="Calibri" w:eastAsia="Calibri" w:hAnsi="Calibri" w:cs="Calibri"/>
          <w:color w:val="C00000"/>
          <w:sz w:val="22"/>
          <w:szCs w:val="22"/>
        </w:rPr>
      </w:pPr>
    </w:p>
    <w:p w14:paraId="000003B6" w14:textId="77777777" w:rsidR="0099257C" w:rsidRDefault="0099257C">
      <w:pPr>
        <w:spacing w:after="60"/>
        <w:jc w:val="both"/>
        <w:rPr>
          <w:rFonts w:ascii="Calibri" w:eastAsia="Calibri" w:hAnsi="Calibri" w:cs="Calibri"/>
          <w:color w:val="C00000"/>
          <w:sz w:val="22"/>
          <w:szCs w:val="22"/>
        </w:rPr>
      </w:pPr>
    </w:p>
    <w:p w14:paraId="000003B7" w14:textId="77777777" w:rsidR="0099257C" w:rsidRDefault="0099257C">
      <w:pPr>
        <w:spacing w:after="60"/>
        <w:jc w:val="both"/>
        <w:rPr>
          <w:rFonts w:ascii="Calibri" w:eastAsia="Calibri" w:hAnsi="Calibri" w:cs="Calibri"/>
          <w:color w:val="C00000"/>
          <w:sz w:val="22"/>
          <w:szCs w:val="22"/>
        </w:rPr>
      </w:pPr>
    </w:p>
    <w:p w14:paraId="000003B8" w14:textId="77777777" w:rsidR="0099257C" w:rsidRDefault="0099257C">
      <w:pPr>
        <w:spacing w:after="60"/>
        <w:jc w:val="both"/>
        <w:rPr>
          <w:rFonts w:ascii="Calibri" w:eastAsia="Calibri" w:hAnsi="Calibri" w:cs="Calibri"/>
          <w:color w:val="C00000"/>
          <w:sz w:val="22"/>
          <w:szCs w:val="22"/>
        </w:rPr>
      </w:pPr>
    </w:p>
    <w:p w14:paraId="000003B9" w14:textId="77777777" w:rsidR="0099257C" w:rsidRDefault="0099257C">
      <w:pPr>
        <w:spacing w:after="60"/>
        <w:jc w:val="both"/>
        <w:rPr>
          <w:rFonts w:ascii="Calibri" w:eastAsia="Calibri" w:hAnsi="Calibri" w:cs="Calibri"/>
          <w:color w:val="C00000"/>
          <w:sz w:val="22"/>
          <w:szCs w:val="22"/>
        </w:rPr>
      </w:pPr>
    </w:p>
    <w:p w14:paraId="000003BA" w14:textId="77777777" w:rsidR="0099257C" w:rsidRDefault="0099257C">
      <w:pPr>
        <w:spacing w:after="60"/>
        <w:jc w:val="both"/>
        <w:rPr>
          <w:rFonts w:ascii="Calibri" w:eastAsia="Calibri" w:hAnsi="Calibri" w:cs="Calibri"/>
          <w:color w:val="C00000"/>
          <w:sz w:val="22"/>
          <w:szCs w:val="22"/>
        </w:rPr>
      </w:pPr>
    </w:p>
    <w:p w14:paraId="000003BB" w14:textId="77777777" w:rsidR="0099257C" w:rsidRDefault="0099257C">
      <w:pPr>
        <w:spacing w:after="60"/>
        <w:jc w:val="both"/>
        <w:rPr>
          <w:rFonts w:ascii="Calibri" w:eastAsia="Calibri" w:hAnsi="Calibri" w:cs="Calibri"/>
          <w:color w:val="C00000"/>
          <w:sz w:val="22"/>
          <w:szCs w:val="22"/>
        </w:rPr>
      </w:pPr>
    </w:p>
    <w:p w14:paraId="000003BC" w14:textId="77777777" w:rsidR="0099257C" w:rsidRDefault="0099257C">
      <w:pPr>
        <w:spacing w:after="60"/>
        <w:jc w:val="both"/>
        <w:rPr>
          <w:rFonts w:ascii="Calibri" w:eastAsia="Calibri" w:hAnsi="Calibri" w:cs="Calibri"/>
          <w:color w:val="C00000"/>
          <w:sz w:val="22"/>
          <w:szCs w:val="22"/>
        </w:rPr>
      </w:pPr>
    </w:p>
    <w:p w14:paraId="000003BD" w14:textId="77777777" w:rsidR="0099257C" w:rsidRDefault="0099257C">
      <w:pPr>
        <w:spacing w:after="60"/>
        <w:jc w:val="both"/>
        <w:rPr>
          <w:rFonts w:ascii="Calibri" w:eastAsia="Calibri" w:hAnsi="Calibri" w:cs="Calibri"/>
          <w:color w:val="C00000"/>
          <w:sz w:val="22"/>
          <w:szCs w:val="22"/>
        </w:rPr>
      </w:pPr>
    </w:p>
    <w:p w14:paraId="000003BE" w14:textId="77777777" w:rsidR="0099257C" w:rsidRDefault="0099257C">
      <w:pPr>
        <w:spacing w:after="60"/>
        <w:jc w:val="both"/>
        <w:rPr>
          <w:rFonts w:ascii="Calibri" w:eastAsia="Calibri" w:hAnsi="Calibri" w:cs="Calibri"/>
          <w:color w:val="C00000"/>
          <w:sz w:val="22"/>
          <w:szCs w:val="22"/>
        </w:rPr>
      </w:pPr>
    </w:p>
    <w:p w14:paraId="000003BF" w14:textId="77777777" w:rsidR="0099257C" w:rsidRDefault="0099257C">
      <w:pPr>
        <w:spacing w:after="60"/>
        <w:jc w:val="both"/>
        <w:rPr>
          <w:rFonts w:ascii="Calibri" w:eastAsia="Calibri" w:hAnsi="Calibri" w:cs="Calibri"/>
          <w:color w:val="C00000"/>
          <w:sz w:val="22"/>
          <w:szCs w:val="22"/>
        </w:rPr>
      </w:pPr>
    </w:p>
    <w:p w14:paraId="000003C0" w14:textId="77777777" w:rsidR="0099257C" w:rsidRDefault="0099257C">
      <w:pPr>
        <w:spacing w:after="60"/>
        <w:jc w:val="both"/>
        <w:rPr>
          <w:rFonts w:ascii="Calibri" w:eastAsia="Calibri" w:hAnsi="Calibri" w:cs="Calibri"/>
          <w:color w:val="C00000"/>
          <w:sz w:val="22"/>
          <w:szCs w:val="22"/>
        </w:rPr>
      </w:pPr>
    </w:p>
    <w:p w14:paraId="000003C1" w14:textId="77777777" w:rsidR="0099257C" w:rsidRDefault="0099257C">
      <w:pPr>
        <w:spacing w:after="60"/>
        <w:jc w:val="both"/>
        <w:rPr>
          <w:rFonts w:ascii="Calibri" w:eastAsia="Calibri" w:hAnsi="Calibri" w:cs="Calibri"/>
          <w:color w:val="C00000"/>
          <w:sz w:val="22"/>
          <w:szCs w:val="22"/>
        </w:rPr>
      </w:pPr>
    </w:p>
    <w:p w14:paraId="000003C2" w14:textId="77777777" w:rsidR="0099257C" w:rsidRDefault="0099257C">
      <w:pPr>
        <w:spacing w:after="60"/>
        <w:jc w:val="both"/>
        <w:rPr>
          <w:rFonts w:ascii="Calibri" w:eastAsia="Calibri" w:hAnsi="Calibri" w:cs="Calibri"/>
          <w:color w:val="C00000"/>
          <w:sz w:val="22"/>
          <w:szCs w:val="22"/>
        </w:rPr>
      </w:pPr>
    </w:p>
    <w:p w14:paraId="000003C3" w14:textId="77777777" w:rsidR="0099257C" w:rsidRDefault="0099257C">
      <w:pPr>
        <w:spacing w:after="60"/>
        <w:jc w:val="both"/>
        <w:rPr>
          <w:rFonts w:ascii="Calibri" w:eastAsia="Calibri" w:hAnsi="Calibri" w:cs="Calibri"/>
          <w:color w:val="C00000"/>
          <w:sz w:val="22"/>
          <w:szCs w:val="22"/>
        </w:rPr>
      </w:pPr>
    </w:p>
    <w:p w14:paraId="000003C4" w14:textId="77777777" w:rsidR="0099257C" w:rsidRDefault="0099257C">
      <w:pPr>
        <w:spacing w:after="60"/>
        <w:jc w:val="both"/>
        <w:rPr>
          <w:rFonts w:ascii="Calibri" w:eastAsia="Calibri" w:hAnsi="Calibri" w:cs="Calibri"/>
          <w:color w:val="C00000"/>
          <w:sz w:val="22"/>
          <w:szCs w:val="22"/>
        </w:rPr>
      </w:pPr>
    </w:p>
    <w:p w14:paraId="000003C5" w14:textId="77777777" w:rsidR="0099257C" w:rsidRDefault="0099257C">
      <w:pPr>
        <w:spacing w:after="60"/>
        <w:jc w:val="both"/>
        <w:rPr>
          <w:rFonts w:ascii="Calibri" w:eastAsia="Calibri" w:hAnsi="Calibri" w:cs="Calibri"/>
          <w:color w:val="C00000"/>
          <w:sz w:val="22"/>
          <w:szCs w:val="22"/>
        </w:rPr>
      </w:pPr>
    </w:p>
    <w:p w14:paraId="000003C6" w14:textId="77777777" w:rsidR="0099257C" w:rsidRDefault="0099257C">
      <w:pPr>
        <w:spacing w:after="60"/>
        <w:jc w:val="both"/>
        <w:rPr>
          <w:rFonts w:ascii="Calibri" w:eastAsia="Calibri" w:hAnsi="Calibri" w:cs="Calibri"/>
          <w:color w:val="C00000"/>
          <w:sz w:val="22"/>
          <w:szCs w:val="22"/>
        </w:rPr>
      </w:pPr>
    </w:p>
    <w:p w14:paraId="000003C7" w14:textId="77777777" w:rsidR="0099257C" w:rsidRDefault="0099257C">
      <w:pPr>
        <w:spacing w:after="60"/>
        <w:jc w:val="both"/>
        <w:rPr>
          <w:rFonts w:ascii="Calibri" w:eastAsia="Calibri" w:hAnsi="Calibri" w:cs="Calibri"/>
          <w:color w:val="C00000"/>
          <w:sz w:val="22"/>
          <w:szCs w:val="22"/>
        </w:rPr>
        <w:sectPr w:rsidR="0099257C">
          <w:pgSz w:w="11905" w:h="16837"/>
          <w:pgMar w:top="1417" w:right="1701" w:bottom="1417" w:left="1701" w:header="708" w:footer="708" w:gutter="0"/>
          <w:cols w:space="720"/>
        </w:sectPr>
      </w:pPr>
    </w:p>
    <w:p w14:paraId="000003C8" w14:textId="77777777" w:rsidR="0099257C" w:rsidRDefault="0099257C">
      <w:pPr>
        <w:spacing w:after="160" w:line="259" w:lineRule="auto"/>
        <w:rPr>
          <w:rFonts w:ascii="Calibri" w:eastAsia="Calibri" w:hAnsi="Calibri" w:cs="Calibri"/>
          <w:color w:val="C00000"/>
          <w:sz w:val="22"/>
          <w:szCs w:val="22"/>
        </w:rPr>
      </w:pPr>
    </w:p>
    <w:tbl>
      <w:tblPr>
        <w:tblStyle w:val="affffffc"/>
        <w:tblW w:w="13993" w:type="dxa"/>
        <w:tblInd w:w="0" w:type="dxa"/>
        <w:tblBorders>
          <w:top w:val="single" w:sz="4" w:space="0" w:color="000000"/>
          <w:left w:val="single" w:sz="4" w:space="0" w:color="000000"/>
          <w:bottom w:val="single" w:sz="4" w:space="0" w:color="244061"/>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58"/>
        <w:gridCol w:w="1676"/>
        <w:gridCol w:w="1886"/>
        <w:gridCol w:w="2085"/>
        <w:gridCol w:w="1584"/>
        <w:gridCol w:w="1710"/>
        <w:gridCol w:w="1508"/>
        <w:gridCol w:w="1486"/>
      </w:tblGrid>
      <w:tr w:rsidR="0099257C" w14:paraId="58D047B6" w14:textId="77777777">
        <w:tc>
          <w:tcPr>
            <w:tcW w:w="2058" w:type="dxa"/>
            <w:vAlign w:val="center"/>
          </w:tcPr>
          <w:p w14:paraId="000003C9" w14:textId="77777777" w:rsidR="0099257C" w:rsidRDefault="003D02FB">
            <w:pPr>
              <w:spacing w:after="60"/>
              <w:ind w:left="360"/>
              <w:jc w:val="center"/>
              <w:rPr>
                <w:rFonts w:ascii="Calibri" w:eastAsia="Calibri" w:hAnsi="Calibri" w:cs="Calibri"/>
                <w:sz w:val="16"/>
                <w:szCs w:val="16"/>
              </w:rPr>
            </w:pPr>
            <w:r>
              <w:rPr>
                <w:rFonts w:ascii="Calibri" w:eastAsia="Calibri" w:hAnsi="Calibri" w:cs="Calibri"/>
                <w:sz w:val="16"/>
                <w:szCs w:val="16"/>
              </w:rPr>
              <w:t>PLAN DE MEJORA</w:t>
            </w:r>
          </w:p>
        </w:tc>
        <w:tc>
          <w:tcPr>
            <w:tcW w:w="1676" w:type="dxa"/>
            <w:vAlign w:val="center"/>
          </w:tcPr>
          <w:p w14:paraId="000003CA"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Puntos débiles</w:t>
            </w:r>
          </w:p>
        </w:tc>
        <w:tc>
          <w:tcPr>
            <w:tcW w:w="1886" w:type="dxa"/>
            <w:vAlign w:val="center"/>
          </w:tcPr>
          <w:p w14:paraId="000003CB"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Causas</w:t>
            </w:r>
          </w:p>
        </w:tc>
        <w:tc>
          <w:tcPr>
            <w:tcW w:w="2085" w:type="dxa"/>
            <w:vAlign w:val="center"/>
          </w:tcPr>
          <w:p w14:paraId="000003CC"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Acciones de mejora</w:t>
            </w:r>
          </w:p>
        </w:tc>
        <w:tc>
          <w:tcPr>
            <w:tcW w:w="1584" w:type="dxa"/>
            <w:vAlign w:val="center"/>
          </w:tcPr>
          <w:p w14:paraId="000003CD"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Indicador de resultados</w:t>
            </w:r>
          </w:p>
        </w:tc>
        <w:tc>
          <w:tcPr>
            <w:tcW w:w="1710" w:type="dxa"/>
            <w:vAlign w:val="center"/>
          </w:tcPr>
          <w:p w14:paraId="000003CE"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Responsable de su ejecución</w:t>
            </w:r>
          </w:p>
        </w:tc>
        <w:tc>
          <w:tcPr>
            <w:tcW w:w="1508" w:type="dxa"/>
            <w:vAlign w:val="center"/>
          </w:tcPr>
          <w:p w14:paraId="000003CF"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Fecha de realización</w:t>
            </w:r>
          </w:p>
        </w:tc>
        <w:tc>
          <w:tcPr>
            <w:tcW w:w="1486" w:type="dxa"/>
            <w:vAlign w:val="center"/>
          </w:tcPr>
          <w:p w14:paraId="000003D0"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Realizado/</w:t>
            </w:r>
          </w:p>
          <w:p w14:paraId="000003D1"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En proceso/</w:t>
            </w:r>
          </w:p>
          <w:p w14:paraId="000003D2" w14:textId="77777777" w:rsidR="0099257C" w:rsidRDefault="003D02FB">
            <w:pPr>
              <w:spacing w:after="60"/>
              <w:jc w:val="center"/>
              <w:rPr>
                <w:rFonts w:ascii="Calibri" w:eastAsia="Calibri" w:hAnsi="Calibri" w:cs="Calibri"/>
                <w:sz w:val="16"/>
                <w:szCs w:val="16"/>
              </w:rPr>
            </w:pPr>
            <w:r>
              <w:rPr>
                <w:rFonts w:ascii="Calibri" w:eastAsia="Calibri" w:hAnsi="Calibri" w:cs="Calibri"/>
                <w:sz w:val="16"/>
                <w:szCs w:val="16"/>
              </w:rPr>
              <w:t>No realizado</w:t>
            </w:r>
          </w:p>
        </w:tc>
      </w:tr>
      <w:tr w:rsidR="00F53CE3" w14:paraId="495C0721" w14:textId="77777777">
        <w:tc>
          <w:tcPr>
            <w:tcW w:w="2058" w:type="dxa"/>
          </w:tcPr>
          <w:p w14:paraId="000003D3" w14:textId="77777777" w:rsidR="00F53CE3" w:rsidRDefault="00F53CE3" w:rsidP="00F53CE3">
            <w:pPr>
              <w:spacing w:after="60"/>
              <w:jc w:val="right"/>
              <w:rPr>
                <w:rFonts w:ascii="Calibri" w:eastAsia="Calibri" w:hAnsi="Calibri" w:cs="Calibri"/>
                <w:sz w:val="16"/>
                <w:szCs w:val="16"/>
              </w:rPr>
            </w:pPr>
            <w:r>
              <w:rPr>
                <w:rFonts w:ascii="Calibri" w:eastAsia="Calibri" w:hAnsi="Calibri" w:cs="Calibri"/>
                <w:sz w:val="16"/>
                <w:szCs w:val="16"/>
              </w:rPr>
              <w:t>Estructura y funcionamiento del SGIC</w:t>
            </w:r>
          </w:p>
        </w:tc>
        <w:tc>
          <w:tcPr>
            <w:tcW w:w="1676" w:type="dxa"/>
          </w:tcPr>
          <w:p w14:paraId="1B7D12A7" w14:textId="77777777" w:rsidR="00F53CE3" w:rsidRDefault="00F53CE3" w:rsidP="00F53CE3">
            <w:pPr>
              <w:spacing w:after="60"/>
              <w:jc w:val="both"/>
              <w:rPr>
                <w:rFonts w:ascii="Calibri" w:eastAsia="Calibri" w:hAnsi="Calibri" w:cs="Calibri"/>
                <w:sz w:val="18"/>
                <w:szCs w:val="18"/>
              </w:rPr>
            </w:pPr>
            <w:r>
              <w:rPr>
                <w:rFonts w:ascii="Calibri" w:eastAsia="Calibri" w:hAnsi="Calibri" w:cs="Calibri"/>
                <w:sz w:val="18"/>
                <w:szCs w:val="18"/>
              </w:rPr>
              <w:t>-Es necesario fortalecer la coordinación de los profesores, la actualización de materiales y la adecuación de evaluaciones.</w:t>
            </w:r>
          </w:p>
          <w:p w14:paraId="000003D4" w14:textId="284145F2" w:rsidR="00F53CE3" w:rsidRDefault="00F53CE3" w:rsidP="00F53CE3">
            <w:pPr>
              <w:spacing w:after="60"/>
              <w:jc w:val="both"/>
              <w:rPr>
                <w:rFonts w:ascii="Calibri" w:eastAsia="Calibri" w:hAnsi="Calibri" w:cs="Calibri"/>
                <w:sz w:val="18"/>
                <w:szCs w:val="18"/>
              </w:rPr>
            </w:pPr>
            <w:r>
              <w:rPr>
                <w:rFonts w:ascii="Calibri" w:eastAsia="Calibri" w:hAnsi="Calibri" w:cs="Calibri"/>
                <w:sz w:val="18"/>
                <w:szCs w:val="18"/>
              </w:rPr>
              <w:t>-Las asignaturas deben tender a estar repartidas en no más de 3 profesores.</w:t>
            </w:r>
          </w:p>
        </w:tc>
        <w:tc>
          <w:tcPr>
            <w:tcW w:w="1886" w:type="dxa"/>
          </w:tcPr>
          <w:p w14:paraId="6E83BEFC" w14:textId="77777777" w:rsidR="00611738" w:rsidRDefault="00611738" w:rsidP="00611738">
            <w:pPr>
              <w:autoSpaceDE w:val="0"/>
              <w:autoSpaceDN w:val="0"/>
              <w:adjustRightInd w:val="0"/>
              <w:spacing w:after="60"/>
              <w:jc w:val="both"/>
              <w:rPr>
                <w:rFonts w:asciiTheme="minorHAnsi" w:hAnsiTheme="minorHAnsi" w:cs="Arial"/>
                <w:sz w:val="18"/>
                <w:szCs w:val="18"/>
              </w:rPr>
            </w:pPr>
            <w:r>
              <w:rPr>
                <w:rFonts w:asciiTheme="minorHAnsi" w:hAnsiTheme="minorHAnsi" w:cs="Arial"/>
                <w:sz w:val="18"/>
                <w:szCs w:val="18"/>
              </w:rPr>
              <w:t>- Las encuestas oficiales no recogen con exactitud los problemas del máster, dada la escasa participación.</w:t>
            </w:r>
          </w:p>
          <w:p w14:paraId="2E2BD666" w14:textId="77777777" w:rsidR="00611738" w:rsidRDefault="00611738" w:rsidP="00611738">
            <w:pPr>
              <w:autoSpaceDE w:val="0"/>
              <w:autoSpaceDN w:val="0"/>
              <w:adjustRightInd w:val="0"/>
              <w:spacing w:after="60"/>
              <w:jc w:val="both"/>
              <w:rPr>
                <w:rFonts w:asciiTheme="minorHAnsi" w:hAnsiTheme="minorHAnsi" w:cs="Arial"/>
                <w:sz w:val="18"/>
                <w:szCs w:val="18"/>
              </w:rPr>
            </w:pPr>
            <w:r>
              <w:rPr>
                <w:rFonts w:asciiTheme="minorHAnsi" w:hAnsiTheme="minorHAnsi" w:cs="Arial"/>
                <w:sz w:val="18"/>
                <w:szCs w:val="18"/>
              </w:rPr>
              <w:t>-Falta de profesorado cualificado, exceso de carga docente para el profesorado implicado en el máster.</w:t>
            </w:r>
          </w:p>
          <w:p w14:paraId="000003D5" w14:textId="0D4BE0C2" w:rsidR="00611738" w:rsidRPr="00611738" w:rsidRDefault="00611738" w:rsidP="00611738">
            <w:pPr>
              <w:autoSpaceDE w:val="0"/>
              <w:autoSpaceDN w:val="0"/>
              <w:adjustRightInd w:val="0"/>
              <w:spacing w:after="60"/>
              <w:jc w:val="both"/>
              <w:rPr>
                <w:rFonts w:asciiTheme="minorHAnsi" w:hAnsiTheme="minorHAnsi" w:cs="Arial"/>
                <w:sz w:val="18"/>
                <w:szCs w:val="18"/>
              </w:rPr>
            </w:pPr>
            <w:r>
              <w:rPr>
                <w:rFonts w:asciiTheme="minorHAnsi" w:hAnsiTheme="minorHAnsi" w:cs="Arial"/>
                <w:sz w:val="18"/>
                <w:szCs w:val="18"/>
              </w:rPr>
              <w:t>-Falta de financiación para la obtención de materiales informáticos y licencias de uso.</w:t>
            </w:r>
          </w:p>
        </w:tc>
        <w:tc>
          <w:tcPr>
            <w:tcW w:w="2085" w:type="dxa"/>
          </w:tcPr>
          <w:p w14:paraId="2B824907" w14:textId="77777777" w:rsidR="00F53CE3" w:rsidRPr="00340E9F" w:rsidRDefault="00F53CE3" w:rsidP="00F53CE3">
            <w:pPr>
              <w:autoSpaceDE w:val="0"/>
              <w:autoSpaceDN w:val="0"/>
              <w:adjustRightInd w:val="0"/>
              <w:spacing w:after="60"/>
              <w:jc w:val="both"/>
              <w:rPr>
                <w:rFonts w:asciiTheme="minorHAnsi" w:hAnsiTheme="minorHAnsi"/>
                <w:iCs/>
                <w:sz w:val="18"/>
                <w:szCs w:val="18"/>
              </w:rPr>
            </w:pPr>
            <w:r w:rsidRPr="00340E9F">
              <w:rPr>
                <w:rFonts w:asciiTheme="minorHAnsi" w:hAnsiTheme="minorHAnsi"/>
                <w:iCs/>
                <w:sz w:val="18"/>
                <w:szCs w:val="18"/>
              </w:rPr>
              <w:t>-</w:t>
            </w:r>
            <w:r>
              <w:rPr>
                <w:rFonts w:asciiTheme="minorHAnsi" w:hAnsiTheme="minorHAnsi"/>
                <w:iCs/>
                <w:sz w:val="18"/>
                <w:szCs w:val="18"/>
              </w:rPr>
              <w:t xml:space="preserve"> </w:t>
            </w:r>
            <w:r w:rsidRPr="00340E9F">
              <w:rPr>
                <w:rFonts w:asciiTheme="minorHAnsi" w:hAnsiTheme="minorHAnsi"/>
                <w:iCs/>
                <w:sz w:val="18"/>
                <w:szCs w:val="18"/>
              </w:rPr>
              <w:t>Se ha tratado con todos los departamentos la necesidad de una adaptación del perfil científico y didáctico de</w:t>
            </w:r>
            <w:r>
              <w:rPr>
                <w:rFonts w:asciiTheme="minorHAnsi" w:hAnsiTheme="minorHAnsi"/>
                <w:iCs/>
                <w:sz w:val="18"/>
                <w:szCs w:val="18"/>
              </w:rPr>
              <w:t xml:space="preserve"> </w:t>
            </w:r>
            <w:r w:rsidRPr="00340E9F">
              <w:rPr>
                <w:rFonts w:asciiTheme="minorHAnsi" w:hAnsiTheme="minorHAnsi"/>
                <w:iCs/>
                <w:sz w:val="18"/>
                <w:szCs w:val="18"/>
              </w:rPr>
              <w:t>los profesores a las características del</w:t>
            </w:r>
            <w:r>
              <w:rPr>
                <w:rFonts w:asciiTheme="minorHAnsi" w:hAnsiTheme="minorHAnsi"/>
                <w:iCs/>
                <w:sz w:val="18"/>
                <w:szCs w:val="18"/>
              </w:rPr>
              <w:t xml:space="preserve"> </w:t>
            </w:r>
            <w:r w:rsidRPr="00340E9F">
              <w:rPr>
                <w:rFonts w:asciiTheme="minorHAnsi" w:hAnsiTheme="minorHAnsi"/>
                <w:iCs/>
                <w:sz w:val="18"/>
                <w:szCs w:val="18"/>
              </w:rPr>
              <w:t>MLD.</w:t>
            </w:r>
          </w:p>
          <w:p w14:paraId="000003D6" w14:textId="77777777" w:rsidR="00F53CE3" w:rsidRDefault="00F53CE3" w:rsidP="00F53CE3">
            <w:pPr>
              <w:spacing w:after="60"/>
              <w:jc w:val="both"/>
              <w:rPr>
                <w:rFonts w:ascii="Calibri" w:eastAsia="Calibri" w:hAnsi="Calibri" w:cs="Calibri"/>
                <w:sz w:val="18"/>
                <w:szCs w:val="18"/>
              </w:rPr>
            </w:pPr>
          </w:p>
        </w:tc>
        <w:tc>
          <w:tcPr>
            <w:tcW w:w="1584" w:type="dxa"/>
          </w:tcPr>
          <w:p w14:paraId="40385727" w14:textId="3F9F6F84" w:rsidR="00F53CE3" w:rsidRPr="00340E9F" w:rsidRDefault="00F53CE3" w:rsidP="00F53CE3">
            <w:pPr>
              <w:autoSpaceDE w:val="0"/>
              <w:autoSpaceDN w:val="0"/>
              <w:adjustRightInd w:val="0"/>
              <w:spacing w:after="60"/>
              <w:jc w:val="both"/>
              <w:rPr>
                <w:rFonts w:asciiTheme="minorHAnsi" w:hAnsiTheme="minorHAnsi"/>
                <w:iCs/>
                <w:sz w:val="18"/>
                <w:szCs w:val="18"/>
              </w:rPr>
            </w:pPr>
            <w:r w:rsidRPr="00340E9F">
              <w:rPr>
                <w:rFonts w:asciiTheme="minorHAnsi" w:hAnsiTheme="minorHAnsi"/>
                <w:iCs/>
                <w:sz w:val="18"/>
                <w:szCs w:val="18"/>
              </w:rPr>
              <w:t>- Se ha</w:t>
            </w:r>
            <w:r w:rsidR="00B7377C">
              <w:rPr>
                <w:rFonts w:asciiTheme="minorHAnsi" w:hAnsiTheme="minorHAnsi"/>
                <w:iCs/>
                <w:sz w:val="18"/>
                <w:szCs w:val="18"/>
              </w:rPr>
              <w:t>n conseguido</w:t>
            </w:r>
            <w:r w:rsidRPr="00340E9F">
              <w:rPr>
                <w:rFonts w:asciiTheme="minorHAnsi" w:hAnsiTheme="minorHAnsi"/>
                <w:iCs/>
                <w:sz w:val="18"/>
                <w:szCs w:val="18"/>
              </w:rPr>
              <w:t xml:space="preserve"> nuevos profesores para el curso 202</w:t>
            </w:r>
            <w:r w:rsidR="000E2008">
              <w:rPr>
                <w:rFonts w:asciiTheme="minorHAnsi" w:hAnsiTheme="minorHAnsi"/>
                <w:iCs/>
                <w:sz w:val="18"/>
                <w:szCs w:val="18"/>
              </w:rPr>
              <w:t>2</w:t>
            </w:r>
            <w:r w:rsidRPr="00340E9F">
              <w:rPr>
                <w:rFonts w:asciiTheme="minorHAnsi" w:hAnsiTheme="minorHAnsi"/>
                <w:iCs/>
                <w:sz w:val="18"/>
                <w:szCs w:val="18"/>
              </w:rPr>
              <w:t>-2</w:t>
            </w:r>
            <w:r w:rsidR="000E2008">
              <w:rPr>
                <w:rFonts w:asciiTheme="minorHAnsi" w:hAnsiTheme="minorHAnsi"/>
                <w:iCs/>
                <w:sz w:val="18"/>
                <w:szCs w:val="18"/>
              </w:rPr>
              <w:t>3</w:t>
            </w:r>
            <w:r w:rsidRPr="00340E9F">
              <w:rPr>
                <w:rFonts w:asciiTheme="minorHAnsi" w:hAnsiTheme="minorHAnsi"/>
                <w:iCs/>
                <w:sz w:val="18"/>
                <w:szCs w:val="18"/>
              </w:rPr>
              <w:t xml:space="preserve"> pa</w:t>
            </w:r>
            <w:r w:rsidR="00611738">
              <w:rPr>
                <w:rFonts w:asciiTheme="minorHAnsi" w:hAnsiTheme="minorHAnsi"/>
                <w:iCs/>
                <w:sz w:val="18"/>
                <w:szCs w:val="18"/>
              </w:rPr>
              <w:t>ra las</w:t>
            </w:r>
            <w:r w:rsidRPr="00340E9F">
              <w:rPr>
                <w:rFonts w:asciiTheme="minorHAnsi" w:hAnsiTheme="minorHAnsi"/>
                <w:iCs/>
                <w:sz w:val="18"/>
                <w:szCs w:val="18"/>
              </w:rPr>
              <w:t xml:space="preserve"> asignatura</w:t>
            </w:r>
            <w:r w:rsidR="00611738">
              <w:rPr>
                <w:rFonts w:asciiTheme="minorHAnsi" w:hAnsiTheme="minorHAnsi"/>
                <w:iCs/>
                <w:sz w:val="18"/>
                <w:szCs w:val="18"/>
              </w:rPr>
              <w:t>s de</w:t>
            </w:r>
            <w:r>
              <w:rPr>
                <w:rFonts w:asciiTheme="minorHAnsi" w:hAnsiTheme="minorHAnsi"/>
                <w:iCs/>
                <w:sz w:val="18"/>
                <w:szCs w:val="18"/>
              </w:rPr>
              <w:t xml:space="preserve"> </w:t>
            </w:r>
            <w:r w:rsidRPr="00340E9F">
              <w:rPr>
                <w:rFonts w:asciiTheme="minorHAnsi" w:hAnsiTheme="minorHAnsi"/>
                <w:iCs/>
                <w:sz w:val="18"/>
                <w:szCs w:val="18"/>
              </w:rPr>
              <w:t>Tecnologías Web</w:t>
            </w:r>
            <w:r w:rsidR="00611738">
              <w:rPr>
                <w:rFonts w:asciiTheme="minorHAnsi" w:hAnsiTheme="minorHAnsi"/>
                <w:iCs/>
                <w:sz w:val="18"/>
                <w:szCs w:val="18"/>
              </w:rPr>
              <w:t xml:space="preserve">, Edición y publicación </w:t>
            </w:r>
            <w:r w:rsidR="000E2008">
              <w:rPr>
                <w:rFonts w:asciiTheme="minorHAnsi" w:hAnsiTheme="minorHAnsi"/>
                <w:iCs/>
                <w:sz w:val="18"/>
                <w:szCs w:val="18"/>
              </w:rPr>
              <w:t>electrónica y Organización de la información</w:t>
            </w:r>
            <w:r>
              <w:rPr>
                <w:rFonts w:asciiTheme="minorHAnsi" w:hAnsiTheme="minorHAnsi"/>
                <w:iCs/>
                <w:sz w:val="18"/>
                <w:szCs w:val="18"/>
              </w:rPr>
              <w:t>.</w:t>
            </w:r>
          </w:p>
          <w:p w14:paraId="4C744331" w14:textId="77777777" w:rsidR="00F53CE3" w:rsidRPr="00340E9F" w:rsidRDefault="00F53CE3" w:rsidP="00F53CE3">
            <w:pPr>
              <w:autoSpaceDE w:val="0"/>
              <w:autoSpaceDN w:val="0"/>
              <w:adjustRightInd w:val="0"/>
              <w:spacing w:after="60"/>
              <w:jc w:val="both"/>
              <w:rPr>
                <w:rFonts w:asciiTheme="minorHAnsi" w:hAnsiTheme="minorHAnsi"/>
                <w:iCs/>
                <w:sz w:val="18"/>
                <w:szCs w:val="18"/>
              </w:rPr>
            </w:pPr>
          </w:p>
          <w:p w14:paraId="000003D7" w14:textId="32F1CECE" w:rsidR="00F53CE3" w:rsidRDefault="00F53CE3" w:rsidP="00F53CE3">
            <w:pPr>
              <w:spacing w:after="60"/>
              <w:jc w:val="both"/>
              <w:rPr>
                <w:rFonts w:ascii="Calibri" w:eastAsia="Calibri" w:hAnsi="Calibri" w:cs="Calibri"/>
                <w:sz w:val="18"/>
                <w:szCs w:val="18"/>
              </w:rPr>
            </w:pPr>
          </w:p>
        </w:tc>
        <w:tc>
          <w:tcPr>
            <w:tcW w:w="1710" w:type="dxa"/>
          </w:tcPr>
          <w:p w14:paraId="000003D8" w14:textId="4A754DC4" w:rsidR="00F53CE3" w:rsidRDefault="00F53CE3" w:rsidP="00F53CE3">
            <w:pPr>
              <w:spacing w:after="60"/>
              <w:jc w:val="both"/>
              <w:rPr>
                <w:rFonts w:ascii="Calibri" w:eastAsia="Calibri" w:hAnsi="Calibri" w:cs="Calibri"/>
                <w:sz w:val="18"/>
                <w:szCs w:val="18"/>
              </w:rPr>
            </w:pPr>
            <w:r w:rsidRPr="00340E9F">
              <w:rPr>
                <w:rFonts w:asciiTheme="minorHAnsi" w:hAnsiTheme="minorHAnsi"/>
                <w:iCs/>
                <w:sz w:val="18"/>
                <w:szCs w:val="18"/>
              </w:rPr>
              <w:t>- La coordinadora, la Comisión de Coordinación y todos los profesores</w:t>
            </w:r>
            <w:r>
              <w:rPr>
                <w:rFonts w:asciiTheme="minorHAnsi" w:hAnsiTheme="minorHAnsi"/>
                <w:iCs/>
                <w:sz w:val="18"/>
                <w:szCs w:val="18"/>
              </w:rPr>
              <w:t>.</w:t>
            </w:r>
          </w:p>
        </w:tc>
        <w:tc>
          <w:tcPr>
            <w:tcW w:w="1508" w:type="dxa"/>
          </w:tcPr>
          <w:p w14:paraId="000003D9" w14:textId="6F070E46" w:rsidR="00F53CE3" w:rsidRDefault="00F53CE3" w:rsidP="00F53CE3">
            <w:pPr>
              <w:spacing w:after="60"/>
              <w:jc w:val="both"/>
              <w:rPr>
                <w:rFonts w:ascii="Calibri" w:eastAsia="Calibri" w:hAnsi="Calibri" w:cs="Calibri"/>
                <w:sz w:val="18"/>
                <w:szCs w:val="18"/>
              </w:rPr>
            </w:pPr>
            <w:r w:rsidRPr="00340E9F">
              <w:rPr>
                <w:rFonts w:asciiTheme="minorHAnsi" w:hAnsiTheme="minorHAnsi"/>
                <w:iCs/>
                <w:sz w:val="18"/>
                <w:szCs w:val="18"/>
              </w:rPr>
              <w:t>-</w:t>
            </w:r>
            <w:r>
              <w:rPr>
                <w:rFonts w:asciiTheme="minorHAnsi" w:hAnsiTheme="minorHAnsi"/>
                <w:iCs/>
                <w:sz w:val="18"/>
                <w:szCs w:val="18"/>
              </w:rPr>
              <w:t xml:space="preserve"> </w:t>
            </w:r>
            <w:r w:rsidRPr="00340E9F">
              <w:rPr>
                <w:rFonts w:asciiTheme="minorHAnsi" w:hAnsiTheme="minorHAnsi"/>
                <w:iCs/>
                <w:sz w:val="18"/>
                <w:szCs w:val="18"/>
              </w:rPr>
              <w:t xml:space="preserve">En el curso </w:t>
            </w:r>
            <w:r w:rsidR="00B7377C">
              <w:rPr>
                <w:rFonts w:asciiTheme="minorHAnsi" w:hAnsiTheme="minorHAnsi"/>
                <w:iCs/>
                <w:sz w:val="18"/>
                <w:szCs w:val="18"/>
              </w:rPr>
              <w:t xml:space="preserve">2021- 22 y comienzo de </w:t>
            </w:r>
            <w:r w:rsidRPr="00340E9F">
              <w:rPr>
                <w:rFonts w:asciiTheme="minorHAnsi" w:hAnsiTheme="minorHAnsi"/>
                <w:iCs/>
                <w:sz w:val="18"/>
                <w:szCs w:val="18"/>
              </w:rPr>
              <w:t>202</w:t>
            </w:r>
            <w:r w:rsidR="00611738">
              <w:rPr>
                <w:rFonts w:asciiTheme="minorHAnsi" w:hAnsiTheme="minorHAnsi"/>
                <w:iCs/>
                <w:sz w:val="18"/>
                <w:szCs w:val="18"/>
              </w:rPr>
              <w:t>2</w:t>
            </w:r>
            <w:r w:rsidRPr="00340E9F">
              <w:rPr>
                <w:rFonts w:asciiTheme="minorHAnsi" w:hAnsiTheme="minorHAnsi"/>
                <w:iCs/>
                <w:sz w:val="18"/>
                <w:szCs w:val="18"/>
              </w:rPr>
              <w:t>-2</w:t>
            </w:r>
            <w:r w:rsidR="00611738">
              <w:rPr>
                <w:rFonts w:asciiTheme="minorHAnsi" w:hAnsiTheme="minorHAnsi"/>
                <w:iCs/>
                <w:sz w:val="18"/>
                <w:szCs w:val="18"/>
              </w:rPr>
              <w:t>3</w:t>
            </w:r>
            <w:r>
              <w:rPr>
                <w:rFonts w:asciiTheme="minorHAnsi" w:hAnsiTheme="minorHAnsi"/>
                <w:iCs/>
                <w:sz w:val="18"/>
                <w:szCs w:val="18"/>
              </w:rPr>
              <w:t>.</w:t>
            </w:r>
          </w:p>
        </w:tc>
        <w:tc>
          <w:tcPr>
            <w:tcW w:w="1486" w:type="dxa"/>
          </w:tcPr>
          <w:p w14:paraId="4334C5FE" w14:textId="77777777" w:rsidR="00F53CE3" w:rsidRDefault="00F53CE3" w:rsidP="00F53CE3">
            <w:pPr>
              <w:autoSpaceDE w:val="0"/>
              <w:autoSpaceDN w:val="0"/>
              <w:adjustRightInd w:val="0"/>
              <w:spacing w:after="60"/>
              <w:jc w:val="both"/>
              <w:rPr>
                <w:rFonts w:asciiTheme="minorHAnsi" w:hAnsiTheme="minorHAnsi"/>
                <w:iCs/>
                <w:sz w:val="18"/>
                <w:szCs w:val="18"/>
              </w:rPr>
            </w:pPr>
            <w:r w:rsidRPr="00340E9F">
              <w:rPr>
                <w:rFonts w:asciiTheme="minorHAnsi" w:hAnsiTheme="minorHAnsi"/>
                <w:iCs/>
                <w:sz w:val="18"/>
                <w:szCs w:val="18"/>
              </w:rPr>
              <w:t>Realizado</w:t>
            </w:r>
          </w:p>
          <w:p w14:paraId="000003DA" w14:textId="0AA40A6E" w:rsidR="00F53CE3" w:rsidRDefault="000E2008" w:rsidP="00F53CE3">
            <w:pPr>
              <w:spacing w:after="60"/>
              <w:jc w:val="both"/>
              <w:rPr>
                <w:rFonts w:ascii="Calibri" w:eastAsia="Calibri" w:hAnsi="Calibri" w:cs="Calibri"/>
                <w:sz w:val="18"/>
                <w:szCs w:val="18"/>
              </w:rPr>
            </w:pPr>
            <w:r>
              <w:rPr>
                <w:rFonts w:asciiTheme="minorHAnsi" w:hAnsiTheme="minorHAnsi"/>
                <w:iCs/>
                <w:sz w:val="18"/>
                <w:szCs w:val="18"/>
              </w:rPr>
              <w:t>Pero s</w:t>
            </w:r>
            <w:r w:rsidR="00611738">
              <w:rPr>
                <w:rFonts w:asciiTheme="minorHAnsi" w:hAnsiTheme="minorHAnsi"/>
                <w:iCs/>
                <w:sz w:val="18"/>
                <w:szCs w:val="18"/>
              </w:rPr>
              <w:t>i</w:t>
            </w:r>
            <w:r w:rsidR="00F53CE3">
              <w:rPr>
                <w:rFonts w:asciiTheme="minorHAnsi" w:hAnsiTheme="minorHAnsi"/>
                <w:iCs/>
                <w:sz w:val="18"/>
                <w:szCs w:val="18"/>
              </w:rPr>
              <w:t>empre</w:t>
            </w:r>
            <w:r>
              <w:rPr>
                <w:rFonts w:asciiTheme="minorHAnsi" w:hAnsiTheme="minorHAnsi"/>
                <w:iCs/>
                <w:sz w:val="18"/>
                <w:szCs w:val="18"/>
              </w:rPr>
              <w:t xml:space="preserve"> </w:t>
            </w:r>
            <w:r w:rsidR="00F53CE3">
              <w:rPr>
                <w:rFonts w:asciiTheme="minorHAnsi" w:hAnsiTheme="minorHAnsi"/>
                <w:iCs/>
                <w:sz w:val="18"/>
                <w:szCs w:val="18"/>
              </w:rPr>
              <w:t>en proceso.</w:t>
            </w:r>
          </w:p>
        </w:tc>
      </w:tr>
      <w:tr w:rsidR="00F53CE3" w14:paraId="6A8A5A0C" w14:textId="77777777">
        <w:tc>
          <w:tcPr>
            <w:tcW w:w="2058" w:type="dxa"/>
          </w:tcPr>
          <w:p w14:paraId="000003DB" w14:textId="77777777" w:rsidR="00F53CE3" w:rsidRDefault="00F53CE3" w:rsidP="00F53CE3">
            <w:pPr>
              <w:spacing w:after="60"/>
              <w:jc w:val="right"/>
              <w:rPr>
                <w:rFonts w:ascii="Calibri" w:eastAsia="Calibri" w:hAnsi="Calibri" w:cs="Calibri"/>
                <w:sz w:val="16"/>
                <w:szCs w:val="16"/>
              </w:rPr>
            </w:pPr>
            <w:r>
              <w:rPr>
                <w:rFonts w:ascii="Calibri" w:eastAsia="Calibri" w:hAnsi="Calibri" w:cs="Calibri"/>
                <w:sz w:val="16"/>
                <w:szCs w:val="16"/>
              </w:rPr>
              <w:t xml:space="preserve">Organización y funcionamiento de los mecanismos de coordinación </w:t>
            </w:r>
          </w:p>
        </w:tc>
        <w:tc>
          <w:tcPr>
            <w:tcW w:w="1676" w:type="dxa"/>
          </w:tcPr>
          <w:p w14:paraId="509C9B42" w14:textId="100470E9" w:rsidR="00F53CE3" w:rsidRPr="00DC6328" w:rsidRDefault="00F53CE3" w:rsidP="00F53CE3">
            <w:pPr>
              <w:spacing w:after="60"/>
              <w:jc w:val="both"/>
              <w:rPr>
                <w:rFonts w:ascii="Calibri" w:eastAsia="Calibri" w:hAnsi="Calibri" w:cs="Calibri"/>
                <w:sz w:val="18"/>
                <w:szCs w:val="18"/>
              </w:rPr>
            </w:pPr>
            <w:r>
              <w:rPr>
                <w:rFonts w:ascii="Calibri" w:eastAsia="Calibri" w:hAnsi="Calibri" w:cs="Calibri"/>
                <w:color w:val="0000FF"/>
                <w:sz w:val="18"/>
                <w:szCs w:val="18"/>
              </w:rPr>
              <w:t>-</w:t>
            </w:r>
            <w:r w:rsidRPr="00DC6328">
              <w:rPr>
                <w:rFonts w:ascii="Calibri" w:eastAsia="Calibri" w:hAnsi="Calibri" w:cs="Calibri"/>
                <w:sz w:val="18"/>
                <w:szCs w:val="18"/>
              </w:rPr>
              <w:t>Dificultades para encontrar profesorado disponible</w:t>
            </w:r>
            <w:r w:rsidR="00B7377C">
              <w:rPr>
                <w:rFonts w:ascii="Calibri" w:eastAsia="Calibri" w:hAnsi="Calibri" w:cs="Calibri"/>
                <w:sz w:val="18"/>
                <w:szCs w:val="18"/>
              </w:rPr>
              <w:t>, pese a la perfecta adecuación del perfil.</w:t>
            </w:r>
          </w:p>
          <w:p w14:paraId="22FD0207" w14:textId="77777777" w:rsidR="00F53CE3" w:rsidRPr="00DC6328" w:rsidRDefault="00F53CE3" w:rsidP="00F53CE3">
            <w:pPr>
              <w:spacing w:after="60"/>
              <w:jc w:val="both"/>
              <w:rPr>
                <w:rFonts w:ascii="Calibri" w:eastAsia="Calibri" w:hAnsi="Calibri" w:cs="Calibri"/>
                <w:sz w:val="18"/>
                <w:szCs w:val="18"/>
              </w:rPr>
            </w:pPr>
            <w:r w:rsidRPr="00DC6328">
              <w:rPr>
                <w:rFonts w:ascii="Calibri" w:eastAsia="Calibri" w:hAnsi="Calibri" w:cs="Calibri"/>
                <w:sz w:val="18"/>
                <w:szCs w:val="18"/>
              </w:rPr>
              <w:t xml:space="preserve">- No es posible abrir el itinerario “Creación digital” por falta de profesores que, a pesar de su perfil perfectamente adecuado, no </w:t>
            </w:r>
            <w:r w:rsidRPr="00DC6328">
              <w:rPr>
                <w:rFonts w:ascii="Calibri" w:eastAsia="Calibri" w:hAnsi="Calibri" w:cs="Calibri"/>
                <w:sz w:val="18"/>
                <w:szCs w:val="18"/>
              </w:rPr>
              <w:lastRenderedPageBreak/>
              <w:t>pueden asumir más docencia.</w:t>
            </w:r>
          </w:p>
          <w:p w14:paraId="000003DC" w14:textId="5F439238" w:rsidR="00F53CE3" w:rsidRDefault="00F53CE3" w:rsidP="00F53CE3">
            <w:pPr>
              <w:spacing w:after="60"/>
              <w:jc w:val="both"/>
              <w:rPr>
                <w:rFonts w:ascii="Calibri" w:eastAsia="Calibri" w:hAnsi="Calibri" w:cs="Calibri"/>
                <w:sz w:val="18"/>
                <w:szCs w:val="18"/>
              </w:rPr>
            </w:pPr>
            <w:r w:rsidRPr="00DC6328">
              <w:rPr>
                <w:rFonts w:ascii="Calibri" w:eastAsia="Calibri" w:hAnsi="Calibri" w:cs="Calibri"/>
                <w:sz w:val="18"/>
                <w:szCs w:val="18"/>
              </w:rPr>
              <w:t>- Dificultades administrativas-institucionales para poner en marcha un MODIFICA.</w:t>
            </w:r>
          </w:p>
        </w:tc>
        <w:tc>
          <w:tcPr>
            <w:tcW w:w="1886" w:type="dxa"/>
          </w:tcPr>
          <w:p w14:paraId="0F457A10" w14:textId="0E63EC74" w:rsidR="00B7377C" w:rsidRPr="00B7377C" w:rsidRDefault="00B7377C" w:rsidP="00F53CE3">
            <w:pPr>
              <w:spacing w:after="60"/>
              <w:jc w:val="both"/>
              <w:rPr>
                <w:rFonts w:ascii="Calibri" w:eastAsia="Calibri" w:hAnsi="Calibri" w:cs="Calibri"/>
                <w:sz w:val="18"/>
                <w:szCs w:val="18"/>
              </w:rPr>
            </w:pPr>
            <w:r>
              <w:rPr>
                <w:rFonts w:asciiTheme="minorHAnsi" w:hAnsiTheme="minorHAnsi"/>
                <w:iCs/>
                <w:sz w:val="18"/>
                <w:szCs w:val="18"/>
              </w:rPr>
              <w:lastRenderedPageBreak/>
              <w:t xml:space="preserve">- </w:t>
            </w:r>
            <w:r>
              <w:rPr>
                <w:rFonts w:ascii="Calibri" w:eastAsia="Calibri" w:hAnsi="Calibri" w:cs="Calibri"/>
                <w:sz w:val="18"/>
                <w:szCs w:val="18"/>
              </w:rPr>
              <w:t>L</w:t>
            </w:r>
            <w:r w:rsidRPr="00DC6328">
              <w:rPr>
                <w:rFonts w:ascii="Calibri" w:eastAsia="Calibri" w:hAnsi="Calibri" w:cs="Calibri"/>
                <w:sz w:val="18"/>
                <w:szCs w:val="18"/>
              </w:rPr>
              <w:t>os profesores se encuentran saturados de créditos</w:t>
            </w:r>
            <w:r>
              <w:rPr>
                <w:rFonts w:ascii="Calibri" w:eastAsia="Calibri" w:hAnsi="Calibri" w:cs="Calibri"/>
                <w:sz w:val="18"/>
                <w:szCs w:val="18"/>
              </w:rPr>
              <w:t xml:space="preserve"> y no pueden asumir más docencia</w:t>
            </w:r>
            <w:r w:rsidRPr="00DC6328">
              <w:rPr>
                <w:rFonts w:ascii="Calibri" w:eastAsia="Calibri" w:hAnsi="Calibri" w:cs="Calibri"/>
                <w:sz w:val="18"/>
                <w:szCs w:val="18"/>
              </w:rPr>
              <w:t>.</w:t>
            </w:r>
          </w:p>
          <w:p w14:paraId="000003DD" w14:textId="6285E355" w:rsidR="00F53CE3" w:rsidRDefault="00F53CE3" w:rsidP="00F53CE3">
            <w:pPr>
              <w:spacing w:after="60"/>
              <w:jc w:val="both"/>
              <w:rPr>
                <w:rFonts w:ascii="Calibri" w:eastAsia="Calibri" w:hAnsi="Calibri" w:cs="Calibri"/>
                <w:sz w:val="18"/>
                <w:szCs w:val="18"/>
              </w:rPr>
            </w:pPr>
            <w:r w:rsidRPr="003C67A1">
              <w:rPr>
                <w:rFonts w:asciiTheme="minorHAnsi" w:hAnsiTheme="minorHAnsi"/>
                <w:iCs/>
                <w:sz w:val="16"/>
                <w:szCs w:val="16"/>
              </w:rPr>
              <w:t>-</w:t>
            </w:r>
            <w:r>
              <w:rPr>
                <w:rFonts w:asciiTheme="minorHAnsi" w:hAnsiTheme="minorHAnsi"/>
                <w:iCs/>
                <w:sz w:val="16"/>
                <w:szCs w:val="16"/>
              </w:rPr>
              <w:t xml:space="preserve"> </w:t>
            </w:r>
            <w:r w:rsidRPr="00340E9F">
              <w:rPr>
                <w:rFonts w:asciiTheme="minorHAnsi" w:hAnsiTheme="minorHAnsi"/>
                <w:iCs/>
                <w:sz w:val="18"/>
                <w:szCs w:val="18"/>
              </w:rPr>
              <w:t xml:space="preserve">Los profesores eligen asignaturas </w:t>
            </w:r>
            <w:r>
              <w:rPr>
                <w:rFonts w:asciiTheme="minorHAnsi" w:hAnsiTheme="minorHAnsi"/>
                <w:iCs/>
                <w:sz w:val="18"/>
                <w:szCs w:val="18"/>
              </w:rPr>
              <w:t>siguiendo criterios de</w:t>
            </w:r>
            <w:r w:rsidRPr="00340E9F">
              <w:rPr>
                <w:rFonts w:asciiTheme="minorHAnsi" w:hAnsiTheme="minorHAnsi"/>
                <w:iCs/>
                <w:sz w:val="18"/>
                <w:szCs w:val="18"/>
              </w:rPr>
              <w:t xml:space="preserve"> </w:t>
            </w:r>
            <w:r>
              <w:rPr>
                <w:rFonts w:asciiTheme="minorHAnsi" w:hAnsiTheme="minorHAnsi"/>
                <w:iCs/>
                <w:sz w:val="18"/>
                <w:szCs w:val="18"/>
              </w:rPr>
              <w:t>categoría y antigüedad</w:t>
            </w:r>
            <w:r w:rsidRPr="00340E9F">
              <w:rPr>
                <w:rFonts w:asciiTheme="minorHAnsi" w:hAnsiTheme="minorHAnsi"/>
                <w:iCs/>
                <w:sz w:val="18"/>
                <w:szCs w:val="18"/>
              </w:rPr>
              <w:t xml:space="preserve"> en la Facultad de Informática</w:t>
            </w:r>
            <w:r>
              <w:rPr>
                <w:rFonts w:asciiTheme="minorHAnsi" w:hAnsiTheme="minorHAnsi"/>
                <w:iCs/>
                <w:sz w:val="18"/>
                <w:szCs w:val="18"/>
              </w:rPr>
              <w:t>.</w:t>
            </w:r>
          </w:p>
        </w:tc>
        <w:tc>
          <w:tcPr>
            <w:tcW w:w="2085" w:type="dxa"/>
          </w:tcPr>
          <w:p w14:paraId="30514B2B" w14:textId="77777777" w:rsidR="00F53CE3" w:rsidRPr="00340E9F" w:rsidRDefault="00F53CE3" w:rsidP="00F53CE3">
            <w:pPr>
              <w:autoSpaceDE w:val="0"/>
              <w:autoSpaceDN w:val="0"/>
              <w:adjustRightInd w:val="0"/>
              <w:spacing w:after="60"/>
              <w:jc w:val="both"/>
              <w:rPr>
                <w:rFonts w:asciiTheme="minorHAnsi" w:hAnsiTheme="minorHAnsi"/>
                <w:iCs/>
                <w:sz w:val="18"/>
                <w:szCs w:val="18"/>
              </w:rPr>
            </w:pPr>
            <w:r w:rsidRPr="00340E9F">
              <w:rPr>
                <w:rFonts w:asciiTheme="minorHAnsi" w:hAnsiTheme="minorHAnsi"/>
                <w:iCs/>
                <w:sz w:val="18"/>
                <w:szCs w:val="18"/>
              </w:rPr>
              <w:t>-</w:t>
            </w:r>
            <w:r>
              <w:rPr>
                <w:rFonts w:asciiTheme="minorHAnsi" w:hAnsiTheme="minorHAnsi"/>
                <w:iCs/>
                <w:sz w:val="18"/>
                <w:szCs w:val="18"/>
              </w:rPr>
              <w:t xml:space="preserve"> </w:t>
            </w:r>
            <w:r w:rsidRPr="00340E9F">
              <w:rPr>
                <w:rFonts w:asciiTheme="minorHAnsi" w:hAnsiTheme="minorHAnsi"/>
                <w:iCs/>
                <w:sz w:val="18"/>
                <w:szCs w:val="18"/>
              </w:rPr>
              <w:t>Se ha tratado con todos los departamentos la necesidad de una adaptación del perfil científico y didáctico de</w:t>
            </w:r>
            <w:r>
              <w:rPr>
                <w:rFonts w:asciiTheme="minorHAnsi" w:hAnsiTheme="minorHAnsi"/>
                <w:iCs/>
                <w:sz w:val="18"/>
                <w:szCs w:val="18"/>
              </w:rPr>
              <w:t xml:space="preserve"> </w:t>
            </w:r>
            <w:r w:rsidRPr="00340E9F">
              <w:rPr>
                <w:rFonts w:asciiTheme="minorHAnsi" w:hAnsiTheme="minorHAnsi"/>
                <w:iCs/>
                <w:sz w:val="18"/>
                <w:szCs w:val="18"/>
              </w:rPr>
              <w:t>los profesores a las características del</w:t>
            </w:r>
            <w:r>
              <w:rPr>
                <w:rFonts w:asciiTheme="minorHAnsi" w:hAnsiTheme="minorHAnsi"/>
                <w:iCs/>
                <w:sz w:val="18"/>
                <w:szCs w:val="18"/>
              </w:rPr>
              <w:t xml:space="preserve"> </w:t>
            </w:r>
            <w:r w:rsidRPr="00340E9F">
              <w:rPr>
                <w:rFonts w:asciiTheme="minorHAnsi" w:hAnsiTheme="minorHAnsi"/>
                <w:iCs/>
                <w:sz w:val="18"/>
                <w:szCs w:val="18"/>
              </w:rPr>
              <w:t>MLD.</w:t>
            </w:r>
          </w:p>
          <w:p w14:paraId="000003DE" w14:textId="77777777" w:rsidR="00F53CE3" w:rsidRDefault="00F53CE3" w:rsidP="00F53CE3">
            <w:pPr>
              <w:spacing w:after="60"/>
              <w:jc w:val="both"/>
              <w:rPr>
                <w:rFonts w:ascii="Calibri" w:eastAsia="Calibri" w:hAnsi="Calibri" w:cs="Calibri"/>
                <w:sz w:val="18"/>
                <w:szCs w:val="18"/>
              </w:rPr>
            </w:pPr>
          </w:p>
        </w:tc>
        <w:tc>
          <w:tcPr>
            <w:tcW w:w="1584" w:type="dxa"/>
          </w:tcPr>
          <w:p w14:paraId="39BD7C60" w14:textId="7ED09382" w:rsidR="00F53CE3" w:rsidRPr="00340E9F" w:rsidRDefault="00F53CE3" w:rsidP="00F53CE3">
            <w:pPr>
              <w:autoSpaceDE w:val="0"/>
              <w:autoSpaceDN w:val="0"/>
              <w:adjustRightInd w:val="0"/>
              <w:spacing w:after="60"/>
              <w:jc w:val="both"/>
              <w:rPr>
                <w:rFonts w:asciiTheme="minorHAnsi" w:hAnsiTheme="minorHAnsi"/>
                <w:iCs/>
                <w:sz w:val="18"/>
                <w:szCs w:val="18"/>
              </w:rPr>
            </w:pPr>
            <w:r w:rsidRPr="00340E9F">
              <w:rPr>
                <w:rFonts w:asciiTheme="minorHAnsi" w:hAnsiTheme="minorHAnsi"/>
                <w:iCs/>
                <w:sz w:val="18"/>
                <w:szCs w:val="18"/>
              </w:rPr>
              <w:t>- Se ha contado con nuevos profesores para el curso 202</w:t>
            </w:r>
            <w:r w:rsidR="000E2008">
              <w:rPr>
                <w:rFonts w:asciiTheme="minorHAnsi" w:hAnsiTheme="minorHAnsi"/>
                <w:iCs/>
                <w:sz w:val="18"/>
                <w:szCs w:val="18"/>
              </w:rPr>
              <w:t>2</w:t>
            </w:r>
            <w:r w:rsidRPr="00340E9F">
              <w:rPr>
                <w:rFonts w:asciiTheme="minorHAnsi" w:hAnsiTheme="minorHAnsi"/>
                <w:iCs/>
                <w:sz w:val="18"/>
                <w:szCs w:val="18"/>
              </w:rPr>
              <w:t>-2</w:t>
            </w:r>
            <w:r w:rsidR="000E2008">
              <w:rPr>
                <w:rFonts w:asciiTheme="minorHAnsi" w:hAnsiTheme="minorHAnsi"/>
                <w:iCs/>
                <w:sz w:val="18"/>
                <w:szCs w:val="18"/>
              </w:rPr>
              <w:t>3</w:t>
            </w:r>
            <w:r>
              <w:rPr>
                <w:rFonts w:asciiTheme="minorHAnsi" w:hAnsiTheme="minorHAnsi"/>
                <w:iCs/>
                <w:sz w:val="18"/>
                <w:szCs w:val="18"/>
              </w:rPr>
              <w:t>.</w:t>
            </w:r>
          </w:p>
          <w:p w14:paraId="000003DF" w14:textId="35593ADA" w:rsidR="00F53CE3" w:rsidRDefault="00F53CE3" w:rsidP="00F53CE3">
            <w:pPr>
              <w:spacing w:after="60"/>
              <w:jc w:val="both"/>
              <w:rPr>
                <w:rFonts w:ascii="Calibri" w:eastAsia="Calibri" w:hAnsi="Calibri" w:cs="Calibri"/>
                <w:sz w:val="18"/>
                <w:szCs w:val="18"/>
              </w:rPr>
            </w:pPr>
            <w:r w:rsidRPr="00340E9F">
              <w:rPr>
                <w:rFonts w:asciiTheme="minorHAnsi" w:hAnsiTheme="minorHAnsi"/>
                <w:iCs/>
                <w:sz w:val="18"/>
                <w:szCs w:val="18"/>
              </w:rPr>
              <w:t>- Reuniones realizadas con</w:t>
            </w:r>
            <w:r>
              <w:rPr>
                <w:rFonts w:asciiTheme="minorHAnsi" w:hAnsiTheme="minorHAnsi"/>
                <w:iCs/>
                <w:sz w:val="18"/>
                <w:szCs w:val="18"/>
              </w:rPr>
              <w:t xml:space="preserve"> </w:t>
            </w:r>
            <w:r w:rsidRPr="00340E9F">
              <w:rPr>
                <w:rFonts w:asciiTheme="minorHAnsi" w:hAnsiTheme="minorHAnsi"/>
                <w:iCs/>
                <w:sz w:val="18"/>
                <w:szCs w:val="18"/>
              </w:rPr>
              <w:t>los nuevos profesores</w:t>
            </w:r>
          </w:p>
        </w:tc>
        <w:tc>
          <w:tcPr>
            <w:tcW w:w="1710" w:type="dxa"/>
          </w:tcPr>
          <w:p w14:paraId="000003E0" w14:textId="3B339E14" w:rsidR="00F53CE3" w:rsidRDefault="00F53CE3" w:rsidP="00F53CE3">
            <w:pPr>
              <w:spacing w:after="60"/>
              <w:jc w:val="both"/>
              <w:rPr>
                <w:rFonts w:ascii="Calibri" w:eastAsia="Calibri" w:hAnsi="Calibri" w:cs="Calibri"/>
                <w:sz w:val="18"/>
                <w:szCs w:val="18"/>
              </w:rPr>
            </w:pPr>
            <w:r w:rsidRPr="00340E9F">
              <w:rPr>
                <w:rFonts w:asciiTheme="minorHAnsi" w:hAnsiTheme="minorHAnsi"/>
                <w:iCs/>
                <w:sz w:val="18"/>
                <w:szCs w:val="18"/>
              </w:rPr>
              <w:t>- La coordinadora, la Comisión de Coordinación y todos los profesores</w:t>
            </w:r>
            <w:r>
              <w:rPr>
                <w:rFonts w:asciiTheme="minorHAnsi" w:hAnsiTheme="minorHAnsi"/>
                <w:iCs/>
                <w:sz w:val="18"/>
                <w:szCs w:val="18"/>
              </w:rPr>
              <w:t>.</w:t>
            </w:r>
          </w:p>
        </w:tc>
        <w:tc>
          <w:tcPr>
            <w:tcW w:w="1508" w:type="dxa"/>
          </w:tcPr>
          <w:p w14:paraId="000003E1" w14:textId="0540A44E" w:rsidR="00F53CE3" w:rsidRDefault="00F53CE3" w:rsidP="00F53CE3">
            <w:pPr>
              <w:spacing w:after="60"/>
              <w:jc w:val="both"/>
              <w:rPr>
                <w:rFonts w:ascii="Calibri" w:eastAsia="Calibri" w:hAnsi="Calibri" w:cs="Calibri"/>
                <w:sz w:val="18"/>
                <w:szCs w:val="18"/>
              </w:rPr>
            </w:pPr>
            <w:r w:rsidRPr="001868DC">
              <w:rPr>
                <w:rFonts w:asciiTheme="minorHAnsi" w:hAnsiTheme="minorHAnsi"/>
                <w:iCs/>
                <w:sz w:val="18"/>
                <w:szCs w:val="18"/>
              </w:rPr>
              <w:t>-</w:t>
            </w:r>
            <w:r>
              <w:rPr>
                <w:rFonts w:asciiTheme="minorHAnsi" w:hAnsiTheme="minorHAnsi"/>
                <w:iCs/>
                <w:sz w:val="18"/>
                <w:szCs w:val="18"/>
              </w:rPr>
              <w:t xml:space="preserve"> </w:t>
            </w:r>
            <w:r w:rsidRPr="001868DC">
              <w:rPr>
                <w:rFonts w:asciiTheme="minorHAnsi" w:hAnsiTheme="minorHAnsi"/>
                <w:iCs/>
                <w:sz w:val="18"/>
                <w:szCs w:val="18"/>
              </w:rPr>
              <w:t xml:space="preserve">En el curso </w:t>
            </w:r>
            <w:r w:rsidR="00B7377C">
              <w:rPr>
                <w:rFonts w:asciiTheme="minorHAnsi" w:hAnsiTheme="minorHAnsi"/>
                <w:iCs/>
                <w:sz w:val="18"/>
                <w:szCs w:val="18"/>
              </w:rPr>
              <w:t xml:space="preserve">2021-22 y comienzo de </w:t>
            </w:r>
            <w:r w:rsidRPr="001868DC">
              <w:rPr>
                <w:rFonts w:asciiTheme="minorHAnsi" w:hAnsiTheme="minorHAnsi"/>
                <w:iCs/>
                <w:sz w:val="18"/>
                <w:szCs w:val="18"/>
              </w:rPr>
              <w:t>202</w:t>
            </w:r>
            <w:r w:rsidR="000E2008">
              <w:rPr>
                <w:rFonts w:asciiTheme="minorHAnsi" w:hAnsiTheme="minorHAnsi"/>
                <w:iCs/>
                <w:sz w:val="18"/>
                <w:szCs w:val="18"/>
              </w:rPr>
              <w:t>2</w:t>
            </w:r>
            <w:r w:rsidRPr="001868DC">
              <w:rPr>
                <w:rFonts w:asciiTheme="minorHAnsi" w:hAnsiTheme="minorHAnsi"/>
                <w:iCs/>
                <w:sz w:val="18"/>
                <w:szCs w:val="18"/>
              </w:rPr>
              <w:t>-2</w:t>
            </w:r>
            <w:r w:rsidR="000E2008">
              <w:rPr>
                <w:rFonts w:asciiTheme="minorHAnsi" w:hAnsiTheme="minorHAnsi"/>
                <w:iCs/>
                <w:sz w:val="18"/>
                <w:szCs w:val="18"/>
              </w:rPr>
              <w:t>3</w:t>
            </w:r>
            <w:r>
              <w:rPr>
                <w:rFonts w:asciiTheme="minorHAnsi" w:hAnsiTheme="minorHAnsi"/>
                <w:iCs/>
                <w:sz w:val="18"/>
                <w:szCs w:val="18"/>
              </w:rPr>
              <w:t>.</w:t>
            </w:r>
          </w:p>
        </w:tc>
        <w:tc>
          <w:tcPr>
            <w:tcW w:w="1486" w:type="dxa"/>
          </w:tcPr>
          <w:p w14:paraId="4269A9AA" w14:textId="77777777" w:rsidR="00F53CE3" w:rsidRDefault="00F53CE3" w:rsidP="00F53CE3">
            <w:pPr>
              <w:autoSpaceDE w:val="0"/>
              <w:autoSpaceDN w:val="0"/>
              <w:adjustRightInd w:val="0"/>
              <w:spacing w:after="60"/>
              <w:jc w:val="both"/>
              <w:rPr>
                <w:rFonts w:asciiTheme="minorHAnsi" w:hAnsiTheme="minorHAnsi"/>
                <w:iCs/>
                <w:sz w:val="18"/>
                <w:szCs w:val="18"/>
              </w:rPr>
            </w:pPr>
            <w:r w:rsidRPr="00340E9F">
              <w:rPr>
                <w:rFonts w:asciiTheme="minorHAnsi" w:hAnsiTheme="minorHAnsi"/>
                <w:iCs/>
                <w:sz w:val="18"/>
                <w:szCs w:val="18"/>
              </w:rPr>
              <w:t>Realizado</w:t>
            </w:r>
          </w:p>
          <w:p w14:paraId="000003E2" w14:textId="6A9EA9D5" w:rsidR="00F53CE3" w:rsidRDefault="00F53CE3" w:rsidP="00F53CE3">
            <w:pPr>
              <w:spacing w:after="60"/>
              <w:jc w:val="both"/>
              <w:rPr>
                <w:rFonts w:ascii="Calibri" w:eastAsia="Calibri" w:hAnsi="Calibri" w:cs="Calibri"/>
                <w:sz w:val="18"/>
                <w:szCs w:val="18"/>
              </w:rPr>
            </w:pPr>
            <w:r>
              <w:rPr>
                <w:rFonts w:asciiTheme="minorHAnsi" w:hAnsiTheme="minorHAnsi"/>
                <w:iCs/>
                <w:sz w:val="18"/>
                <w:szCs w:val="18"/>
              </w:rPr>
              <w:t>pero siempre en proceso.</w:t>
            </w:r>
          </w:p>
        </w:tc>
      </w:tr>
      <w:tr w:rsidR="00F53CE3" w14:paraId="58AD6F20" w14:textId="77777777">
        <w:tc>
          <w:tcPr>
            <w:tcW w:w="2058" w:type="dxa"/>
          </w:tcPr>
          <w:p w14:paraId="000003E3" w14:textId="77777777" w:rsidR="00F53CE3" w:rsidRDefault="00F53CE3" w:rsidP="00F53CE3">
            <w:pPr>
              <w:spacing w:after="60"/>
              <w:jc w:val="right"/>
              <w:rPr>
                <w:rFonts w:ascii="Calibri" w:eastAsia="Calibri" w:hAnsi="Calibri" w:cs="Calibri"/>
                <w:sz w:val="16"/>
                <w:szCs w:val="16"/>
              </w:rPr>
            </w:pPr>
            <w:r>
              <w:rPr>
                <w:rFonts w:ascii="Calibri" w:eastAsia="Calibri" w:hAnsi="Calibri" w:cs="Calibri"/>
                <w:sz w:val="16"/>
                <w:szCs w:val="16"/>
              </w:rPr>
              <w:t>Personal Académico</w:t>
            </w:r>
          </w:p>
        </w:tc>
        <w:tc>
          <w:tcPr>
            <w:tcW w:w="1676" w:type="dxa"/>
          </w:tcPr>
          <w:p w14:paraId="30ECE1A4" w14:textId="1BEBEC20" w:rsidR="00F53CE3" w:rsidRPr="00CB3166" w:rsidRDefault="00B7377C" w:rsidP="00F53CE3">
            <w:pPr>
              <w:spacing w:before="240" w:after="60"/>
              <w:jc w:val="both"/>
              <w:rPr>
                <w:rFonts w:ascii="Calibri" w:eastAsia="Calibri" w:hAnsi="Calibri" w:cs="Calibri"/>
                <w:sz w:val="18"/>
                <w:szCs w:val="18"/>
              </w:rPr>
            </w:pPr>
            <w:r>
              <w:rPr>
                <w:rFonts w:ascii="Calibri" w:eastAsia="Calibri" w:hAnsi="Calibri" w:cs="Calibri"/>
                <w:sz w:val="18"/>
                <w:szCs w:val="18"/>
              </w:rPr>
              <w:t>-</w:t>
            </w:r>
            <w:r w:rsidR="00F53CE3" w:rsidRPr="00CB3166">
              <w:rPr>
                <w:rFonts w:ascii="Calibri" w:eastAsia="Calibri" w:hAnsi="Calibri" w:cs="Calibri"/>
                <w:sz w:val="18"/>
                <w:szCs w:val="18"/>
              </w:rPr>
              <w:t>Lentitud de promoción para los profesores acreditados.</w:t>
            </w:r>
          </w:p>
          <w:p w14:paraId="0A99301E" w14:textId="21DC5B2A" w:rsidR="00F53CE3" w:rsidRPr="00CB3166" w:rsidRDefault="00F53CE3" w:rsidP="00F53CE3">
            <w:pPr>
              <w:spacing w:before="240" w:after="60"/>
              <w:jc w:val="both"/>
              <w:rPr>
                <w:rFonts w:ascii="Calibri" w:eastAsia="Calibri" w:hAnsi="Calibri" w:cs="Calibri"/>
                <w:sz w:val="18"/>
                <w:szCs w:val="18"/>
              </w:rPr>
            </w:pPr>
            <w:r w:rsidRPr="00CB3166">
              <w:rPr>
                <w:rFonts w:ascii="Calibri" w:eastAsia="Calibri" w:hAnsi="Calibri" w:cs="Calibri"/>
                <w:sz w:val="18"/>
                <w:szCs w:val="18"/>
              </w:rPr>
              <w:t>- Dificultades de los profesores para participar en el programa DOCENTIA</w:t>
            </w:r>
            <w:r w:rsidR="000E2008">
              <w:rPr>
                <w:rFonts w:ascii="Calibri" w:eastAsia="Calibri" w:hAnsi="Calibri" w:cs="Calibri"/>
                <w:sz w:val="18"/>
                <w:szCs w:val="18"/>
              </w:rPr>
              <w:t xml:space="preserve"> dada la fragmentación de la asignación de carga docente o el </w:t>
            </w:r>
            <w:r w:rsidR="00B7377C">
              <w:rPr>
                <w:rFonts w:ascii="Calibri" w:eastAsia="Calibri" w:hAnsi="Calibri" w:cs="Calibri"/>
                <w:sz w:val="18"/>
                <w:szCs w:val="18"/>
              </w:rPr>
              <w:t>bajo</w:t>
            </w:r>
            <w:r w:rsidR="000E2008">
              <w:rPr>
                <w:rFonts w:ascii="Calibri" w:eastAsia="Calibri" w:hAnsi="Calibri" w:cs="Calibri"/>
                <w:sz w:val="18"/>
                <w:szCs w:val="18"/>
              </w:rPr>
              <w:t xml:space="preserve"> número de alumnos</w:t>
            </w:r>
            <w:r w:rsidRPr="00CB3166">
              <w:rPr>
                <w:rFonts w:ascii="Calibri" w:eastAsia="Calibri" w:hAnsi="Calibri" w:cs="Calibri"/>
                <w:sz w:val="18"/>
                <w:szCs w:val="18"/>
              </w:rPr>
              <w:t>.</w:t>
            </w:r>
          </w:p>
          <w:p w14:paraId="207C870E" w14:textId="7B340AFA" w:rsidR="00F53CE3" w:rsidRPr="00CB3166" w:rsidRDefault="00F53CE3" w:rsidP="00F53CE3">
            <w:pPr>
              <w:spacing w:before="240" w:after="60"/>
              <w:jc w:val="both"/>
              <w:rPr>
                <w:rFonts w:ascii="Calibri" w:eastAsia="Calibri" w:hAnsi="Calibri" w:cs="Calibri"/>
                <w:sz w:val="18"/>
                <w:szCs w:val="18"/>
              </w:rPr>
            </w:pPr>
            <w:r w:rsidRPr="00CB3166">
              <w:rPr>
                <w:rFonts w:ascii="Calibri" w:eastAsia="Calibri" w:hAnsi="Calibri" w:cs="Calibri"/>
                <w:sz w:val="18"/>
                <w:szCs w:val="18"/>
              </w:rPr>
              <w:t>- Dificultades para entender los datos ofrecidos por el Programa de Evaluación Docente</w:t>
            </w:r>
            <w:r>
              <w:rPr>
                <w:rFonts w:ascii="Calibri" w:eastAsia="Calibri" w:hAnsi="Calibri" w:cs="Calibri"/>
                <w:sz w:val="18"/>
                <w:szCs w:val="18"/>
              </w:rPr>
              <w:t xml:space="preserve"> en la plataforma </w:t>
            </w:r>
            <w:proofErr w:type="spellStart"/>
            <w:r>
              <w:rPr>
                <w:rFonts w:ascii="Calibri" w:eastAsia="Calibri" w:hAnsi="Calibri" w:cs="Calibri"/>
                <w:sz w:val="18"/>
                <w:szCs w:val="18"/>
              </w:rPr>
              <w:t>QLik</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Sense</w:t>
            </w:r>
            <w:proofErr w:type="spellEnd"/>
            <w:r w:rsidRPr="00CB3166">
              <w:rPr>
                <w:rFonts w:ascii="Calibri" w:eastAsia="Calibri" w:hAnsi="Calibri" w:cs="Calibri"/>
                <w:sz w:val="18"/>
                <w:szCs w:val="18"/>
              </w:rPr>
              <w:t>.</w:t>
            </w:r>
            <w:r>
              <w:rPr>
                <w:rFonts w:ascii="Calibri" w:eastAsia="Calibri" w:hAnsi="Calibri" w:cs="Calibri"/>
                <w:sz w:val="18"/>
                <w:szCs w:val="18"/>
              </w:rPr>
              <w:t xml:space="preserve"> Los datos parecen ser provisionales (IUCM6A, IUCM7A y IUCM8A). Se basan en la participación de 19 </w:t>
            </w:r>
            <w:r>
              <w:rPr>
                <w:rFonts w:ascii="Calibri" w:eastAsia="Calibri" w:hAnsi="Calibri" w:cs="Calibri"/>
                <w:sz w:val="18"/>
                <w:szCs w:val="18"/>
              </w:rPr>
              <w:lastRenderedPageBreak/>
              <w:t>personas, pero solo hay una evaluación.</w:t>
            </w:r>
          </w:p>
          <w:p w14:paraId="000003E4" w14:textId="77777777" w:rsidR="00F53CE3" w:rsidRDefault="00F53CE3" w:rsidP="00F53CE3">
            <w:pPr>
              <w:spacing w:after="60"/>
              <w:jc w:val="both"/>
              <w:rPr>
                <w:rFonts w:ascii="Calibri" w:eastAsia="Calibri" w:hAnsi="Calibri" w:cs="Calibri"/>
                <w:sz w:val="18"/>
                <w:szCs w:val="18"/>
              </w:rPr>
            </w:pPr>
          </w:p>
        </w:tc>
        <w:tc>
          <w:tcPr>
            <w:tcW w:w="1886" w:type="dxa"/>
          </w:tcPr>
          <w:p w14:paraId="63E650BB" w14:textId="77777777" w:rsidR="00F53CE3" w:rsidRPr="00DF023D" w:rsidRDefault="00F53CE3" w:rsidP="00F53CE3">
            <w:pPr>
              <w:autoSpaceDE w:val="0"/>
              <w:autoSpaceDN w:val="0"/>
              <w:adjustRightInd w:val="0"/>
              <w:spacing w:after="60"/>
              <w:jc w:val="both"/>
              <w:rPr>
                <w:rFonts w:asciiTheme="minorHAnsi" w:hAnsiTheme="minorHAnsi"/>
                <w:iCs/>
                <w:sz w:val="18"/>
                <w:szCs w:val="18"/>
              </w:rPr>
            </w:pPr>
            <w:r w:rsidRPr="00DF023D">
              <w:rPr>
                <w:rFonts w:asciiTheme="minorHAnsi" w:hAnsiTheme="minorHAnsi"/>
                <w:iCs/>
                <w:sz w:val="18"/>
                <w:szCs w:val="18"/>
              </w:rPr>
              <w:lastRenderedPageBreak/>
              <w:t>- Las escasas convocatorias para la promoción</w:t>
            </w:r>
            <w:r>
              <w:rPr>
                <w:rFonts w:asciiTheme="minorHAnsi" w:hAnsiTheme="minorHAnsi"/>
                <w:iCs/>
                <w:sz w:val="18"/>
                <w:szCs w:val="18"/>
              </w:rPr>
              <w:t>.</w:t>
            </w:r>
          </w:p>
          <w:p w14:paraId="6E238753" w14:textId="77777777" w:rsidR="00F53CE3" w:rsidRDefault="00F53CE3" w:rsidP="00F53CE3">
            <w:pPr>
              <w:spacing w:after="60"/>
              <w:jc w:val="both"/>
              <w:rPr>
                <w:rFonts w:asciiTheme="minorHAnsi" w:hAnsiTheme="minorHAnsi"/>
                <w:iCs/>
                <w:sz w:val="18"/>
                <w:szCs w:val="18"/>
              </w:rPr>
            </w:pPr>
            <w:r w:rsidRPr="003C67A1">
              <w:rPr>
                <w:rFonts w:asciiTheme="minorHAnsi" w:hAnsiTheme="minorHAnsi"/>
                <w:iCs/>
                <w:sz w:val="16"/>
                <w:szCs w:val="16"/>
              </w:rPr>
              <w:t>-</w:t>
            </w:r>
            <w:r w:rsidRPr="00340E9F">
              <w:rPr>
                <w:rFonts w:asciiTheme="minorHAnsi" w:hAnsiTheme="minorHAnsi"/>
                <w:iCs/>
                <w:sz w:val="18"/>
                <w:szCs w:val="18"/>
              </w:rPr>
              <w:t xml:space="preserve">Los profesores eligen asignaturas </w:t>
            </w:r>
            <w:r>
              <w:rPr>
                <w:rFonts w:asciiTheme="minorHAnsi" w:hAnsiTheme="minorHAnsi"/>
                <w:iCs/>
                <w:sz w:val="18"/>
                <w:szCs w:val="18"/>
              </w:rPr>
              <w:t>siguiendo criterios de categoría y antigüedad</w:t>
            </w:r>
            <w:r w:rsidRPr="00340E9F">
              <w:rPr>
                <w:rFonts w:asciiTheme="minorHAnsi" w:hAnsiTheme="minorHAnsi"/>
                <w:iCs/>
                <w:sz w:val="18"/>
                <w:szCs w:val="18"/>
              </w:rPr>
              <w:t xml:space="preserve"> en la Facultad de Informática</w:t>
            </w:r>
            <w:r>
              <w:rPr>
                <w:rFonts w:asciiTheme="minorHAnsi" w:hAnsiTheme="minorHAnsi"/>
                <w:iCs/>
                <w:sz w:val="18"/>
                <w:szCs w:val="18"/>
              </w:rPr>
              <w:t>.</w:t>
            </w:r>
          </w:p>
          <w:p w14:paraId="000003E5" w14:textId="7C63A1EB" w:rsidR="008A388C" w:rsidRDefault="008A388C" w:rsidP="00F53CE3">
            <w:pPr>
              <w:spacing w:after="60"/>
              <w:jc w:val="both"/>
              <w:rPr>
                <w:rFonts w:ascii="Calibri" w:eastAsia="Calibri" w:hAnsi="Calibri" w:cs="Calibri"/>
                <w:sz w:val="18"/>
                <w:szCs w:val="18"/>
              </w:rPr>
            </w:pPr>
            <w:r>
              <w:rPr>
                <w:rFonts w:asciiTheme="minorHAnsi" w:hAnsiTheme="minorHAnsi"/>
                <w:iCs/>
                <w:sz w:val="18"/>
                <w:szCs w:val="18"/>
              </w:rPr>
              <w:t>- Los estudiantes prefieren realizar las encuestas internas (cualitativas) y rechazan las institucionales (más cuantitativas), lo que demuestra la importancia de la cercanía en el diálogo con los estudiantes</w:t>
            </w:r>
            <w:r w:rsidR="00FE4810">
              <w:rPr>
                <w:rFonts w:asciiTheme="minorHAnsi" w:hAnsiTheme="minorHAnsi"/>
                <w:iCs/>
                <w:sz w:val="18"/>
                <w:szCs w:val="18"/>
              </w:rPr>
              <w:t>.</w:t>
            </w:r>
          </w:p>
        </w:tc>
        <w:tc>
          <w:tcPr>
            <w:tcW w:w="2085" w:type="dxa"/>
          </w:tcPr>
          <w:p w14:paraId="33DFA6A5" w14:textId="77777777" w:rsidR="00F53CE3" w:rsidRPr="006D35E9" w:rsidRDefault="00F53CE3" w:rsidP="00F53CE3">
            <w:pPr>
              <w:autoSpaceDE w:val="0"/>
              <w:autoSpaceDN w:val="0"/>
              <w:adjustRightInd w:val="0"/>
              <w:spacing w:after="60"/>
              <w:rPr>
                <w:rFonts w:asciiTheme="minorHAnsi" w:hAnsiTheme="minorHAnsi"/>
                <w:iCs/>
                <w:sz w:val="18"/>
                <w:szCs w:val="18"/>
              </w:rPr>
            </w:pPr>
            <w:r w:rsidRPr="006D35E9">
              <w:rPr>
                <w:rFonts w:asciiTheme="minorHAnsi" w:hAnsiTheme="minorHAnsi"/>
                <w:iCs/>
                <w:sz w:val="18"/>
                <w:szCs w:val="18"/>
              </w:rPr>
              <w:t>- Las convocatorias obedecen a las disponibilidades presupuestarias y no dependen del máster.</w:t>
            </w:r>
          </w:p>
          <w:p w14:paraId="73958C4C" w14:textId="77777777" w:rsidR="00F53CE3" w:rsidRDefault="00F53CE3" w:rsidP="00F53CE3">
            <w:pPr>
              <w:spacing w:after="60"/>
              <w:jc w:val="both"/>
              <w:rPr>
                <w:rFonts w:asciiTheme="minorHAnsi" w:hAnsiTheme="minorHAnsi"/>
                <w:iCs/>
                <w:color w:val="244061" w:themeColor="accent1" w:themeShade="80"/>
                <w:sz w:val="18"/>
                <w:szCs w:val="18"/>
              </w:rPr>
            </w:pPr>
            <w:r w:rsidRPr="006D35E9">
              <w:rPr>
                <w:rFonts w:asciiTheme="minorHAnsi" w:hAnsiTheme="minorHAnsi"/>
                <w:iCs/>
                <w:sz w:val="18"/>
                <w:szCs w:val="18"/>
              </w:rPr>
              <w:t>- La docencia de los profesores de la Facultad de Informática viene designada por esa facultad</w:t>
            </w:r>
            <w:r>
              <w:rPr>
                <w:rFonts w:asciiTheme="minorHAnsi" w:hAnsiTheme="minorHAnsi"/>
                <w:iCs/>
                <w:sz w:val="18"/>
                <w:szCs w:val="18"/>
              </w:rPr>
              <w:t xml:space="preserve"> según estricto orden de categoría y antigüedad</w:t>
            </w:r>
            <w:r w:rsidRPr="006D35E9">
              <w:rPr>
                <w:rFonts w:asciiTheme="minorHAnsi" w:hAnsiTheme="minorHAnsi"/>
                <w:iCs/>
                <w:color w:val="244061" w:themeColor="accent1" w:themeShade="80"/>
                <w:sz w:val="18"/>
                <w:szCs w:val="18"/>
              </w:rPr>
              <w:t>.</w:t>
            </w:r>
            <w:r>
              <w:rPr>
                <w:rFonts w:asciiTheme="minorHAnsi" w:hAnsiTheme="minorHAnsi"/>
                <w:iCs/>
                <w:color w:val="244061" w:themeColor="accent1" w:themeShade="80"/>
                <w:sz w:val="18"/>
                <w:szCs w:val="18"/>
              </w:rPr>
              <w:t xml:space="preserve"> </w:t>
            </w:r>
          </w:p>
          <w:p w14:paraId="000003E6" w14:textId="4003B461" w:rsidR="008A388C" w:rsidRDefault="008A388C" w:rsidP="00F53CE3">
            <w:pPr>
              <w:spacing w:after="60"/>
              <w:jc w:val="both"/>
              <w:rPr>
                <w:rFonts w:ascii="Calibri" w:eastAsia="Calibri" w:hAnsi="Calibri" w:cs="Calibri"/>
                <w:sz w:val="18"/>
                <w:szCs w:val="18"/>
              </w:rPr>
            </w:pPr>
            <w:r>
              <w:rPr>
                <w:rFonts w:asciiTheme="minorHAnsi" w:hAnsiTheme="minorHAnsi"/>
                <w:iCs/>
                <w:color w:val="244061" w:themeColor="accent1" w:themeShade="80"/>
                <w:sz w:val="18"/>
                <w:szCs w:val="18"/>
              </w:rPr>
              <w:t xml:space="preserve">- </w:t>
            </w:r>
            <w:r w:rsidRPr="00FE4810">
              <w:rPr>
                <w:rFonts w:asciiTheme="minorHAnsi" w:hAnsiTheme="minorHAnsi"/>
                <w:iCs/>
                <w:sz w:val="18"/>
                <w:szCs w:val="18"/>
              </w:rPr>
              <w:t>Recordamos a los estudiantes con insistencia la necesidad de rellenar las encuestas institucionales</w:t>
            </w:r>
            <w:r w:rsidR="00FE4810">
              <w:rPr>
                <w:rFonts w:asciiTheme="minorHAnsi" w:hAnsiTheme="minorHAnsi"/>
                <w:iCs/>
                <w:sz w:val="18"/>
                <w:szCs w:val="18"/>
              </w:rPr>
              <w:t>.</w:t>
            </w:r>
          </w:p>
        </w:tc>
        <w:tc>
          <w:tcPr>
            <w:tcW w:w="1584" w:type="dxa"/>
          </w:tcPr>
          <w:p w14:paraId="3C29BA15" w14:textId="7044BBA0" w:rsidR="00F53CE3" w:rsidRPr="001868DC" w:rsidRDefault="00F53CE3" w:rsidP="00F53CE3">
            <w:pPr>
              <w:autoSpaceDE w:val="0"/>
              <w:autoSpaceDN w:val="0"/>
              <w:adjustRightInd w:val="0"/>
              <w:spacing w:after="60"/>
              <w:jc w:val="both"/>
              <w:rPr>
                <w:rFonts w:asciiTheme="minorHAnsi" w:hAnsiTheme="minorHAnsi"/>
                <w:iCs/>
                <w:sz w:val="18"/>
                <w:szCs w:val="18"/>
              </w:rPr>
            </w:pPr>
            <w:r w:rsidRPr="001868DC">
              <w:rPr>
                <w:rFonts w:asciiTheme="minorHAnsi" w:hAnsiTheme="minorHAnsi"/>
                <w:iCs/>
                <w:sz w:val="18"/>
                <w:szCs w:val="18"/>
              </w:rPr>
              <w:t>- Sí se ha producido la promoción de algunos profesores en el curso 2</w:t>
            </w:r>
            <w:r w:rsidR="000E2008">
              <w:rPr>
                <w:rFonts w:asciiTheme="minorHAnsi" w:hAnsiTheme="minorHAnsi"/>
                <w:iCs/>
                <w:sz w:val="18"/>
                <w:szCs w:val="18"/>
              </w:rPr>
              <w:t>1</w:t>
            </w:r>
            <w:r w:rsidRPr="001868DC">
              <w:rPr>
                <w:rFonts w:asciiTheme="minorHAnsi" w:hAnsiTheme="minorHAnsi"/>
                <w:iCs/>
                <w:sz w:val="18"/>
                <w:szCs w:val="18"/>
              </w:rPr>
              <w:t>-2</w:t>
            </w:r>
            <w:r w:rsidR="000E2008">
              <w:rPr>
                <w:rFonts w:asciiTheme="minorHAnsi" w:hAnsiTheme="minorHAnsi"/>
                <w:iCs/>
                <w:sz w:val="18"/>
                <w:szCs w:val="18"/>
              </w:rPr>
              <w:t>2</w:t>
            </w:r>
            <w:r w:rsidRPr="001868DC">
              <w:rPr>
                <w:rFonts w:asciiTheme="minorHAnsi" w:hAnsiTheme="minorHAnsi"/>
                <w:iCs/>
                <w:sz w:val="18"/>
                <w:szCs w:val="18"/>
              </w:rPr>
              <w:t>.</w:t>
            </w:r>
          </w:p>
          <w:p w14:paraId="27D480C3" w14:textId="77777777" w:rsidR="00F53CE3" w:rsidRPr="001868DC" w:rsidRDefault="00F53CE3" w:rsidP="00F53CE3">
            <w:pPr>
              <w:autoSpaceDE w:val="0"/>
              <w:autoSpaceDN w:val="0"/>
              <w:adjustRightInd w:val="0"/>
              <w:spacing w:after="60"/>
              <w:jc w:val="both"/>
              <w:rPr>
                <w:rFonts w:asciiTheme="minorHAnsi" w:hAnsiTheme="minorHAnsi"/>
                <w:iCs/>
                <w:sz w:val="18"/>
                <w:szCs w:val="18"/>
              </w:rPr>
            </w:pPr>
          </w:p>
          <w:p w14:paraId="000003E7" w14:textId="5A1B60FF" w:rsidR="00F53CE3" w:rsidRDefault="00F53CE3" w:rsidP="00F53CE3">
            <w:pPr>
              <w:spacing w:after="60"/>
              <w:jc w:val="both"/>
              <w:rPr>
                <w:rFonts w:ascii="Calibri" w:eastAsia="Calibri" w:hAnsi="Calibri" w:cs="Calibri"/>
                <w:sz w:val="18"/>
                <w:szCs w:val="18"/>
              </w:rPr>
            </w:pPr>
            <w:r w:rsidRPr="001868DC">
              <w:rPr>
                <w:rFonts w:asciiTheme="minorHAnsi" w:hAnsiTheme="minorHAnsi"/>
                <w:iCs/>
                <w:sz w:val="18"/>
                <w:szCs w:val="18"/>
              </w:rPr>
              <w:t>-</w:t>
            </w:r>
            <w:r w:rsidRPr="00A5126B">
              <w:rPr>
                <w:rFonts w:asciiTheme="minorHAnsi" w:hAnsiTheme="minorHAnsi"/>
                <w:iCs/>
                <w:sz w:val="18"/>
                <w:szCs w:val="18"/>
              </w:rPr>
              <w:t xml:space="preserve"> </w:t>
            </w:r>
            <w:r w:rsidRPr="001868DC">
              <w:rPr>
                <w:rFonts w:asciiTheme="minorHAnsi" w:hAnsiTheme="minorHAnsi"/>
                <w:iCs/>
                <w:sz w:val="18"/>
                <w:szCs w:val="18"/>
              </w:rPr>
              <w:t>Incorporación de profesores con perfiles específicos para el curso 2</w:t>
            </w:r>
            <w:r w:rsidR="000E2008">
              <w:rPr>
                <w:rFonts w:asciiTheme="minorHAnsi" w:hAnsiTheme="minorHAnsi"/>
                <w:iCs/>
                <w:sz w:val="18"/>
                <w:szCs w:val="18"/>
              </w:rPr>
              <w:t>2</w:t>
            </w:r>
            <w:r w:rsidRPr="001868DC">
              <w:rPr>
                <w:rFonts w:asciiTheme="minorHAnsi" w:hAnsiTheme="minorHAnsi"/>
                <w:iCs/>
                <w:sz w:val="18"/>
                <w:szCs w:val="18"/>
              </w:rPr>
              <w:t>-2</w:t>
            </w:r>
            <w:r w:rsidR="000E2008">
              <w:rPr>
                <w:rFonts w:asciiTheme="minorHAnsi" w:hAnsiTheme="minorHAnsi"/>
                <w:iCs/>
                <w:sz w:val="18"/>
                <w:szCs w:val="18"/>
              </w:rPr>
              <w:t>3</w:t>
            </w:r>
            <w:r w:rsidRPr="001868DC">
              <w:rPr>
                <w:rFonts w:asciiTheme="minorHAnsi" w:hAnsiTheme="minorHAnsi"/>
                <w:iCs/>
                <w:sz w:val="18"/>
                <w:szCs w:val="18"/>
              </w:rPr>
              <w:t>.</w:t>
            </w:r>
          </w:p>
        </w:tc>
        <w:tc>
          <w:tcPr>
            <w:tcW w:w="1710" w:type="dxa"/>
          </w:tcPr>
          <w:p w14:paraId="5C521E79" w14:textId="77777777" w:rsidR="00F53CE3" w:rsidRPr="006D35E9" w:rsidRDefault="00F53CE3" w:rsidP="00F53CE3">
            <w:pPr>
              <w:autoSpaceDE w:val="0"/>
              <w:autoSpaceDN w:val="0"/>
              <w:adjustRightInd w:val="0"/>
              <w:spacing w:after="60"/>
              <w:jc w:val="both"/>
              <w:rPr>
                <w:rFonts w:asciiTheme="minorHAnsi" w:hAnsiTheme="minorHAnsi"/>
                <w:iCs/>
                <w:sz w:val="18"/>
                <w:szCs w:val="18"/>
              </w:rPr>
            </w:pPr>
            <w:r w:rsidRPr="006D35E9">
              <w:rPr>
                <w:rFonts w:asciiTheme="minorHAnsi" w:hAnsiTheme="minorHAnsi"/>
                <w:iCs/>
                <w:sz w:val="18"/>
                <w:szCs w:val="18"/>
              </w:rPr>
              <w:t>-</w:t>
            </w:r>
            <w:r>
              <w:rPr>
                <w:rFonts w:asciiTheme="minorHAnsi" w:hAnsiTheme="minorHAnsi"/>
                <w:iCs/>
                <w:sz w:val="18"/>
                <w:szCs w:val="18"/>
              </w:rPr>
              <w:t xml:space="preserve"> </w:t>
            </w:r>
            <w:r w:rsidRPr="006D35E9">
              <w:rPr>
                <w:rFonts w:asciiTheme="minorHAnsi" w:hAnsiTheme="minorHAnsi"/>
                <w:iCs/>
                <w:sz w:val="18"/>
                <w:szCs w:val="18"/>
              </w:rPr>
              <w:t>Gestión académica de la UCM</w:t>
            </w:r>
            <w:r>
              <w:rPr>
                <w:rFonts w:asciiTheme="minorHAnsi" w:hAnsiTheme="minorHAnsi"/>
                <w:iCs/>
                <w:sz w:val="18"/>
                <w:szCs w:val="18"/>
              </w:rPr>
              <w:t>.</w:t>
            </w:r>
          </w:p>
          <w:p w14:paraId="3032C1F1" w14:textId="5C1E7704" w:rsidR="00F53CE3" w:rsidRDefault="00F53CE3" w:rsidP="00F53CE3">
            <w:pPr>
              <w:spacing w:after="60"/>
              <w:jc w:val="both"/>
              <w:rPr>
                <w:rFonts w:asciiTheme="minorHAnsi" w:hAnsiTheme="minorHAnsi"/>
                <w:iCs/>
                <w:sz w:val="18"/>
                <w:szCs w:val="18"/>
              </w:rPr>
            </w:pPr>
            <w:r w:rsidRPr="006D35E9">
              <w:rPr>
                <w:rFonts w:asciiTheme="minorHAnsi" w:hAnsiTheme="minorHAnsi"/>
                <w:iCs/>
                <w:sz w:val="18"/>
                <w:szCs w:val="18"/>
              </w:rPr>
              <w:t>-</w:t>
            </w:r>
            <w:r>
              <w:rPr>
                <w:rFonts w:asciiTheme="minorHAnsi" w:hAnsiTheme="minorHAnsi"/>
                <w:iCs/>
                <w:sz w:val="18"/>
                <w:szCs w:val="18"/>
              </w:rPr>
              <w:t xml:space="preserve"> </w:t>
            </w:r>
            <w:r w:rsidRPr="006D35E9">
              <w:rPr>
                <w:rFonts w:asciiTheme="minorHAnsi" w:hAnsiTheme="minorHAnsi"/>
                <w:iCs/>
                <w:sz w:val="18"/>
                <w:szCs w:val="18"/>
              </w:rPr>
              <w:t xml:space="preserve">Los correspondientes departamentos a través de las sugerencias de la </w:t>
            </w:r>
            <w:r w:rsidR="008A388C">
              <w:rPr>
                <w:rFonts w:asciiTheme="minorHAnsi" w:hAnsiTheme="minorHAnsi"/>
                <w:iCs/>
                <w:sz w:val="18"/>
                <w:szCs w:val="18"/>
              </w:rPr>
              <w:t>C</w:t>
            </w:r>
            <w:r w:rsidRPr="006D35E9">
              <w:rPr>
                <w:rFonts w:asciiTheme="minorHAnsi" w:hAnsiTheme="minorHAnsi"/>
                <w:iCs/>
                <w:sz w:val="18"/>
                <w:szCs w:val="18"/>
              </w:rPr>
              <w:t xml:space="preserve">omisión de </w:t>
            </w:r>
            <w:r w:rsidR="008A388C">
              <w:rPr>
                <w:rFonts w:asciiTheme="minorHAnsi" w:hAnsiTheme="minorHAnsi"/>
                <w:iCs/>
                <w:sz w:val="18"/>
                <w:szCs w:val="18"/>
              </w:rPr>
              <w:t>C</w:t>
            </w:r>
            <w:r w:rsidRPr="006D35E9">
              <w:rPr>
                <w:rFonts w:asciiTheme="minorHAnsi" w:hAnsiTheme="minorHAnsi"/>
                <w:iCs/>
                <w:sz w:val="18"/>
                <w:szCs w:val="18"/>
              </w:rPr>
              <w:t>oordinación</w:t>
            </w:r>
            <w:r>
              <w:rPr>
                <w:rFonts w:asciiTheme="minorHAnsi" w:hAnsiTheme="minorHAnsi"/>
                <w:iCs/>
                <w:sz w:val="18"/>
                <w:szCs w:val="18"/>
              </w:rPr>
              <w:t>.</w:t>
            </w:r>
          </w:p>
          <w:p w14:paraId="17C8AEBF" w14:textId="486528DF" w:rsidR="008A388C" w:rsidRDefault="008A388C" w:rsidP="00F53CE3">
            <w:pPr>
              <w:spacing w:after="60"/>
              <w:jc w:val="both"/>
              <w:rPr>
                <w:rFonts w:asciiTheme="minorHAnsi" w:hAnsiTheme="minorHAnsi"/>
                <w:iCs/>
                <w:sz w:val="18"/>
                <w:szCs w:val="18"/>
              </w:rPr>
            </w:pPr>
            <w:r>
              <w:rPr>
                <w:rFonts w:asciiTheme="minorHAnsi" w:hAnsiTheme="minorHAnsi"/>
                <w:iCs/>
                <w:sz w:val="18"/>
                <w:szCs w:val="18"/>
              </w:rPr>
              <w:t>- La Coordinación del máster y los profesores.</w:t>
            </w:r>
          </w:p>
          <w:p w14:paraId="000003E8" w14:textId="025273D7" w:rsidR="008A388C" w:rsidRDefault="008A388C" w:rsidP="00F53CE3">
            <w:pPr>
              <w:spacing w:after="60"/>
              <w:jc w:val="both"/>
              <w:rPr>
                <w:rFonts w:ascii="Calibri" w:eastAsia="Calibri" w:hAnsi="Calibri" w:cs="Calibri"/>
                <w:sz w:val="18"/>
                <w:szCs w:val="18"/>
              </w:rPr>
            </w:pPr>
          </w:p>
        </w:tc>
        <w:tc>
          <w:tcPr>
            <w:tcW w:w="1508" w:type="dxa"/>
          </w:tcPr>
          <w:p w14:paraId="000003E9" w14:textId="104ABE62" w:rsidR="00F53CE3" w:rsidRDefault="00F53CE3" w:rsidP="00F53CE3">
            <w:pPr>
              <w:spacing w:after="60"/>
              <w:jc w:val="both"/>
              <w:rPr>
                <w:rFonts w:ascii="Calibri" w:eastAsia="Calibri" w:hAnsi="Calibri" w:cs="Calibri"/>
                <w:sz w:val="18"/>
                <w:szCs w:val="18"/>
              </w:rPr>
            </w:pPr>
            <w:r w:rsidRPr="006D35E9">
              <w:rPr>
                <w:rFonts w:asciiTheme="minorHAnsi" w:hAnsiTheme="minorHAnsi"/>
                <w:iCs/>
                <w:sz w:val="18"/>
                <w:szCs w:val="18"/>
              </w:rPr>
              <w:t>- En años sucesivos</w:t>
            </w:r>
            <w:r>
              <w:rPr>
                <w:rFonts w:asciiTheme="minorHAnsi" w:hAnsiTheme="minorHAnsi"/>
                <w:iCs/>
                <w:sz w:val="18"/>
                <w:szCs w:val="18"/>
              </w:rPr>
              <w:t>.</w:t>
            </w:r>
          </w:p>
        </w:tc>
        <w:tc>
          <w:tcPr>
            <w:tcW w:w="1486" w:type="dxa"/>
          </w:tcPr>
          <w:p w14:paraId="000003EA" w14:textId="1E7678F7" w:rsidR="00F53CE3" w:rsidRDefault="00F53CE3" w:rsidP="00F53CE3">
            <w:pPr>
              <w:spacing w:after="60"/>
              <w:jc w:val="both"/>
              <w:rPr>
                <w:rFonts w:ascii="Calibri" w:eastAsia="Calibri" w:hAnsi="Calibri" w:cs="Calibri"/>
                <w:sz w:val="18"/>
                <w:szCs w:val="18"/>
              </w:rPr>
            </w:pPr>
            <w:r w:rsidRPr="006D35E9">
              <w:rPr>
                <w:rFonts w:asciiTheme="minorHAnsi" w:hAnsiTheme="minorHAnsi"/>
                <w:iCs/>
                <w:sz w:val="18"/>
                <w:szCs w:val="18"/>
              </w:rPr>
              <w:t>En proceso</w:t>
            </w:r>
            <w:r>
              <w:rPr>
                <w:rFonts w:asciiTheme="minorHAnsi" w:hAnsiTheme="minorHAnsi"/>
                <w:iCs/>
                <w:sz w:val="18"/>
                <w:szCs w:val="18"/>
              </w:rPr>
              <w:t>.</w:t>
            </w:r>
          </w:p>
        </w:tc>
      </w:tr>
      <w:tr w:rsidR="00F53CE3" w14:paraId="108D06A1" w14:textId="77777777">
        <w:tc>
          <w:tcPr>
            <w:tcW w:w="2058" w:type="dxa"/>
          </w:tcPr>
          <w:p w14:paraId="000003EB" w14:textId="77777777" w:rsidR="00F53CE3" w:rsidRDefault="00F53CE3" w:rsidP="00F53CE3">
            <w:pPr>
              <w:spacing w:after="60"/>
              <w:jc w:val="right"/>
              <w:rPr>
                <w:rFonts w:ascii="Calibri" w:eastAsia="Calibri" w:hAnsi="Calibri" w:cs="Calibri"/>
                <w:sz w:val="16"/>
                <w:szCs w:val="16"/>
              </w:rPr>
            </w:pPr>
            <w:r>
              <w:rPr>
                <w:rFonts w:ascii="Calibri" w:eastAsia="Calibri" w:hAnsi="Calibri" w:cs="Calibri"/>
                <w:sz w:val="16"/>
                <w:szCs w:val="16"/>
              </w:rPr>
              <w:t>Sistema de quejas y sugerencias</w:t>
            </w:r>
          </w:p>
        </w:tc>
        <w:tc>
          <w:tcPr>
            <w:tcW w:w="1676" w:type="dxa"/>
          </w:tcPr>
          <w:p w14:paraId="000003EC" w14:textId="0DB1606C" w:rsidR="00F53CE3" w:rsidRDefault="008A388C" w:rsidP="00F53CE3">
            <w:pPr>
              <w:spacing w:before="240" w:after="60"/>
              <w:jc w:val="both"/>
              <w:rPr>
                <w:rFonts w:ascii="Calibri" w:eastAsia="Calibri" w:hAnsi="Calibri" w:cs="Calibri"/>
                <w:sz w:val="18"/>
                <w:szCs w:val="18"/>
              </w:rPr>
            </w:pPr>
            <w:r>
              <w:rPr>
                <w:rFonts w:ascii="Calibri" w:eastAsia="Calibri" w:hAnsi="Calibri" w:cs="Calibri"/>
                <w:sz w:val="18"/>
                <w:szCs w:val="18"/>
              </w:rPr>
              <w:t xml:space="preserve">- </w:t>
            </w:r>
            <w:r w:rsidR="00F53CE3" w:rsidRPr="001E239E">
              <w:rPr>
                <w:rFonts w:ascii="Calibri" w:eastAsia="Calibri" w:hAnsi="Calibri" w:cs="Calibri"/>
                <w:sz w:val="18"/>
                <w:szCs w:val="18"/>
              </w:rPr>
              <w:t>El programa no tiene apoyo administrativo por parte de las secretarías de los departamentos ni de la Secretaría de la Facultad y esto se considera una debilidad puesto que sobrecarga a la coordinadora.</w:t>
            </w:r>
          </w:p>
        </w:tc>
        <w:tc>
          <w:tcPr>
            <w:tcW w:w="1886" w:type="dxa"/>
          </w:tcPr>
          <w:p w14:paraId="400B56DF" w14:textId="02AD1B35" w:rsidR="00F53CE3" w:rsidRDefault="008A388C" w:rsidP="00F53CE3">
            <w:pPr>
              <w:spacing w:after="60"/>
              <w:jc w:val="both"/>
              <w:rPr>
                <w:rFonts w:ascii="Calibri" w:eastAsia="Calibri" w:hAnsi="Calibri" w:cs="Calibri"/>
                <w:sz w:val="18"/>
                <w:szCs w:val="18"/>
              </w:rPr>
            </w:pPr>
            <w:r>
              <w:rPr>
                <w:rFonts w:ascii="Calibri" w:eastAsia="Calibri" w:hAnsi="Calibri" w:cs="Calibri"/>
                <w:sz w:val="18"/>
                <w:szCs w:val="18"/>
              </w:rPr>
              <w:t>-</w:t>
            </w:r>
            <w:r w:rsidR="000E2008">
              <w:rPr>
                <w:rFonts w:ascii="Calibri" w:eastAsia="Calibri" w:hAnsi="Calibri" w:cs="Calibri"/>
                <w:sz w:val="18"/>
                <w:szCs w:val="18"/>
              </w:rPr>
              <w:t xml:space="preserve">Falta de apoyo </w:t>
            </w:r>
            <w:r>
              <w:rPr>
                <w:rFonts w:ascii="Calibri" w:eastAsia="Calibri" w:hAnsi="Calibri" w:cs="Calibri"/>
                <w:sz w:val="18"/>
                <w:szCs w:val="18"/>
              </w:rPr>
              <w:t xml:space="preserve">administrativo </w:t>
            </w:r>
            <w:r w:rsidR="000E2008">
              <w:rPr>
                <w:rFonts w:ascii="Calibri" w:eastAsia="Calibri" w:hAnsi="Calibri" w:cs="Calibri"/>
                <w:sz w:val="18"/>
                <w:szCs w:val="18"/>
              </w:rPr>
              <w:t>al máster por parte de la UCM.</w:t>
            </w:r>
          </w:p>
          <w:p w14:paraId="27201D68" w14:textId="77777777" w:rsidR="000E2008" w:rsidRDefault="000E2008" w:rsidP="00F53CE3">
            <w:pPr>
              <w:spacing w:after="60"/>
              <w:jc w:val="both"/>
              <w:rPr>
                <w:rFonts w:ascii="Calibri" w:eastAsia="Calibri" w:hAnsi="Calibri" w:cs="Calibri"/>
                <w:sz w:val="18"/>
                <w:szCs w:val="18"/>
              </w:rPr>
            </w:pPr>
          </w:p>
          <w:p w14:paraId="000003ED" w14:textId="0C65E68B" w:rsidR="000E2008" w:rsidRDefault="000E2008" w:rsidP="00F53CE3">
            <w:pPr>
              <w:spacing w:after="60"/>
              <w:jc w:val="both"/>
              <w:rPr>
                <w:rFonts w:ascii="Calibri" w:eastAsia="Calibri" w:hAnsi="Calibri" w:cs="Calibri"/>
                <w:sz w:val="18"/>
                <w:szCs w:val="18"/>
              </w:rPr>
            </w:pPr>
          </w:p>
        </w:tc>
        <w:tc>
          <w:tcPr>
            <w:tcW w:w="2085" w:type="dxa"/>
          </w:tcPr>
          <w:p w14:paraId="7F8D7665" w14:textId="3D8166CF" w:rsidR="000E2008" w:rsidRDefault="000E2008" w:rsidP="000E2008">
            <w:pPr>
              <w:spacing w:after="60"/>
              <w:jc w:val="both"/>
              <w:rPr>
                <w:rFonts w:ascii="Calibri" w:eastAsia="Calibri" w:hAnsi="Calibri" w:cs="Calibri"/>
                <w:sz w:val="18"/>
                <w:szCs w:val="18"/>
              </w:rPr>
            </w:pPr>
            <w:r>
              <w:rPr>
                <w:rFonts w:ascii="Calibri" w:eastAsia="Calibri" w:hAnsi="Calibri" w:cs="Calibri"/>
                <w:sz w:val="18"/>
                <w:szCs w:val="18"/>
              </w:rPr>
              <w:t>-</w:t>
            </w:r>
            <w:r w:rsidRPr="000E2008">
              <w:rPr>
                <w:rFonts w:ascii="Calibri" w:eastAsia="Calibri" w:hAnsi="Calibri" w:cs="Calibri"/>
                <w:sz w:val="18"/>
                <w:szCs w:val="18"/>
              </w:rPr>
              <w:t xml:space="preserve">Solicitud de ayuda al </w:t>
            </w:r>
            <w:r w:rsidR="00FE4810">
              <w:rPr>
                <w:rFonts w:ascii="Calibri" w:eastAsia="Calibri" w:hAnsi="Calibri" w:cs="Calibri"/>
                <w:sz w:val="18"/>
                <w:szCs w:val="18"/>
              </w:rPr>
              <w:t>PAS</w:t>
            </w:r>
            <w:r w:rsidRPr="000E2008">
              <w:rPr>
                <w:rFonts w:ascii="Calibri" w:eastAsia="Calibri" w:hAnsi="Calibri" w:cs="Calibri"/>
                <w:sz w:val="18"/>
                <w:szCs w:val="18"/>
              </w:rPr>
              <w:t xml:space="preserve"> </w:t>
            </w:r>
            <w:r>
              <w:rPr>
                <w:rFonts w:ascii="Calibri" w:eastAsia="Calibri" w:hAnsi="Calibri" w:cs="Calibri"/>
                <w:sz w:val="18"/>
                <w:szCs w:val="18"/>
              </w:rPr>
              <w:t>del Departamento al que pertenece la Coordinadora.</w:t>
            </w:r>
          </w:p>
          <w:p w14:paraId="419A8340" w14:textId="77777777" w:rsidR="000E2008" w:rsidRDefault="000E2008" w:rsidP="000E2008">
            <w:pPr>
              <w:spacing w:after="60"/>
              <w:jc w:val="both"/>
              <w:rPr>
                <w:rFonts w:ascii="Calibri" w:eastAsia="Calibri" w:hAnsi="Calibri" w:cs="Calibri"/>
                <w:sz w:val="18"/>
                <w:szCs w:val="18"/>
              </w:rPr>
            </w:pPr>
          </w:p>
          <w:p w14:paraId="000003EE" w14:textId="7462B5B3" w:rsidR="000E2008" w:rsidRPr="000E2008" w:rsidRDefault="000E2008" w:rsidP="000E2008">
            <w:pPr>
              <w:spacing w:after="60"/>
              <w:jc w:val="both"/>
              <w:rPr>
                <w:rFonts w:ascii="Calibri" w:eastAsia="Calibri" w:hAnsi="Calibri" w:cs="Calibri"/>
                <w:sz w:val="18"/>
                <w:szCs w:val="18"/>
              </w:rPr>
            </w:pPr>
            <w:r>
              <w:rPr>
                <w:rFonts w:ascii="Calibri" w:eastAsia="Calibri" w:hAnsi="Calibri" w:cs="Calibri"/>
                <w:sz w:val="18"/>
                <w:szCs w:val="18"/>
              </w:rPr>
              <w:t>-Petición de apoyo para la correcta canalización de quejas y sugerencias al representante de estudiantes.</w:t>
            </w:r>
          </w:p>
        </w:tc>
        <w:tc>
          <w:tcPr>
            <w:tcW w:w="1584" w:type="dxa"/>
          </w:tcPr>
          <w:p w14:paraId="000003EF" w14:textId="5EB32DB6" w:rsidR="00F53CE3" w:rsidRDefault="000E2008" w:rsidP="00F53CE3">
            <w:pPr>
              <w:spacing w:after="60"/>
              <w:jc w:val="both"/>
              <w:rPr>
                <w:rFonts w:ascii="Calibri" w:eastAsia="Calibri" w:hAnsi="Calibri" w:cs="Calibri"/>
                <w:sz w:val="18"/>
                <w:szCs w:val="18"/>
              </w:rPr>
            </w:pPr>
            <w:r>
              <w:rPr>
                <w:rFonts w:ascii="Calibri" w:eastAsia="Calibri" w:hAnsi="Calibri" w:cs="Calibri"/>
                <w:sz w:val="18"/>
                <w:szCs w:val="18"/>
              </w:rPr>
              <w:t xml:space="preserve">- </w:t>
            </w:r>
            <w:r w:rsidR="008A388C">
              <w:rPr>
                <w:rFonts w:ascii="Calibri" w:eastAsia="Calibri" w:hAnsi="Calibri" w:cs="Calibri"/>
                <w:sz w:val="18"/>
                <w:szCs w:val="18"/>
              </w:rPr>
              <w:t>Sin resultado en el curso 21-22</w:t>
            </w:r>
          </w:p>
        </w:tc>
        <w:tc>
          <w:tcPr>
            <w:tcW w:w="1710" w:type="dxa"/>
          </w:tcPr>
          <w:p w14:paraId="000003F0" w14:textId="5366887B" w:rsidR="00F53CE3" w:rsidRDefault="00F53CE3" w:rsidP="00F53CE3">
            <w:pPr>
              <w:spacing w:after="60"/>
              <w:jc w:val="both"/>
              <w:rPr>
                <w:rFonts w:ascii="Calibri" w:eastAsia="Calibri" w:hAnsi="Calibri" w:cs="Calibri"/>
                <w:sz w:val="18"/>
                <w:szCs w:val="18"/>
              </w:rPr>
            </w:pPr>
            <w:r w:rsidRPr="001868DC">
              <w:rPr>
                <w:rFonts w:asciiTheme="minorHAnsi" w:hAnsiTheme="minorHAnsi"/>
                <w:iCs/>
                <w:sz w:val="18"/>
                <w:szCs w:val="18"/>
              </w:rPr>
              <w:t>- La coordinadora</w:t>
            </w:r>
            <w:r w:rsidR="000E2008">
              <w:rPr>
                <w:rFonts w:asciiTheme="minorHAnsi" w:hAnsiTheme="minorHAnsi"/>
                <w:iCs/>
                <w:sz w:val="18"/>
                <w:szCs w:val="18"/>
              </w:rPr>
              <w:t xml:space="preserve"> y</w:t>
            </w:r>
            <w:r w:rsidRPr="001868DC">
              <w:rPr>
                <w:rFonts w:asciiTheme="minorHAnsi" w:hAnsiTheme="minorHAnsi"/>
                <w:iCs/>
                <w:sz w:val="18"/>
                <w:szCs w:val="18"/>
              </w:rPr>
              <w:t xml:space="preserve"> la Comisión de Calidad</w:t>
            </w:r>
            <w:r w:rsidR="000E2008">
              <w:rPr>
                <w:rFonts w:asciiTheme="minorHAnsi" w:hAnsiTheme="minorHAnsi"/>
                <w:iCs/>
                <w:sz w:val="18"/>
                <w:szCs w:val="18"/>
              </w:rPr>
              <w:t>.</w:t>
            </w:r>
          </w:p>
        </w:tc>
        <w:tc>
          <w:tcPr>
            <w:tcW w:w="1508" w:type="dxa"/>
          </w:tcPr>
          <w:p w14:paraId="000003F1" w14:textId="39EAB9D3" w:rsidR="00F53CE3" w:rsidRDefault="00F53CE3" w:rsidP="00F53CE3">
            <w:pPr>
              <w:spacing w:after="60"/>
              <w:jc w:val="both"/>
              <w:rPr>
                <w:rFonts w:ascii="Calibri" w:eastAsia="Calibri" w:hAnsi="Calibri" w:cs="Calibri"/>
                <w:sz w:val="18"/>
                <w:szCs w:val="18"/>
              </w:rPr>
            </w:pPr>
            <w:r w:rsidRPr="001868DC">
              <w:rPr>
                <w:rFonts w:asciiTheme="minorHAnsi" w:hAnsiTheme="minorHAnsi"/>
                <w:iCs/>
                <w:sz w:val="18"/>
                <w:szCs w:val="18"/>
              </w:rPr>
              <w:t>-</w:t>
            </w:r>
            <w:r>
              <w:rPr>
                <w:rFonts w:asciiTheme="minorHAnsi" w:hAnsiTheme="minorHAnsi"/>
                <w:iCs/>
                <w:sz w:val="18"/>
                <w:szCs w:val="18"/>
              </w:rPr>
              <w:t xml:space="preserve"> </w:t>
            </w:r>
            <w:r w:rsidRPr="001868DC">
              <w:rPr>
                <w:rFonts w:asciiTheme="minorHAnsi" w:hAnsiTheme="minorHAnsi"/>
                <w:iCs/>
                <w:sz w:val="18"/>
                <w:szCs w:val="18"/>
              </w:rPr>
              <w:t>En el curso 202</w:t>
            </w:r>
            <w:r w:rsidR="000E2008">
              <w:rPr>
                <w:rFonts w:asciiTheme="minorHAnsi" w:hAnsiTheme="minorHAnsi"/>
                <w:iCs/>
                <w:sz w:val="18"/>
                <w:szCs w:val="18"/>
              </w:rPr>
              <w:t>2</w:t>
            </w:r>
            <w:r w:rsidRPr="001868DC">
              <w:rPr>
                <w:rFonts w:asciiTheme="minorHAnsi" w:hAnsiTheme="minorHAnsi"/>
                <w:iCs/>
                <w:sz w:val="18"/>
                <w:szCs w:val="18"/>
              </w:rPr>
              <w:t>-2</w:t>
            </w:r>
            <w:r w:rsidR="000E2008">
              <w:rPr>
                <w:rFonts w:asciiTheme="minorHAnsi" w:hAnsiTheme="minorHAnsi"/>
                <w:iCs/>
                <w:sz w:val="18"/>
                <w:szCs w:val="18"/>
              </w:rPr>
              <w:t>3</w:t>
            </w:r>
            <w:r>
              <w:rPr>
                <w:rFonts w:asciiTheme="minorHAnsi" w:hAnsiTheme="minorHAnsi"/>
                <w:iCs/>
                <w:sz w:val="18"/>
                <w:szCs w:val="18"/>
              </w:rPr>
              <w:t>.</w:t>
            </w:r>
          </w:p>
        </w:tc>
        <w:tc>
          <w:tcPr>
            <w:tcW w:w="1486" w:type="dxa"/>
          </w:tcPr>
          <w:p w14:paraId="2010E704" w14:textId="6EC24596" w:rsidR="00F53CE3" w:rsidRPr="001868DC" w:rsidRDefault="008A388C" w:rsidP="00F53CE3">
            <w:pPr>
              <w:autoSpaceDE w:val="0"/>
              <w:autoSpaceDN w:val="0"/>
              <w:adjustRightInd w:val="0"/>
              <w:spacing w:after="60"/>
              <w:jc w:val="both"/>
              <w:rPr>
                <w:rFonts w:asciiTheme="minorHAnsi" w:hAnsiTheme="minorHAnsi"/>
                <w:iCs/>
                <w:sz w:val="18"/>
                <w:szCs w:val="18"/>
              </w:rPr>
            </w:pPr>
            <w:r>
              <w:rPr>
                <w:rFonts w:asciiTheme="minorHAnsi" w:hAnsiTheme="minorHAnsi"/>
                <w:iCs/>
                <w:sz w:val="18"/>
                <w:szCs w:val="18"/>
              </w:rPr>
              <w:t>Siempre</w:t>
            </w:r>
            <w:r w:rsidR="00F53CE3" w:rsidRPr="001868DC">
              <w:rPr>
                <w:rFonts w:asciiTheme="minorHAnsi" w:hAnsiTheme="minorHAnsi"/>
                <w:iCs/>
                <w:sz w:val="18"/>
                <w:szCs w:val="18"/>
              </w:rPr>
              <w:t xml:space="preserve"> en proceso</w:t>
            </w:r>
            <w:r w:rsidR="00F53CE3">
              <w:rPr>
                <w:rFonts w:asciiTheme="minorHAnsi" w:hAnsiTheme="minorHAnsi"/>
                <w:iCs/>
                <w:sz w:val="18"/>
                <w:szCs w:val="18"/>
              </w:rPr>
              <w:t>.</w:t>
            </w:r>
          </w:p>
          <w:p w14:paraId="000003F2" w14:textId="77777777" w:rsidR="00F53CE3" w:rsidRDefault="00F53CE3" w:rsidP="00F53CE3">
            <w:pPr>
              <w:spacing w:after="60"/>
              <w:jc w:val="both"/>
              <w:rPr>
                <w:rFonts w:ascii="Calibri" w:eastAsia="Calibri" w:hAnsi="Calibri" w:cs="Calibri"/>
                <w:sz w:val="18"/>
                <w:szCs w:val="18"/>
              </w:rPr>
            </w:pPr>
          </w:p>
        </w:tc>
      </w:tr>
      <w:tr w:rsidR="00F53CE3" w14:paraId="0D440677" w14:textId="77777777">
        <w:tc>
          <w:tcPr>
            <w:tcW w:w="2058" w:type="dxa"/>
          </w:tcPr>
          <w:p w14:paraId="000003F3" w14:textId="77777777" w:rsidR="00F53CE3" w:rsidRDefault="00F53CE3" w:rsidP="00F53CE3">
            <w:pPr>
              <w:spacing w:after="60"/>
              <w:jc w:val="right"/>
              <w:rPr>
                <w:rFonts w:ascii="Calibri" w:eastAsia="Calibri" w:hAnsi="Calibri" w:cs="Calibri"/>
                <w:sz w:val="16"/>
                <w:szCs w:val="16"/>
              </w:rPr>
            </w:pPr>
            <w:r>
              <w:rPr>
                <w:rFonts w:ascii="Calibri" w:eastAsia="Calibri" w:hAnsi="Calibri" w:cs="Calibri"/>
                <w:sz w:val="16"/>
                <w:szCs w:val="16"/>
              </w:rPr>
              <w:t>Indicadores de resultados</w:t>
            </w:r>
          </w:p>
        </w:tc>
        <w:tc>
          <w:tcPr>
            <w:tcW w:w="1676" w:type="dxa"/>
          </w:tcPr>
          <w:p w14:paraId="0EF5DAC7" w14:textId="4EABA6B3" w:rsidR="00F53CE3" w:rsidRPr="00B97434" w:rsidRDefault="008A388C" w:rsidP="00F53CE3">
            <w:pPr>
              <w:spacing w:before="240" w:after="60"/>
              <w:jc w:val="both"/>
              <w:rPr>
                <w:rFonts w:ascii="Calibri" w:eastAsia="Calibri" w:hAnsi="Calibri" w:cs="Calibri"/>
                <w:sz w:val="18"/>
                <w:szCs w:val="18"/>
              </w:rPr>
            </w:pPr>
            <w:r>
              <w:rPr>
                <w:rFonts w:ascii="Calibri" w:eastAsia="Calibri" w:hAnsi="Calibri" w:cs="Calibri"/>
                <w:sz w:val="18"/>
                <w:szCs w:val="18"/>
              </w:rPr>
              <w:t>-</w:t>
            </w:r>
            <w:r w:rsidR="00F53CE3">
              <w:rPr>
                <w:rFonts w:ascii="Calibri" w:eastAsia="Calibri" w:hAnsi="Calibri" w:cs="Calibri"/>
                <w:sz w:val="18"/>
                <w:szCs w:val="18"/>
              </w:rPr>
              <w:t>N</w:t>
            </w:r>
            <w:r w:rsidR="00F53CE3" w:rsidRPr="00B97434">
              <w:rPr>
                <w:rFonts w:ascii="Calibri" w:eastAsia="Calibri" w:hAnsi="Calibri" w:cs="Calibri"/>
                <w:sz w:val="18"/>
                <w:szCs w:val="18"/>
              </w:rPr>
              <w:t xml:space="preserve">o hay ayuda </w:t>
            </w:r>
            <w:r>
              <w:rPr>
                <w:rFonts w:ascii="Calibri" w:eastAsia="Calibri" w:hAnsi="Calibri" w:cs="Calibri"/>
                <w:sz w:val="18"/>
                <w:szCs w:val="18"/>
              </w:rPr>
              <w:t xml:space="preserve">institucional </w:t>
            </w:r>
            <w:r w:rsidR="00F53CE3" w:rsidRPr="00B97434">
              <w:rPr>
                <w:rFonts w:ascii="Calibri" w:eastAsia="Calibri" w:hAnsi="Calibri" w:cs="Calibri"/>
                <w:sz w:val="18"/>
                <w:szCs w:val="18"/>
              </w:rPr>
              <w:t xml:space="preserve">para una buena campaña de marketing. </w:t>
            </w:r>
          </w:p>
          <w:p w14:paraId="08D6CB1B" w14:textId="77777777" w:rsidR="00F53CE3" w:rsidRPr="00B97434" w:rsidRDefault="00F53CE3" w:rsidP="00F53CE3">
            <w:pPr>
              <w:spacing w:before="240" w:after="60"/>
              <w:jc w:val="both"/>
              <w:rPr>
                <w:rFonts w:ascii="Calibri" w:eastAsia="Calibri" w:hAnsi="Calibri" w:cs="Calibri"/>
                <w:sz w:val="18"/>
                <w:szCs w:val="18"/>
              </w:rPr>
            </w:pPr>
            <w:r w:rsidRPr="00B97434">
              <w:rPr>
                <w:rFonts w:ascii="Calibri" w:eastAsia="Calibri" w:hAnsi="Calibri" w:cs="Calibri"/>
                <w:sz w:val="18"/>
                <w:szCs w:val="18"/>
              </w:rPr>
              <w:t xml:space="preserve">- Algunos estudiantes anulan su matrícula en el último momento, justo antes de comenzar el curso y no lo notifican, por lo que sus plazas no pueden ser cubiertas y quedan muchos estudiantes en lista </w:t>
            </w:r>
            <w:r w:rsidRPr="00B97434">
              <w:rPr>
                <w:rFonts w:ascii="Calibri" w:eastAsia="Calibri" w:hAnsi="Calibri" w:cs="Calibri"/>
                <w:sz w:val="18"/>
                <w:szCs w:val="18"/>
              </w:rPr>
              <w:lastRenderedPageBreak/>
              <w:t>de espera excluidos.</w:t>
            </w:r>
          </w:p>
          <w:p w14:paraId="000003F4" w14:textId="77777777" w:rsidR="00F53CE3" w:rsidRDefault="00F53CE3" w:rsidP="00F53CE3">
            <w:pPr>
              <w:spacing w:after="60"/>
              <w:jc w:val="both"/>
              <w:rPr>
                <w:rFonts w:ascii="Calibri" w:eastAsia="Calibri" w:hAnsi="Calibri" w:cs="Calibri"/>
                <w:sz w:val="18"/>
                <w:szCs w:val="18"/>
              </w:rPr>
            </w:pPr>
          </w:p>
        </w:tc>
        <w:tc>
          <w:tcPr>
            <w:tcW w:w="1886" w:type="dxa"/>
          </w:tcPr>
          <w:p w14:paraId="437B421F" w14:textId="77777777" w:rsidR="00F53CE3" w:rsidRPr="007C7EEA" w:rsidRDefault="00F53CE3" w:rsidP="00F53CE3">
            <w:pPr>
              <w:autoSpaceDE w:val="0"/>
              <w:autoSpaceDN w:val="0"/>
              <w:adjustRightInd w:val="0"/>
              <w:spacing w:after="60"/>
              <w:jc w:val="both"/>
              <w:rPr>
                <w:rFonts w:asciiTheme="minorHAnsi" w:hAnsiTheme="minorHAnsi"/>
                <w:iCs/>
                <w:sz w:val="16"/>
                <w:szCs w:val="16"/>
              </w:rPr>
            </w:pPr>
          </w:p>
          <w:p w14:paraId="6AA4658B" w14:textId="77777777" w:rsidR="00F53CE3" w:rsidRDefault="00F53CE3" w:rsidP="00F53CE3">
            <w:pPr>
              <w:autoSpaceDE w:val="0"/>
              <w:autoSpaceDN w:val="0"/>
              <w:adjustRightInd w:val="0"/>
              <w:spacing w:after="60"/>
              <w:jc w:val="both"/>
              <w:rPr>
                <w:rFonts w:asciiTheme="minorHAnsi" w:hAnsiTheme="minorHAnsi"/>
                <w:iCs/>
                <w:sz w:val="18"/>
                <w:szCs w:val="18"/>
              </w:rPr>
            </w:pPr>
            <w:r w:rsidRPr="00B708DA">
              <w:rPr>
                <w:rFonts w:asciiTheme="minorHAnsi" w:hAnsiTheme="minorHAnsi"/>
                <w:iCs/>
                <w:sz w:val="18"/>
                <w:szCs w:val="18"/>
              </w:rPr>
              <w:t>-</w:t>
            </w:r>
            <w:r>
              <w:rPr>
                <w:rFonts w:asciiTheme="minorHAnsi" w:hAnsiTheme="minorHAnsi"/>
                <w:iCs/>
                <w:sz w:val="18"/>
                <w:szCs w:val="18"/>
              </w:rPr>
              <w:t xml:space="preserve"> </w:t>
            </w:r>
            <w:r w:rsidRPr="00B708DA">
              <w:rPr>
                <w:rFonts w:asciiTheme="minorHAnsi" w:hAnsiTheme="minorHAnsi"/>
                <w:iCs/>
                <w:sz w:val="18"/>
                <w:szCs w:val="18"/>
              </w:rPr>
              <w:t>Falta</w:t>
            </w:r>
            <w:r>
              <w:rPr>
                <w:rFonts w:asciiTheme="minorHAnsi" w:hAnsiTheme="minorHAnsi"/>
                <w:iCs/>
                <w:sz w:val="18"/>
                <w:szCs w:val="18"/>
              </w:rPr>
              <w:t xml:space="preserve"> de</w:t>
            </w:r>
            <w:r w:rsidRPr="00B708DA">
              <w:rPr>
                <w:rFonts w:asciiTheme="minorHAnsi" w:hAnsiTheme="minorHAnsi"/>
                <w:iCs/>
                <w:sz w:val="18"/>
                <w:szCs w:val="18"/>
              </w:rPr>
              <w:t xml:space="preserve"> visión de</w:t>
            </w:r>
            <w:r>
              <w:rPr>
                <w:rFonts w:asciiTheme="minorHAnsi" w:hAnsiTheme="minorHAnsi"/>
                <w:iCs/>
                <w:sz w:val="18"/>
                <w:szCs w:val="18"/>
              </w:rPr>
              <w:t xml:space="preserve"> </w:t>
            </w:r>
            <w:r w:rsidRPr="00B708DA">
              <w:rPr>
                <w:rFonts w:asciiTheme="minorHAnsi" w:hAnsiTheme="minorHAnsi"/>
                <w:iCs/>
                <w:sz w:val="18"/>
                <w:szCs w:val="18"/>
              </w:rPr>
              <w:t>marketing</w:t>
            </w:r>
          </w:p>
          <w:p w14:paraId="000003F5" w14:textId="1A01BCA5" w:rsidR="00F53CE3" w:rsidRDefault="00F53CE3" w:rsidP="00F53CE3">
            <w:pPr>
              <w:spacing w:after="60"/>
              <w:jc w:val="both"/>
              <w:rPr>
                <w:rFonts w:ascii="Calibri" w:eastAsia="Calibri" w:hAnsi="Calibri" w:cs="Calibri"/>
                <w:sz w:val="18"/>
                <w:szCs w:val="18"/>
              </w:rPr>
            </w:pPr>
          </w:p>
        </w:tc>
        <w:tc>
          <w:tcPr>
            <w:tcW w:w="2085" w:type="dxa"/>
          </w:tcPr>
          <w:p w14:paraId="6CFBDED3" w14:textId="77777777" w:rsidR="00F53CE3" w:rsidRDefault="00F53CE3" w:rsidP="00F53CE3">
            <w:pPr>
              <w:autoSpaceDE w:val="0"/>
              <w:autoSpaceDN w:val="0"/>
              <w:adjustRightInd w:val="0"/>
              <w:spacing w:after="60"/>
              <w:jc w:val="both"/>
              <w:rPr>
                <w:rFonts w:asciiTheme="minorHAnsi" w:hAnsiTheme="minorHAnsi"/>
                <w:iCs/>
                <w:sz w:val="16"/>
                <w:szCs w:val="16"/>
              </w:rPr>
            </w:pPr>
          </w:p>
          <w:p w14:paraId="3B990FB1" w14:textId="77777777" w:rsidR="00F53CE3" w:rsidRDefault="00F53CE3" w:rsidP="00F53CE3">
            <w:pPr>
              <w:autoSpaceDE w:val="0"/>
              <w:autoSpaceDN w:val="0"/>
              <w:adjustRightInd w:val="0"/>
              <w:spacing w:after="60"/>
              <w:jc w:val="both"/>
              <w:rPr>
                <w:rFonts w:asciiTheme="minorHAnsi" w:hAnsiTheme="minorHAnsi"/>
                <w:iCs/>
                <w:sz w:val="18"/>
                <w:szCs w:val="18"/>
              </w:rPr>
            </w:pPr>
            <w:r w:rsidRPr="00B708DA">
              <w:rPr>
                <w:rFonts w:asciiTheme="minorHAnsi" w:hAnsiTheme="minorHAnsi"/>
                <w:iCs/>
                <w:sz w:val="18"/>
                <w:szCs w:val="18"/>
              </w:rPr>
              <w:t>- Se recuerda a los estudiantes desde su primera matrícula en julio la importancia de modificar o anular matrícula</w:t>
            </w:r>
            <w:r>
              <w:rPr>
                <w:rFonts w:asciiTheme="minorHAnsi" w:hAnsiTheme="minorHAnsi"/>
                <w:iCs/>
                <w:sz w:val="18"/>
                <w:szCs w:val="18"/>
              </w:rPr>
              <w:t xml:space="preserve"> </w:t>
            </w:r>
            <w:r w:rsidRPr="00B708DA">
              <w:rPr>
                <w:rFonts w:asciiTheme="minorHAnsi" w:hAnsiTheme="minorHAnsi"/>
                <w:iCs/>
                <w:sz w:val="18"/>
                <w:szCs w:val="18"/>
              </w:rPr>
              <w:t>antes del mes de septiembre.</w:t>
            </w:r>
          </w:p>
          <w:p w14:paraId="36D72CC6" w14:textId="77777777" w:rsidR="00F53CE3" w:rsidRDefault="00F53CE3" w:rsidP="000E2008">
            <w:pPr>
              <w:spacing w:after="60"/>
              <w:jc w:val="both"/>
              <w:rPr>
                <w:rFonts w:asciiTheme="minorHAnsi" w:hAnsiTheme="minorHAnsi"/>
                <w:iCs/>
                <w:sz w:val="18"/>
                <w:szCs w:val="18"/>
              </w:rPr>
            </w:pPr>
            <w:r w:rsidRPr="00B708DA">
              <w:rPr>
                <w:rFonts w:asciiTheme="minorHAnsi" w:hAnsiTheme="minorHAnsi"/>
                <w:iCs/>
                <w:sz w:val="18"/>
                <w:szCs w:val="18"/>
              </w:rPr>
              <w:t>-</w:t>
            </w:r>
            <w:r>
              <w:rPr>
                <w:rFonts w:asciiTheme="minorHAnsi" w:hAnsiTheme="minorHAnsi"/>
                <w:iCs/>
                <w:sz w:val="18"/>
                <w:szCs w:val="18"/>
              </w:rPr>
              <w:t xml:space="preserve"> </w:t>
            </w:r>
            <w:r w:rsidRPr="00B708DA">
              <w:rPr>
                <w:rFonts w:asciiTheme="minorHAnsi" w:hAnsiTheme="minorHAnsi"/>
                <w:iCs/>
                <w:sz w:val="18"/>
                <w:szCs w:val="18"/>
              </w:rPr>
              <w:t xml:space="preserve">Se </w:t>
            </w:r>
            <w:r w:rsidR="000E2008">
              <w:rPr>
                <w:rFonts w:asciiTheme="minorHAnsi" w:hAnsiTheme="minorHAnsi"/>
                <w:iCs/>
                <w:sz w:val="18"/>
                <w:szCs w:val="18"/>
              </w:rPr>
              <w:t xml:space="preserve">propone abrir </w:t>
            </w:r>
            <w:r w:rsidR="000E2008" w:rsidRPr="000E2008">
              <w:rPr>
                <w:rFonts w:asciiTheme="minorHAnsi" w:hAnsiTheme="minorHAnsi"/>
                <w:iCs/>
                <w:sz w:val="18"/>
                <w:szCs w:val="18"/>
              </w:rPr>
              <w:t>la matrícula a 30</w:t>
            </w:r>
            <w:r w:rsidR="000E2008">
              <w:rPr>
                <w:rFonts w:asciiTheme="minorHAnsi" w:hAnsiTheme="minorHAnsi"/>
                <w:iCs/>
                <w:sz w:val="18"/>
                <w:szCs w:val="18"/>
              </w:rPr>
              <w:t xml:space="preserve"> estudiantes y aceptar a </w:t>
            </w:r>
            <w:r w:rsidR="000E2008" w:rsidRPr="000E2008">
              <w:rPr>
                <w:rFonts w:asciiTheme="minorHAnsi" w:hAnsiTheme="minorHAnsi"/>
                <w:iCs/>
                <w:sz w:val="18"/>
                <w:szCs w:val="18"/>
              </w:rPr>
              <w:t>35</w:t>
            </w:r>
            <w:r w:rsidR="000E2008">
              <w:rPr>
                <w:rFonts w:asciiTheme="minorHAnsi" w:hAnsiTheme="minorHAnsi"/>
                <w:iCs/>
                <w:sz w:val="18"/>
                <w:szCs w:val="18"/>
              </w:rPr>
              <w:t xml:space="preserve"> para el curso 23-24, para anticiparnos a la anulación media prevista.</w:t>
            </w:r>
          </w:p>
          <w:p w14:paraId="000003F6" w14:textId="368D152C" w:rsidR="008A388C" w:rsidRPr="008A388C" w:rsidRDefault="008A388C" w:rsidP="000E2008">
            <w:pPr>
              <w:spacing w:after="60"/>
              <w:jc w:val="both"/>
              <w:rPr>
                <w:rFonts w:asciiTheme="minorHAnsi" w:hAnsiTheme="minorHAnsi"/>
                <w:iCs/>
                <w:sz w:val="18"/>
                <w:szCs w:val="18"/>
              </w:rPr>
            </w:pPr>
            <w:r>
              <w:rPr>
                <w:rFonts w:asciiTheme="minorHAnsi" w:hAnsiTheme="minorHAnsi"/>
                <w:iCs/>
                <w:sz w:val="18"/>
                <w:szCs w:val="18"/>
              </w:rPr>
              <w:t xml:space="preserve">-Se apuesta por la excelencia en la selección de los estudiantes, en el desarrollo de la docencia y en las relaciones con las </w:t>
            </w:r>
            <w:r>
              <w:rPr>
                <w:rFonts w:asciiTheme="minorHAnsi" w:hAnsiTheme="minorHAnsi"/>
                <w:iCs/>
                <w:sz w:val="18"/>
                <w:szCs w:val="18"/>
              </w:rPr>
              <w:lastRenderedPageBreak/>
              <w:t xml:space="preserve">empresas, </w:t>
            </w:r>
            <w:r w:rsidR="00FE4810">
              <w:rPr>
                <w:rFonts w:asciiTheme="minorHAnsi" w:hAnsiTheme="minorHAnsi"/>
                <w:iCs/>
                <w:sz w:val="18"/>
                <w:szCs w:val="18"/>
              </w:rPr>
              <w:t>porque hemos</w:t>
            </w:r>
            <w:r>
              <w:rPr>
                <w:rFonts w:asciiTheme="minorHAnsi" w:hAnsiTheme="minorHAnsi"/>
                <w:iCs/>
                <w:sz w:val="18"/>
                <w:szCs w:val="18"/>
              </w:rPr>
              <w:t xml:space="preserve"> comprobado los buenos resultados de ese boca a boca.</w:t>
            </w:r>
          </w:p>
        </w:tc>
        <w:tc>
          <w:tcPr>
            <w:tcW w:w="1584" w:type="dxa"/>
          </w:tcPr>
          <w:p w14:paraId="4CE87D5D" w14:textId="77777777" w:rsidR="00F53CE3" w:rsidRDefault="00F53CE3" w:rsidP="00F53CE3">
            <w:pPr>
              <w:autoSpaceDE w:val="0"/>
              <w:autoSpaceDN w:val="0"/>
              <w:adjustRightInd w:val="0"/>
              <w:spacing w:after="60"/>
              <w:jc w:val="both"/>
              <w:rPr>
                <w:rFonts w:asciiTheme="minorHAnsi" w:hAnsiTheme="minorHAnsi"/>
                <w:iCs/>
                <w:sz w:val="16"/>
                <w:szCs w:val="16"/>
              </w:rPr>
            </w:pPr>
          </w:p>
          <w:p w14:paraId="0E1E25E4" w14:textId="259FF3F3" w:rsidR="00F53CE3" w:rsidRDefault="00F53CE3" w:rsidP="00F53CE3">
            <w:pPr>
              <w:autoSpaceDE w:val="0"/>
              <w:autoSpaceDN w:val="0"/>
              <w:adjustRightInd w:val="0"/>
              <w:spacing w:after="60"/>
              <w:jc w:val="both"/>
              <w:rPr>
                <w:rFonts w:asciiTheme="minorHAnsi" w:hAnsiTheme="minorHAnsi"/>
                <w:iCs/>
                <w:sz w:val="18"/>
                <w:szCs w:val="18"/>
              </w:rPr>
            </w:pPr>
            <w:r w:rsidRPr="00805E92">
              <w:rPr>
                <w:rFonts w:asciiTheme="minorHAnsi" w:hAnsiTheme="minorHAnsi"/>
                <w:iCs/>
                <w:sz w:val="18"/>
                <w:szCs w:val="18"/>
              </w:rPr>
              <w:t>-</w:t>
            </w:r>
            <w:r>
              <w:rPr>
                <w:rFonts w:asciiTheme="minorHAnsi" w:hAnsiTheme="minorHAnsi"/>
                <w:iCs/>
                <w:sz w:val="18"/>
                <w:szCs w:val="18"/>
              </w:rPr>
              <w:t xml:space="preserve"> </w:t>
            </w:r>
            <w:r w:rsidR="000E2008">
              <w:rPr>
                <w:rFonts w:asciiTheme="minorHAnsi" w:hAnsiTheme="minorHAnsi"/>
                <w:iCs/>
                <w:sz w:val="18"/>
                <w:szCs w:val="18"/>
              </w:rPr>
              <w:t xml:space="preserve">Para el curso 21-22 no se ha conseguido </w:t>
            </w:r>
            <w:r w:rsidRPr="00805E92">
              <w:rPr>
                <w:rFonts w:asciiTheme="minorHAnsi" w:hAnsiTheme="minorHAnsi"/>
                <w:iCs/>
                <w:sz w:val="18"/>
                <w:szCs w:val="18"/>
              </w:rPr>
              <w:t>que los estudiantes no anulen matrícula en el último momento y sin notificarlo con anterioridad.</w:t>
            </w:r>
          </w:p>
          <w:p w14:paraId="045E6F06" w14:textId="6CAC0042" w:rsidR="000E2008" w:rsidRPr="00805E92" w:rsidRDefault="000E2008" w:rsidP="00F53CE3">
            <w:pPr>
              <w:autoSpaceDE w:val="0"/>
              <w:autoSpaceDN w:val="0"/>
              <w:adjustRightInd w:val="0"/>
              <w:spacing w:after="60"/>
              <w:jc w:val="both"/>
              <w:rPr>
                <w:rFonts w:asciiTheme="minorHAnsi" w:hAnsiTheme="minorHAnsi"/>
                <w:iCs/>
                <w:sz w:val="18"/>
                <w:szCs w:val="18"/>
              </w:rPr>
            </w:pPr>
            <w:r>
              <w:rPr>
                <w:rFonts w:asciiTheme="minorHAnsi" w:hAnsiTheme="minorHAnsi"/>
                <w:iCs/>
                <w:sz w:val="18"/>
                <w:szCs w:val="18"/>
              </w:rPr>
              <w:t xml:space="preserve">-Sin embargo, se ha mantenido la cuota de 25 matriculados tras aprobar la solicitud de una estudiante de matriculación en el máster para simultanear la </w:t>
            </w:r>
            <w:r>
              <w:rPr>
                <w:rFonts w:asciiTheme="minorHAnsi" w:hAnsiTheme="minorHAnsi"/>
                <w:iCs/>
                <w:sz w:val="18"/>
                <w:szCs w:val="18"/>
              </w:rPr>
              <w:lastRenderedPageBreak/>
              <w:t>finalización de su TFM en LD con la realización del máster en Lingüística computacional.</w:t>
            </w:r>
          </w:p>
          <w:p w14:paraId="000003F7" w14:textId="6C31B9F0" w:rsidR="00F53CE3" w:rsidRPr="000E2008" w:rsidRDefault="00F53CE3" w:rsidP="000E2008">
            <w:pPr>
              <w:autoSpaceDE w:val="0"/>
              <w:autoSpaceDN w:val="0"/>
              <w:adjustRightInd w:val="0"/>
              <w:spacing w:after="60"/>
              <w:jc w:val="both"/>
              <w:rPr>
                <w:rFonts w:asciiTheme="minorHAnsi" w:hAnsiTheme="minorHAnsi"/>
                <w:iCs/>
                <w:sz w:val="18"/>
                <w:szCs w:val="18"/>
              </w:rPr>
            </w:pPr>
            <w:r w:rsidRPr="00805E92">
              <w:rPr>
                <w:rFonts w:asciiTheme="minorHAnsi" w:hAnsiTheme="minorHAnsi"/>
                <w:iCs/>
                <w:sz w:val="18"/>
                <w:szCs w:val="18"/>
              </w:rPr>
              <w:t xml:space="preserve">- </w:t>
            </w:r>
            <w:r>
              <w:rPr>
                <w:rFonts w:asciiTheme="minorHAnsi" w:hAnsiTheme="minorHAnsi"/>
                <w:iCs/>
                <w:sz w:val="18"/>
                <w:szCs w:val="18"/>
              </w:rPr>
              <w:t>G</w:t>
            </w:r>
            <w:r w:rsidRPr="00805E92">
              <w:rPr>
                <w:rFonts w:asciiTheme="minorHAnsi" w:hAnsiTheme="minorHAnsi"/>
                <w:iCs/>
                <w:sz w:val="18"/>
                <w:szCs w:val="18"/>
              </w:rPr>
              <w:t>ran número de peticiones de admisión.</w:t>
            </w:r>
          </w:p>
        </w:tc>
        <w:tc>
          <w:tcPr>
            <w:tcW w:w="1710" w:type="dxa"/>
          </w:tcPr>
          <w:p w14:paraId="000003F8" w14:textId="3D83F641" w:rsidR="00F53CE3" w:rsidRDefault="00F53CE3" w:rsidP="00F53CE3">
            <w:pPr>
              <w:spacing w:after="60"/>
              <w:jc w:val="both"/>
              <w:rPr>
                <w:rFonts w:ascii="Calibri" w:eastAsia="Calibri" w:hAnsi="Calibri" w:cs="Calibri"/>
                <w:sz w:val="18"/>
                <w:szCs w:val="18"/>
              </w:rPr>
            </w:pPr>
            <w:r>
              <w:rPr>
                <w:rFonts w:asciiTheme="minorHAnsi" w:hAnsiTheme="minorHAnsi"/>
                <w:iCs/>
                <w:sz w:val="18"/>
                <w:szCs w:val="18"/>
              </w:rPr>
              <w:lastRenderedPageBreak/>
              <w:t xml:space="preserve">- </w:t>
            </w:r>
            <w:r w:rsidRPr="001868DC">
              <w:rPr>
                <w:rFonts w:asciiTheme="minorHAnsi" w:hAnsiTheme="minorHAnsi"/>
                <w:iCs/>
                <w:sz w:val="18"/>
                <w:szCs w:val="18"/>
              </w:rPr>
              <w:t>La coordinadora y la comisión de Coordinación</w:t>
            </w:r>
            <w:r>
              <w:rPr>
                <w:rFonts w:asciiTheme="minorHAnsi" w:hAnsiTheme="minorHAnsi"/>
                <w:iCs/>
                <w:sz w:val="18"/>
                <w:szCs w:val="18"/>
              </w:rPr>
              <w:t>.</w:t>
            </w:r>
          </w:p>
        </w:tc>
        <w:tc>
          <w:tcPr>
            <w:tcW w:w="1508" w:type="dxa"/>
          </w:tcPr>
          <w:p w14:paraId="000003F9" w14:textId="6DF3D7A8" w:rsidR="00F53CE3" w:rsidRDefault="00F53CE3" w:rsidP="00F53CE3">
            <w:pPr>
              <w:spacing w:after="60"/>
              <w:jc w:val="both"/>
              <w:rPr>
                <w:rFonts w:ascii="Calibri" w:eastAsia="Calibri" w:hAnsi="Calibri" w:cs="Calibri"/>
                <w:sz w:val="18"/>
                <w:szCs w:val="18"/>
              </w:rPr>
            </w:pPr>
            <w:r>
              <w:rPr>
                <w:rFonts w:asciiTheme="minorHAnsi" w:hAnsiTheme="minorHAnsi"/>
                <w:iCs/>
                <w:sz w:val="18"/>
                <w:szCs w:val="18"/>
              </w:rPr>
              <w:t xml:space="preserve">- </w:t>
            </w:r>
            <w:r w:rsidR="008A388C">
              <w:rPr>
                <w:rFonts w:asciiTheme="minorHAnsi" w:hAnsiTheme="minorHAnsi"/>
                <w:iCs/>
                <w:sz w:val="18"/>
                <w:szCs w:val="18"/>
              </w:rPr>
              <w:t>De nuevo en</w:t>
            </w:r>
            <w:r w:rsidRPr="001868DC">
              <w:rPr>
                <w:rFonts w:asciiTheme="minorHAnsi" w:hAnsiTheme="minorHAnsi"/>
                <w:iCs/>
                <w:sz w:val="18"/>
                <w:szCs w:val="18"/>
              </w:rPr>
              <w:t xml:space="preserve"> el curso 202</w:t>
            </w:r>
            <w:r w:rsidR="000E2008">
              <w:rPr>
                <w:rFonts w:asciiTheme="minorHAnsi" w:hAnsiTheme="minorHAnsi"/>
                <w:iCs/>
                <w:sz w:val="18"/>
                <w:szCs w:val="18"/>
              </w:rPr>
              <w:t>2</w:t>
            </w:r>
            <w:r w:rsidRPr="001868DC">
              <w:rPr>
                <w:rFonts w:asciiTheme="minorHAnsi" w:hAnsiTheme="minorHAnsi"/>
                <w:iCs/>
                <w:sz w:val="18"/>
                <w:szCs w:val="18"/>
              </w:rPr>
              <w:t>-2</w:t>
            </w:r>
            <w:r w:rsidR="000E2008">
              <w:rPr>
                <w:rFonts w:asciiTheme="minorHAnsi" w:hAnsiTheme="minorHAnsi"/>
                <w:iCs/>
                <w:sz w:val="18"/>
                <w:szCs w:val="18"/>
              </w:rPr>
              <w:t>3</w:t>
            </w:r>
            <w:r>
              <w:rPr>
                <w:rFonts w:asciiTheme="minorHAnsi" w:hAnsiTheme="minorHAnsi"/>
                <w:iCs/>
                <w:sz w:val="18"/>
                <w:szCs w:val="18"/>
              </w:rPr>
              <w:t>.</w:t>
            </w:r>
          </w:p>
        </w:tc>
        <w:tc>
          <w:tcPr>
            <w:tcW w:w="1486" w:type="dxa"/>
          </w:tcPr>
          <w:p w14:paraId="000003FA" w14:textId="1155E50A" w:rsidR="00F53CE3" w:rsidRDefault="00F53CE3" w:rsidP="00F53CE3">
            <w:pPr>
              <w:spacing w:after="60"/>
              <w:jc w:val="both"/>
              <w:rPr>
                <w:rFonts w:ascii="Calibri" w:eastAsia="Calibri" w:hAnsi="Calibri" w:cs="Calibri"/>
                <w:sz w:val="18"/>
                <w:szCs w:val="18"/>
              </w:rPr>
            </w:pPr>
            <w:r w:rsidRPr="001868DC">
              <w:rPr>
                <w:rFonts w:asciiTheme="minorHAnsi" w:hAnsiTheme="minorHAnsi"/>
                <w:iCs/>
                <w:sz w:val="18"/>
                <w:szCs w:val="18"/>
              </w:rPr>
              <w:t>Siempre en proceso</w:t>
            </w:r>
            <w:r>
              <w:rPr>
                <w:rFonts w:asciiTheme="minorHAnsi" w:hAnsiTheme="minorHAnsi"/>
                <w:iCs/>
                <w:sz w:val="18"/>
                <w:szCs w:val="18"/>
              </w:rPr>
              <w:t>.</w:t>
            </w:r>
          </w:p>
        </w:tc>
      </w:tr>
      <w:tr w:rsidR="00F53CE3" w14:paraId="05B8AAA6" w14:textId="77777777">
        <w:tc>
          <w:tcPr>
            <w:tcW w:w="2058" w:type="dxa"/>
          </w:tcPr>
          <w:p w14:paraId="000003FB" w14:textId="77777777" w:rsidR="00F53CE3" w:rsidRDefault="00F53CE3" w:rsidP="00F53CE3">
            <w:pPr>
              <w:spacing w:after="60"/>
              <w:jc w:val="right"/>
              <w:rPr>
                <w:rFonts w:ascii="Calibri" w:eastAsia="Calibri" w:hAnsi="Calibri" w:cs="Calibri"/>
                <w:sz w:val="16"/>
                <w:szCs w:val="16"/>
              </w:rPr>
            </w:pPr>
            <w:r>
              <w:rPr>
                <w:rFonts w:ascii="Calibri" w:eastAsia="Calibri" w:hAnsi="Calibri" w:cs="Calibri"/>
                <w:sz w:val="16"/>
                <w:szCs w:val="16"/>
              </w:rPr>
              <w:t>Satisfacción de los diferentes colectivos</w:t>
            </w:r>
          </w:p>
        </w:tc>
        <w:tc>
          <w:tcPr>
            <w:tcW w:w="1676" w:type="dxa"/>
          </w:tcPr>
          <w:p w14:paraId="1EB75892" w14:textId="77777777" w:rsidR="00F53CE3" w:rsidRPr="00A3799A" w:rsidRDefault="00F53CE3" w:rsidP="00F53CE3">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Escasa participación de los estudiantes en las encuestas oficiales.</w:t>
            </w:r>
          </w:p>
          <w:p w14:paraId="7ACDA23E" w14:textId="77777777" w:rsidR="00F53CE3" w:rsidRPr="00A3799A" w:rsidRDefault="00F53CE3" w:rsidP="00F53CE3">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Necesidad de mejorar en los siguientes apartados:</w:t>
            </w:r>
          </w:p>
          <w:p w14:paraId="3DD6101F" w14:textId="77777777" w:rsidR="00F53CE3" w:rsidRPr="00A3799A" w:rsidRDefault="00F53CE3" w:rsidP="00F53CE3">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Objetivos claros</w:t>
            </w:r>
          </w:p>
          <w:p w14:paraId="583548CE" w14:textId="77777777" w:rsidR="00F53CE3" w:rsidRPr="00A3799A" w:rsidRDefault="00F53CE3" w:rsidP="00F53CE3">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Relación calidad/precio</w:t>
            </w:r>
          </w:p>
          <w:p w14:paraId="0F36F4FC" w14:textId="77777777" w:rsidR="00F53CE3" w:rsidRPr="00A3799A" w:rsidRDefault="00F53CE3" w:rsidP="00F53CE3">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Calificaciones en tiempo adecuado</w:t>
            </w:r>
          </w:p>
          <w:p w14:paraId="4A611B79" w14:textId="77777777" w:rsidR="00F53CE3" w:rsidRPr="00A3799A" w:rsidRDefault="00F53CE3" w:rsidP="00F53CE3">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Orientación internacional</w:t>
            </w:r>
          </w:p>
          <w:p w14:paraId="0A67C614" w14:textId="77777777" w:rsidR="00F53CE3" w:rsidRPr="00A3799A" w:rsidRDefault="00F53CE3" w:rsidP="00F53CE3">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-Contenido innovador y materiales ofrecidos actuales.</w:t>
            </w:r>
          </w:p>
          <w:p w14:paraId="4A26ADEE" w14:textId="77777777" w:rsidR="00F53CE3" w:rsidRPr="00A3799A" w:rsidRDefault="00F53CE3" w:rsidP="00F53CE3">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xml:space="preserve">- Los datos de satisfacción del PAS pertenecen a la Facultad de Filología en su conjunto, pues el Máster de Letras Digitales no cuenta </w:t>
            </w:r>
            <w:r w:rsidRPr="00A3799A">
              <w:rPr>
                <w:rFonts w:asciiTheme="minorHAnsi" w:eastAsia="Calibri" w:hAnsiTheme="minorHAnsi" w:cstheme="minorHAnsi"/>
                <w:sz w:val="18"/>
                <w:szCs w:val="18"/>
              </w:rPr>
              <w:lastRenderedPageBreak/>
              <w:t>con apoyo específico del PAS.</w:t>
            </w:r>
          </w:p>
          <w:p w14:paraId="000003FC" w14:textId="77777777" w:rsidR="00F53CE3" w:rsidRDefault="00F53CE3" w:rsidP="00F53CE3">
            <w:pPr>
              <w:spacing w:after="60"/>
              <w:jc w:val="both"/>
              <w:rPr>
                <w:rFonts w:ascii="Calibri" w:eastAsia="Calibri" w:hAnsi="Calibri" w:cs="Calibri"/>
                <w:sz w:val="18"/>
                <w:szCs w:val="18"/>
              </w:rPr>
            </w:pPr>
          </w:p>
        </w:tc>
        <w:tc>
          <w:tcPr>
            <w:tcW w:w="1886" w:type="dxa"/>
          </w:tcPr>
          <w:p w14:paraId="27405F9D" w14:textId="77777777" w:rsidR="00F53CE3" w:rsidRPr="00DF023D" w:rsidRDefault="00F53CE3" w:rsidP="00F53CE3">
            <w:pPr>
              <w:autoSpaceDE w:val="0"/>
              <w:autoSpaceDN w:val="0"/>
              <w:adjustRightInd w:val="0"/>
              <w:spacing w:after="60"/>
              <w:jc w:val="both"/>
              <w:rPr>
                <w:rFonts w:asciiTheme="minorHAnsi" w:hAnsiTheme="minorHAnsi"/>
                <w:iCs/>
                <w:sz w:val="18"/>
                <w:szCs w:val="18"/>
              </w:rPr>
            </w:pPr>
            <w:r w:rsidRPr="00DF023D">
              <w:rPr>
                <w:rFonts w:asciiTheme="minorHAnsi" w:hAnsiTheme="minorHAnsi"/>
                <w:iCs/>
                <w:sz w:val="18"/>
                <w:szCs w:val="18"/>
              </w:rPr>
              <w:lastRenderedPageBreak/>
              <w:t>- La sobrecarga de tareas administrativas que la UCM impone a coordinadores y a profesorado.</w:t>
            </w:r>
          </w:p>
          <w:p w14:paraId="15AF016C" w14:textId="77777777" w:rsidR="00F53CE3" w:rsidRPr="00DF023D" w:rsidRDefault="00F53CE3" w:rsidP="00F53CE3">
            <w:pPr>
              <w:autoSpaceDE w:val="0"/>
              <w:autoSpaceDN w:val="0"/>
              <w:adjustRightInd w:val="0"/>
              <w:spacing w:after="60"/>
              <w:jc w:val="both"/>
              <w:rPr>
                <w:rFonts w:asciiTheme="minorHAnsi" w:hAnsiTheme="minorHAnsi"/>
                <w:iCs/>
                <w:sz w:val="18"/>
                <w:szCs w:val="18"/>
              </w:rPr>
            </w:pPr>
            <w:r w:rsidRPr="00DF023D">
              <w:rPr>
                <w:rFonts w:asciiTheme="minorHAnsi" w:hAnsiTheme="minorHAnsi"/>
                <w:iCs/>
                <w:sz w:val="18"/>
                <w:szCs w:val="18"/>
              </w:rPr>
              <w:t>- Los estudiantes con expedientes bajos tienen dificultades para seguir las enseñanzas.</w:t>
            </w:r>
          </w:p>
          <w:p w14:paraId="75D6440E" w14:textId="4FAEBC1D" w:rsidR="00F53CE3" w:rsidRDefault="00F53CE3" w:rsidP="00F53CE3">
            <w:pPr>
              <w:autoSpaceDE w:val="0"/>
              <w:autoSpaceDN w:val="0"/>
              <w:adjustRightInd w:val="0"/>
              <w:spacing w:after="60"/>
              <w:jc w:val="both"/>
              <w:rPr>
                <w:rFonts w:asciiTheme="minorHAnsi" w:hAnsiTheme="minorHAnsi" w:cs="Arial"/>
                <w:sz w:val="18"/>
                <w:szCs w:val="18"/>
              </w:rPr>
            </w:pPr>
            <w:r w:rsidRPr="00DF023D">
              <w:rPr>
                <w:rFonts w:asciiTheme="minorHAnsi" w:hAnsiTheme="minorHAnsi"/>
                <w:iCs/>
                <w:sz w:val="18"/>
                <w:szCs w:val="18"/>
              </w:rPr>
              <w:t>-</w:t>
            </w:r>
            <w:r w:rsidRPr="00DF023D">
              <w:rPr>
                <w:rFonts w:asciiTheme="minorHAnsi" w:hAnsiTheme="minorHAnsi" w:cs="Arial"/>
                <w:sz w:val="18"/>
                <w:szCs w:val="18"/>
              </w:rPr>
              <w:t xml:space="preserve"> Las vías del control de la calidad de la enseñanza en la UCM.</w:t>
            </w:r>
          </w:p>
          <w:p w14:paraId="7D738AE2" w14:textId="54A404F3" w:rsidR="000E2008" w:rsidRPr="00DF023D" w:rsidRDefault="000E2008" w:rsidP="00F53CE3">
            <w:pPr>
              <w:autoSpaceDE w:val="0"/>
              <w:autoSpaceDN w:val="0"/>
              <w:adjustRightInd w:val="0"/>
              <w:spacing w:after="60"/>
              <w:jc w:val="both"/>
              <w:rPr>
                <w:rFonts w:asciiTheme="minorHAnsi" w:hAnsiTheme="minorHAnsi" w:cs="Arial"/>
                <w:sz w:val="18"/>
                <w:szCs w:val="18"/>
              </w:rPr>
            </w:pPr>
            <w:r>
              <w:rPr>
                <w:rFonts w:asciiTheme="minorHAnsi" w:hAnsiTheme="minorHAnsi"/>
                <w:iCs/>
                <w:sz w:val="18"/>
                <w:szCs w:val="18"/>
              </w:rPr>
              <w:t>- Falta de financiación adecuada de los másteres.</w:t>
            </w:r>
          </w:p>
          <w:p w14:paraId="000003FD" w14:textId="77777777" w:rsidR="00F53CE3" w:rsidRDefault="00F53CE3" w:rsidP="00F53CE3">
            <w:pPr>
              <w:spacing w:after="60"/>
              <w:jc w:val="both"/>
              <w:rPr>
                <w:rFonts w:ascii="Calibri" w:eastAsia="Calibri" w:hAnsi="Calibri" w:cs="Calibri"/>
                <w:sz w:val="18"/>
                <w:szCs w:val="18"/>
              </w:rPr>
            </w:pPr>
          </w:p>
        </w:tc>
        <w:tc>
          <w:tcPr>
            <w:tcW w:w="2085" w:type="dxa"/>
          </w:tcPr>
          <w:p w14:paraId="4F6ED5EA" w14:textId="55586975" w:rsidR="00F53CE3" w:rsidRDefault="00F53CE3" w:rsidP="00F53CE3">
            <w:pPr>
              <w:autoSpaceDE w:val="0"/>
              <w:autoSpaceDN w:val="0"/>
              <w:adjustRightInd w:val="0"/>
              <w:spacing w:after="60"/>
              <w:jc w:val="both"/>
              <w:rPr>
                <w:rFonts w:asciiTheme="minorHAnsi" w:hAnsiTheme="minorHAnsi"/>
                <w:iCs/>
                <w:sz w:val="18"/>
                <w:szCs w:val="18"/>
              </w:rPr>
            </w:pPr>
            <w:r>
              <w:rPr>
                <w:rFonts w:asciiTheme="minorHAnsi" w:hAnsiTheme="minorHAnsi" w:cstheme="minorHAnsi"/>
                <w:bCs/>
                <w:color w:val="000000"/>
                <w:sz w:val="18"/>
                <w:szCs w:val="18"/>
              </w:rPr>
              <w:t xml:space="preserve">- </w:t>
            </w:r>
            <w:r>
              <w:rPr>
                <w:rFonts w:asciiTheme="minorHAnsi" w:hAnsiTheme="minorHAnsi"/>
                <w:iCs/>
                <w:sz w:val="18"/>
                <w:szCs w:val="18"/>
              </w:rPr>
              <w:t>Se vigilará la selección de los estudiantes siempre respetando los criterios y baremos establecidos.</w:t>
            </w:r>
          </w:p>
          <w:p w14:paraId="6A1157AF" w14:textId="0A8014C5" w:rsidR="00F53CE3" w:rsidRDefault="00F53CE3" w:rsidP="00F53CE3">
            <w:pPr>
              <w:autoSpaceDE w:val="0"/>
              <w:autoSpaceDN w:val="0"/>
              <w:adjustRightInd w:val="0"/>
              <w:spacing w:after="60"/>
              <w:jc w:val="both"/>
              <w:rPr>
                <w:rFonts w:asciiTheme="minorHAnsi" w:hAnsiTheme="minorHAnsi"/>
                <w:iCs/>
                <w:sz w:val="18"/>
                <w:szCs w:val="18"/>
              </w:rPr>
            </w:pPr>
            <w:r>
              <w:rPr>
                <w:rFonts w:asciiTheme="minorHAnsi" w:hAnsiTheme="minorHAnsi"/>
                <w:iCs/>
                <w:sz w:val="18"/>
                <w:szCs w:val="18"/>
              </w:rPr>
              <w:t xml:space="preserve">- </w:t>
            </w:r>
            <w:r w:rsidRPr="00340E9F">
              <w:rPr>
                <w:rFonts w:asciiTheme="minorHAnsi" w:hAnsiTheme="minorHAnsi"/>
                <w:iCs/>
                <w:sz w:val="18"/>
                <w:szCs w:val="18"/>
              </w:rPr>
              <w:t>Se ha tratado con todos los departamentos la necesidad de una adaptación del perfil científico y didáctico de los profesores a las características del</w:t>
            </w:r>
            <w:r>
              <w:rPr>
                <w:rFonts w:asciiTheme="minorHAnsi" w:hAnsiTheme="minorHAnsi"/>
                <w:iCs/>
                <w:sz w:val="18"/>
                <w:szCs w:val="18"/>
              </w:rPr>
              <w:t xml:space="preserve"> </w:t>
            </w:r>
            <w:r w:rsidRPr="00340E9F">
              <w:rPr>
                <w:rFonts w:asciiTheme="minorHAnsi" w:hAnsiTheme="minorHAnsi"/>
                <w:iCs/>
                <w:sz w:val="18"/>
                <w:szCs w:val="18"/>
              </w:rPr>
              <w:t>MLD.</w:t>
            </w:r>
          </w:p>
          <w:p w14:paraId="6EA96D28" w14:textId="4E570B4B" w:rsidR="00304404" w:rsidRPr="00340E9F" w:rsidRDefault="00304404" w:rsidP="00F53CE3">
            <w:pPr>
              <w:autoSpaceDE w:val="0"/>
              <w:autoSpaceDN w:val="0"/>
              <w:adjustRightInd w:val="0"/>
              <w:spacing w:after="60"/>
              <w:jc w:val="both"/>
              <w:rPr>
                <w:rFonts w:asciiTheme="minorHAnsi" w:hAnsiTheme="minorHAnsi"/>
                <w:iCs/>
                <w:sz w:val="18"/>
                <w:szCs w:val="18"/>
              </w:rPr>
            </w:pPr>
            <w:r>
              <w:rPr>
                <w:rFonts w:asciiTheme="minorHAnsi" w:hAnsiTheme="minorHAnsi"/>
                <w:iCs/>
                <w:sz w:val="18"/>
                <w:szCs w:val="18"/>
              </w:rPr>
              <w:t>- Se ha recordado a los profesores en las reuniones de coordinación al inicio de curso la importancia de ofrecer la evaluación del trabajo del alumno a tiempo y de dejar claros en todo momento los objetivos globales de su asignatura y parciales de cada tema.</w:t>
            </w:r>
          </w:p>
          <w:p w14:paraId="000003FE" w14:textId="77777777" w:rsidR="00F53CE3" w:rsidRDefault="00F53CE3" w:rsidP="00F53CE3">
            <w:pPr>
              <w:spacing w:after="60"/>
              <w:jc w:val="both"/>
              <w:rPr>
                <w:rFonts w:ascii="Calibri" w:eastAsia="Calibri" w:hAnsi="Calibri" w:cs="Calibri"/>
                <w:sz w:val="18"/>
                <w:szCs w:val="18"/>
              </w:rPr>
            </w:pPr>
          </w:p>
        </w:tc>
        <w:tc>
          <w:tcPr>
            <w:tcW w:w="1584" w:type="dxa"/>
          </w:tcPr>
          <w:p w14:paraId="365DC112" w14:textId="4431410C" w:rsidR="00F53CE3" w:rsidRPr="00340E9F" w:rsidRDefault="00F53CE3" w:rsidP="00F53CE3">
            <w:pPr>
              <w:autoSpaceDE w:val="0"/>
              <w:autoSpaceDN w:val="0"/>
              <w:adjustRightInd w:val="0"/>
              <w:spacing w:after="60"/>
              <w:jc w:val="both"/>
              <w:rPr>
                <w:rFonts w:asciiTheme="minorHAnsi" w:hAnsiTheme="minorHAnsi"/>
                <w:iCs/>
                <w:sz w:val="18"/>
                <w:szCs w:val="18"/>
              </w:rPr>
            </w:pPr>
            <w:r w:rsidRPr="00340E9F">
              <w:rPr>
                <w:rFonts w:asciiTheme="minorHAnsi" w:hAnsiTheme="minorHAnsi"/>
                <w:iCs/>
                <w:sz w:val="18"/>
                <w:szCs w:val="18"/>
              </w:rPr>
              <w:t>- Se ha contado con nuevos profesores para el curso 202</w:t>
            </w:r>
            <w:r w:rsidR="000E2008">
              <w:rPr>
                <w:rFonts w:asciiTheme="minorHAnsi" w:hAnsiTheme="minorHAnsi"/>
                <w:iCs/>
                <w:sz w:val="18"/>
                <w:szCs w:val="18"/>
              </w:rPr>
              <w:t>2</w:t>
            </w:r>
            <w:r w:rsidRPr="00340E9F">
              <w:rPr>
                <w:rFonts w:asciiTheme="minorHAnsi" w:hAnsiTheme="minorHAnsi"/>
                <w:iCs/>
                <w:sz w:val="18"/>
                <w:szCs w:val="18"/>
              </w:rPr>
              <w:t>-2</w:t>
            </w:r>
            <w:r w:rsidR="000E2008">
              <w:rPr>
                <w:rFonts w:asciiTheme="minorHAnsi" w:hAnsiTheme="minorHAnsi"/>
                <w:iCs/>
                <w:sz w:val="18"/>
                <w:szCs w:val="18"/>
              </w:rPr>
              <w:t>3</w:t>
            </w:r>
            <w:r w:rsidR="00304404">
              <w:rPr>
                <w:rFonts w:asciiTheme="minorHAnsi" w:hAnsiTheme="minorHAnsi"/>
                <w:iCs/>
                <w:sz w:val="18"/>
                <w:szCs w:val="18"/>
              </w:rPr>
              <w:t xml:space="preserve"> y se han llevado a cabo reuniones de coordinación a principio de curso para orientar a los nuevos profesores y fijar objetivos comunes.</w:t>
            </w:r>
          </w:p>
          <w:p w14:paraId="000003FF" w14:textId="77777777" w:rsidR="00F53CE3" w:rsidRDefault="00F53CE3" w:rsidP="00F53CE3">
            <w:pPr>
              <w:spacing w:after="60"/>
              <w:jc w:val="both"/>
              <w:rPr>
                <w:rFonts w:ascii="Calibri" w:eastAsia="Calibri" w:hAnsi="Calibri" w:cs="Calibri"/>
                <w:sz w:val="18"/>
                <w:szCs w:val="18"/>
              </w:rPr>
            </w:pPr>
          </w:p>
        </w:tc>
        <w:tc>
          <w:tcPr>
            <w:tcW w:w="1710" w:type="dxa"/>
          </w:tcPr>
          <w:p w14:paraId="00000400" w14:textId="7CA75F3B" w:rsidR="00F53CE3" w:rsidRDefault="00F53CE3" w:rsidP="00F53CE3">
            <w:pPr>
              <w:spacing w:after="60"/>
              <w:jc w:val="both"/>
              <w:rPr>
                <w:rFonts w:ascii="Calibri" w:eastAsia="Calibri" w:hAnsi="Calibri" w:cs="Calibri"/>
                <w:sz w:val="18"/>
                <w:szCs w:val="18"/>
              </w:rPr>
            </w:pPr>
            <w:r>
              <w:rPr>
                <w:rFonts w:asciiTheme="minorHAnsi" w:hAnsiTheme="minorHAnsi"/>
                <w:iCs/>
                <w:sz w:val="18"/>
                <w:szCs w:val="18"/>
              </w:rPr>
              <w:t xml:space="preserve">- </w:t>
            </w:r>
            <w:r w:rsidRPr="001868DC">
              <w:rPr>
                <w:rFonts w:asciiTheme="minorHAnsi" w:hAnsiTheme="minorHAnsi"/>
                <w:iCs/>
                <w:sz w:val="18"/>
                <w:szCs w:val="18"/>
              </w:rPr>
              <w:t>La coordinadora</w:t>
            </w:r>
            <w:r w:rsidR="00304404">
              <w:rPr>
                <w:rFonts w:asciiTheme="minorHAnsi" w:hAnsiTheme="minorHAnsi"/>
                <w:iCs/>
                <w:sz w:val="18"/>
                <w:szCs w:val="18"/>
              </w:rPr>
              <w:t>,</w:t>
            </w:r>
            <w:r w:rsidRPr="001868DC">
              <w:rPr>
                <w:rFonts w:asciiTheme="minorHAnsi" w:hAnsiTheme="minorHAnsi"/>
                <w:iCs/>
                <w:sz w:val="18"/>
                <w:szCs w:val="18"/>
              </w:rPr>
              <w:t xml:space="preserve"> la comisión de Coordinación</w:t>
            </w:r>
            <w:r w:rsidR="00304404">
              <w:rPr>
                <w:rFonts w:asciiTheme="minorHAnsi" w:hAnsiTheme="minorHAnsi"/>
                <w:iCs/>
                <w:sz w:val="18"/>
                <w:szCs w:val="18"/>
              </w:rPr>
              <w:t xml:space="preserve"> y profesorado en su conjunto.</w:t>
            </w:r>
          </w:p>
        </w:tc>
        <w:tc>
          <w:tcPr>
            <w:tcW w:w="1508" w:type="dxa"/>
          </w:tcPr>
          <w:p w14:paraId="00000401" w14:textId="7F74E6F7" w:rsidR="00F53CE3" w:rsidRDefault="00F53CE3" w:rsidP="00F53CE3">
            <w:pPr>
              <w:spacing w:after="60"/>
              <w:jc w:val="both"/>
              <w:rPr>
                <w:rFonts w:ascii="Calibri" w:eastAsia="Calibri" w:hAnsi="Calibri" w:cs="Calibri"/>
                <w:sz w:val="18"/>
                <w:szCs w:val="18"/>
              </w:rPr>
            </w:pPr>
            <w:r>
              <w:rPr>
                <w:rFonts w:asciiTheme="minorHAnsi" w:hAnsiTheme="minorHAnsi"/>
                <w:iCs/>
                <w:sz w:val="18"/>
                <w:szCs w:val="18"/>
              </w:rPr>
              <w:t xml:space="preserve">- </w:t>
            </w:r>
            <w:r w:rsidRPr="001868DC">
              <w:rPr>
                <w:rFonts w:asciiTheme="minorHAnsi" w:hAnsiTheme="minorHAnsi"/>
                <w:iCs/>
                <w:sz w:val="18"/>
                <w:szCs w:val="18"/>
              </w:rPr>
              <w:t>En el curso 202</w:t>
            </w:r>
            <w:r w:rsidR="000E2008">
              <w:rPr>
                <w:rFonts w:asciiTheme="minorHAnsi" w:hAnsiTheme="minorHAnsi"/>
                <w:iCs/>
                <w:sz w:val="18"/>
                <w:szCs w:val="18"/>
              </w:rPr>
              <w:t>2</w:t>
            </w:r>
            <w:r w:rsidRPr="001868DC">
              <w:rPr>
                <w:rFonts w:asciiTheme="minorHAnsi" w:hAnsiTheme="minorHAnsi"/>
                <w:iCs/>
                <w:sz w:val="18"/>
                <w:szCs w:val="18"/>
              </w:rPr>
              <w:t>-2</w:t>
            </w:r>
            <w:r w:rsidR="000E2008">
              <w:rPr>
                <w:rFonts w:asciiTheme="minorHAnsi" w:hAnsiTheme="minorHAnsi"/>
                <w:iCs/>
                <w:sz w:val="18"/>
                <w:szCs w:val="18"/>
              </w:rPr>
              <w:t>3</w:t>
            </w:r>
          </w:p>
        </w:tc>
        <w:tc>
          <w:tcPr>
            <w:tcW w:w="1486" w:type="dxa"/>
          </w:tcPr>
          <w:p w14:paraId="00000402" w14:textId="04DC762A" w:rsidR="00F53CE3" w:rsidRDefault="00F53CE3" w:rsidP="00F53CE3">
            <w:pPr>
              <w:spacing w:after="60"/>
              <w:jc w:val="both"/>
              <w:rPr>
                <w:rFonts w:ascii="Calibri" w:eastAsia="Calibri" w:hAnsi="Calibri" w:cs="Calibri"/>
                <w:sz w:val="18"/>
                <w:szCs w:val="18"/>
              </w:rPr>
            </w:pPr>
            <w:r w:rsidRPr="001868DC">
              <w:rPr>
                <w:rFonts w:asciiTheme="minorHAnsi" w:hAnsiTheme="minorHAnsi"/>
                <w:iCs/>
                <w:sz w:val="18"/>
                <w:szCs w:val="18"/>
              </w:rPr>
              <w:t>Siempre en proceso</w:t>
            </w:r>
          </w:p>
        </w:tc>
      </w:tr>
      <w:tr w:rsidR="00F53CE3" w14:paraId="18774440" w14:textId="77777777">
        <w:tc>
          <w:tcPr>
            <w:tcW w:w="2058" w:type="dxa"/>
          </w:tcPr>
          <w:p w14:paraId="00000403" w14:textId="77777777" w:rsidR="00F53CE3" w:rsidRDefault="00F53CE3" w:rsidP="00F53CE3">
            <w:pPr>
              <w:spacing w:after="60"/>
              <w:jc w:val="right"/>
              <w:rPr>
                <w:rFonts w:ascii="Calibri" w:eastAsia="Calibri" w:hAnsi="Calibri" w:cs="Calibri"/>
                <w:sz w:val="16"/>
                <w:szCs w:val="16"/>
              </w:rPr>
            </w:pPr>
            <w:r>
              <w:rPr>
                <w:rFonts w:ascii="Calibri" w:eastAsia="Calibri" w:hAnsi="Calibri" w:cs="Calibri"/>
                <w:sz w:val="16"/>
                <w:szCs w:val="16"/>
              </w:rPr>
              <w:t>Inserción laboral</w:t>
            </w:r>
          </w:p>
        </w:tc>
        <w:tc>
          <w:tcPr>
            <w:tcW w:w="1676" w:type="dxa"/>
          </w:tcPr>
          <w:p w14:paraId="00000404" w14:textId="5ABBABF8" w:rsidR="00F53CE3" w:rsidRDefault="00F53CE3" w:rsidP="00F53CE3">
            <w:pPr>
              <w:spacing w:after="60"/>
              <w:jc w:val="both"/>
              <w:rPr>
                <w:rFonts w:ascii="Calibri" w:eastAsia="Calibri" w:hAnsi="Calibri" w:cs="Calibri"/>
                <w:sz w:val="18"/>
                <w:szCs w:val="18"/>
              </w:rPr>
            </w:pPr>
            <w:r>
              <w:rPr>
                <w:rFonts w:ascii="Calibri" w:eastAsia="Calibri" w:hAnsi="Calibri" w:cs="Calibri"/>
                <w:sz w:val="18"/>
                <w:szCs w:val="18"/>
              </w:rPr>
              <w:t xml:space="preserve">-Los datos no son útiles puesto que las muestras recogidas son un porcentaje mínimo de los egresados del máster (se basan sobre 1 persona (curso 19-20), 3 personas (curso 20-21) y 2 personas (curso 21-22). En este último una de las personas puntuó sistemáticamente con un 0 en todos los apartados y la otra con un 10, </w:t>
            </w:r>
            <w:r w:rsidR="008A388C">
              <w:rPr>
                <w:rFonts w:ascii="Calibri" w:eastAsia="Calibri" w:hAnsi="Calibri" w:cs="Calibri"/>
                <w:sz w:val="18"/>
                <w:szCs w:val="18"/>
              </w:rPr>
              <w:t>quedando</w:t>
            </w:r>
            <w:r>
              <w:rPr>
                <w:rFonts w:ascii="Calibri" w:eastAsia="Calibri" w:hAnsi="Calibri" w:cs="Calibri"/>
                <w:sz w:val="18"/>
                <w:szCs w:val="18"/>
              </w:rPr>
              <w:t xml:space="preserve"> la media </w:t>
            </w:r>
            <w:r w:rsidR="008A388C">
              <w:rPr>
                <w:rFonts w:ascii="Calibri" w:eastAsia="Calibri" w:hAnsi="Calibri" w:cs="Calibri"/>
                <w:sz w:val="18"/>
                <w:szCs w:val="18"/>
              </w:rPr>
              <w:t xml:space="preserve">en </w:t>
            </w:r>
            <w:r>
              <w:rPr>
                <w:rFonts w:ascii="Calibri" w:eastAsia="Calibri" w:hAnsi="Calibri" w:cs="Calibri"/>
                <w:sz w:val="18"/>
                <w:szCs w:val="18"/>
              </w:rPr>
              <w:t xml:space="preserve">un 5, </w:t>
            </w:r>
            <w:r w:rsidR="008A388C">
              <w:rPr>
                <w:rFonts w:ascii="Calibri" w:eastAsia="Calibri" w:hAnsi="Calibri" w:cs="Calibri"/>
                <w:sz w:val="18"/>
                <w:szCs w:val="18"/>
              </w:rPr>
              <w:t>lo cual</w:t>
            </w:r>
            <w:r>
              <w:rPr>
                <w:rFonts w:ascii="Calibri" w:eastAsia="Calibri" w:hAnsi="Calibri" w:cs="Calibri"/>
                <w:sz w:val="18"/>
                <w:szCs w:val="18"/>
              </w:rPr>
              <w:t xml:space="preserve"> no es un dato</w:t>
            </w:r>
            <w:r w:rsidR="008A388C">
              <w:rPr>
                <w:rFonts w:ascii="Calibri" w:eastAsia="Calibri" w:hAnsi="Calibri" w:cs="Calibri"/>
                <w:sz w:val="18"/>
                <w:szCs w:val="18"/>
              </w:rPr>
              <w:t xml:space="preserve"> útil a</w:t>
            </w:r>
            <w:r>
              <w:rPr>
                <w:rFonts w:ascii="Calibri" w:eastAsia="Calibri" w:hAnsi="Calibri" w:cs="Calibri"/>
                <w:sz w:val="18"/>
                <w:szCs w:val="18"/>
              </w:rPr>
              <w:t xml:space="preserve"> la evaluación.</w:t>
            </w:r>
          </w:p>
        </w:tc>
        <w:tc>
          <w:tcPr>
            <w:tcW w:w="1886" w:type="dxa"/>
          </w:tcPr>
          <w:p w14:paraId="18ADD41F" w14:textId="70E3C83E" w:rsidR="00F53CE3" w:rsidRPr="00534069" w:rsidRDefault="00F53CE3" w:rsidP="00F53CE3">
            <w:pPr>
              <w:autoSpaceDE w:val="0"/>
              <w:autoSpaceDN w:val="0"/>
              <w:adjustRightInd w:val="0"/>
              <w:spacing w:after="60"/>
              <w:jc w:val="both"/>
              <w:rPr>
                <w:rFonts w:asciiTheme="minorHAnsi" w:hAnsiTheme="minorHAnsi"/>
                <w:iCs/>
                <w:sz w:val="18"/>
                <w:szCs w:val="18"/>
              </w:rPr>
            </w:pPr>
            <w:r w:rsidRPr="00534069">
              <w:rPr>
                <w:rFonts w:asciiTheme="minorHAnsi" w:hAnsiTheme="minorHAnsi"/>
                <w:iCs/>
                <w:sz w:val="18"/>
                <w:szCs w:val="18"/>
              </w:rPr>
              <w:t>-</w:t>
            </w:r>
            <w:r>
              <w:rPr>
                <w:rFonts w:asciiTheme="minorHAnsi" w:hAnsiTheme="minorHAnsi"/>
                <w:iCs/>
                <w:sz w:val="18"/>
                <w:szCs w:val="18"/>
              </w:rPr>
              <w:t xml:space="preserve"> </w:t>
            </w:r>
            <w:r w:rsidRPr="00534069">
              <w:rPr>
                <w:rFonts w:asciiTheme="minorHAnsi" w:hAnsiTheme="minorHAnsi"/>
                <w:iCs/>
                <w:sz w:val="18"/>
                <w:szCs w:val="18"/>
              </w:rPr>
              <w:t xml:space="preserve">Faltan datos de empleabilidad procedentes de los servicios de </w:t>
            </w:r>
            <w:r w:rsidR="008A388C">
              <w:rPr>
                <w:rFonts w:asciiTheme="minorHAnsi" w:hAnsiTheme="minorHAnsi"/>
                <w:iCs/>
                <w:sz w:val="18"/>
                <w:szCs w:val="18"/>
              </w:rPr>
              <w:t>la UCM</w:t>
            </w:r>
            <w:r>
              <w:rPr>
                <w:rFonts w:asciiTheme="minorHAnsi" w:hAnsiTheme="minorHAnsi"/>
                <w:iCs/>
                <w:sz w:val="18"/>
                <w:szCs w:val="18"/>
              </w:rPr>
              <w:t>.</w:t>
            </w:r>
          </w:p>
          <w:p w14:paraId="5FAF58D7" w14:textId="77777777" w:rsidR="00F53CE3" w:rsidRPr="00534069" w:rsidRDefault="00F53CE3" w:rsidP="00F53CE3">
            <w:pPr>
              <w:autoSpaceDE w:val="0"/>
              <w:autoSpaceDN w:val="0"/>
              <w:adjustRightInd w:val="0"/>
              <w:spacing w:after="60"/>
              <w:jc w:val="both"/>
              <w:rPr>
                <w:rFonts w:asciiTheme="minorHAnsi" w:hAnsiTheme="minorHAnsi"/>
                <w:iCs/>
                <w:sz w:val="18"/>
                <w:szCs w:val="18"/>
              </w:rPr>
            </w:pPr>
          </w:p>
          <w:p w14:paraId="64F0170E" w14:textId="77777777" w:rsidR="00F53CE3" w:rsidRPr="00534069" w:rsidRDefault="00F53CE3" w:rsidP="00F53CE3">
            <w:pPr>
              <w:autoSpaceDE w:val="0"/>
              <w:autoSpaceDN w:val="0"/>
              <w:adjustRightInd w:val="0"/>
              <w:spacing w:after="60"/>
              <w:jc w:val="both"/>
              <w:rPr>
                <w:rFonts w:asciiTheme="minorHAnsi" w:hAnsiTheme="minorHAnsi"/>
                <w:iCs/>
                <w:sz w:val="18"/>
                <w:szCs w:val="18"/>
              </w:rPr>
            </w:pPr>
          </w:p>
          <w:p w14:paraId="00000405" w14:textId="7CC93714" w:rsidR="00F53CE3" w:rsidRDefault="00F53CE3" w:rsidP="00F53CE3">
            <w:pPr>
              <w:spacing w:after="60"/>
              <w:jc w:val="both"/>
              <w:rPr>
                <w:rFonts w:ascii="Calibri" w:eastAsia="Calibri" w:hAnsi="Calibri" w:cs="Calibri"/>
                <w:sz w:val="18"/>
                <w:szCs w:val="18"/>
              </w:rPr>
            </w:pPr>
            <w:r w:rsidRPr="00534069">
              <w:rPr>
                <w:rFonts w:asciiTheme="minorHAnsi" w:hAnsiTheme="minorHAnsi"/>
                <w:iCs/>
                <w:sz w:val="18"/>
                <w:szCs w:val="18"/>
              </w:rPr>
              <w:t>- Los proyectos de investigación no tienen suficiente financiación para contratar a los egresados</w:t>
            </w:r>
            <w:r w:rsidR="006A1B89">
              <w:rPr>
                <w:rFonts w:asciiTheme="minorHAnsi" w:hAnsiTheme="minorHAnsi"/>
                <w:iCs/>
                <w:sz w:val="18"/>
                <w:szCs w:val="18"/>
              </w:rPr>
              <w:t>, por lo que la salida laboral está en las empresas</w:t>
            </w:r>
            <w:r>
              <w:rPr>
                <w:rFonts w:asciiTheme="minorHAnsi" w:hAnsiTheme="minorHAnsi"/>
                <w:iCs/>
                <w:sz w:val="18"/>
                <w:szCs w:val="18"/>
              </w:rPr>
              <w:t>.</w:t>
            </w:r>
          </w:p>
        </w:tc>
        <w:tc>
          <w:tcPr>
            <w:tcW w:w="2085" w:type="dxa"/>
          </w:tcPr>
          <w:p w14:paraId="00000406" w14:textId="555468BF" w:rsidR="00F53CE3" w:rsidRDefault="00F53CE3" w:rsidP="00F53CE3">
            <w:pPr>
              <w:spacing w:after="60"/>
              <w:jc w:val="both"/>
              <w:rPr>
                <w:rFonts w:ascii="Calibri" w:eastAsia="Calibri" w:hAnsi="Calibri" w:cs="Calibri"/>
                <w:sz w:val="18"/>
                <w:szCs w:val="18"/>
              </w:rPr>
            </w:pPr>
            <w:r w:rsidRPr="00534069">
              <w:rPr>
                <w:rFonts w:asciiTheme="minorHAnsi" w:hAnsiTheme="minorHAnsi"/>
                <w:iCs/>
                <w:sz w:val="18"/>
                <w:szCs w:val="18"/>
              </w:rPr>
              <w:t>-</w:t>
            </w:r>
            <w:r>
              <w:rPr>
                <w:rFonts w:asciiTheme="minorHAnsi" w:hAnsiTheme="minorHAnsi"/>
                <w:iCs/>
                <w:sz w:val="18"/>
                <w:szCs w:val="18"/>
              </w:rPr>
              <w:t xml:space="preserve"> </w:t>
            </w:r>
            <w:r w:rsidRPr="00534069">
              <w:rPr>
                <w:rFonts w:asciiTheme="minorHAnsi" w:hAnsiTheme="minorHAnsi"/>
                <w:iCs/>
                <w:sz w:val="18"/>
                <w:szCs w:val="18"/>
              </w:rPr>
              <w:t xml:space="preserve">Se seguirá animando a los egresados a que figuren en la página de </w:t>
            </w:r>
            <w:proofErr w:type="spellStart"/>
            <w:r w:rsidRPr="00534069">
              <w:rPr>
                <w:rFonts w:asciiTheme="minorHAnsi" w:hAnsiTheme="minorHAnsi"/>
                <w:iCs/>
                <w:sz w:val="18"/>
                <w:szCs w:val="18"/>
              </w:rPr>
              <w:t>Alumni</w:t>
            </w:r>
            <w:proofErr w:type="spellEnd"/>
            <w:r w:rsidRPr="00534069">
              <w:rPr>
                <w:rFonts w:asciiTheme="minorHAnsi" w:hAnsiTheme="minorHAnsi"/>
                <w:iCs/>
                <w:sz w:val="18"/>
                <w:szCs w:val="18"/>
              </w:rPr>
              <w:t xml:space="preserve"> y en Linked</w:t>
            </w:r>
            <w:r>
              <w:rPr>
                <w:rFonts w:asciiTheme="minorHAnsi" w:hAnsiTheme="minorHAnsi"/>
                <w:iCs/>
                <w:sz w:val="18"/>
                <w:szCs w:val="18"/>
              </w:rPr>
              <w:t>I</w:t>
            </w:r>
            <w:r w:rsidRPr="00534069">
              <w:rPr>
                <w:rFonts w:asciiTheme="minorHAnsi" w:hAnsiTheme="minorHAnsi"/>
                <w:iCs/>
                <w:sz w:val="18"/>
                <w:szCs w:val="18"/>
              </w:rPr>
              <w:t>n</w:t>
            </w:r>
          </w:p>
        </w:tc>
        <w:tc>
          <w:tcPr>
            <w:tcW w:w="1584" w:type="dxa"/>
          </w:tcPr>
          <w:p w14:paraId="00000407" w14:textId="224350D0" w:rsidR="00F53CE3" w:rsidRDefault="00F53CE3" w:rsidP="00F53CE3">
            <w:pPr>
              <w:spacing w:after="60"/>
              <w:jc w:val="both"/>
              <w:rPr>
                <w:rFonts w:ascii="Calibri" w:eastAsia="Calibri" w:hAnsi="Calibri" w:cs="Calibri"/>
                <w:sz w:val="18"/>
                <w:szCs w:val="18"/>
              </w:rPr>
            </w:pPr>
            <w:r w:rsidRPr="00534069">
              <w:rPr>
                <w:rFonts w:asciiTheme="minorHAnsi" w:hAnsiTheme="minorHAnsi"/>
                <w:iCs/>
                <w:color w:val="244061" w:themeColor="accent1" w:themeShade="80"/>
                <w:sz w:val="18"/>
                <w:szCs w:val="18"/>
              </w:rPr>
              <w:t xml:space="preserve">- </w:t>
            </w:r>
            <w:r>
              <w:rPr>
                <w:rFonts w:asciiTheme="minorHAnsi" w:hAnsiTheme="minorHAnsi"/>
                <w:iCs/>
                <w:color w:val="244061" w:themeColor="accent1" w:themeShade="80"/>
                <w:sz w:val="18"/>
                <w:szCs w:val="18"/>
              </w:rPr>
              <w:t>L</w:t>
            </w:r>
            <w:r w:rsidRPr="00534069">
              <w:rPr>
                <w:rFonts w:asciiTheme="minorHAnsi" w:hAnsiTheme="minorHAnsi"/>
                <w:iCs/>
                <w:color w:val="244061" w:themeColor="accent1" w:themeShade="80"/>
                <w:sz w:val="18"/>
                <w:szCs w:val="18"/>
              </w:rPr>
              <w:t xml:space="preserve">a </w:t>
            </w:r>
            <w:r w:rsidRPr="00534069">
              <w:rPr>
                <w:rFonts w:asciiTheme="minorHAnsi" w:hAnsiTheme="minorHAnsi"/>
                <w:iCs/>
                <w:sz w:val="18"/>
                <w:szCs w:val="18"/>
              </w:rPr>
              <w:t xml:space="preserve">página </w:t>
            </w:r>
            <w:r>
              <w:rPr>
                <w:rFonts w:asciiTheme="minorHAnsi" w:hAnsiTheme="minorHAnsi"/>
                <w:iCs/>
                <w:sz w:val="18"/>
                <w:szCs w:val="18"/>
              </w:rPr>
              <w:t xml:space="preserve">web </w:t>
            </w:r>
            <w:r w:rsidRPr="00534069">
              <w:rPr>
                <w:rFonts w:asciiTheme="minorHAnsi" w:hAnsiTheme="minorHAnsi"/>
                <w:iCs/>
                <w:sz w:val="18"/>
                <w:szCs w:val="18"/>
              </w:rPr>
              <w:t xml:space="preserve">de </w:t>
            </w:r>
            <w:proofErr w:type="spellStart"/>
            <w:r w:rsidRPr="00534069">
              <w:rPr>
                <w:rFonts w:asciiTheme="minorHAnsi" w:hAnsiTheme="minorHAnsi"/>
                <w:iCs/>
                <w:sz w:val="18"/>
                <w:szCs w:val="18"/>
              </w:rPr>
              <w:t>Alumni</w:t>
            </w:r>
            <w:proofErr w:type="spellEnd"/>
            <w:r w:rsidRPr="00534069">
              <w:rPr>
                <w:rFonts w:asciiTheme="minorHAnsi" w:hAnsiTheme="minorHAnsi"/>
                <w:iCs/>
                <w:sz w:val="18"/>
                <w:szCs w:val="18"/>
              </w:rPr>
              <w:t xml:space="preserve"> y en </w:t>
            </w:r>
            <w:proofErr w:type="spellStart"/>
            <w:r w:rsidRPr="00534069">
              <w:rPr>
                <w:rFonts w:asciiTheme="minorHAnsi" w:hAnsiTheme="minorHAnsi"/>
                <w:iCs/>
                <w:sz w:val="18"/>
                <w:szCs w:val="18"/>
              </w:rPr>
              <w:t>Linkedin</w:t>
            </w:r>
            <w:proofErr w:type="spellEnd"/>
          </w:p>
        </w:tc>
        <w:tc>
          <w:tcPr>
            <w:tcW w:w="1710" w:type="dxa"/>
          </w:tcPr>
          <w:p w14:paraId="00000408" w14:textId="0B8004D9" w:rsidR="00F53CE3" w:rsidRDefault="00F53CE3" w:rsidP="00F53CE3">
            <w:pPr>
              <w:spacing w:after="60"/>
              <w:jc w:val="both"/>
              <w:rPr>
                <w:rFonts w:ascii="Calibri" w:eastAsia="Calibri" w:hAnsi="Calibri" w:cs="Calibri"/>
                <w:sz w:val="18"/>
                <w:szCs w:val="18"/>
              </w:rPr>
            </w:pPr>
            <w:r>
              <w:rPr>
                <w:rFonts w:asciiTheme="minorHAnsi" w:hAnsiTheme="minorHAnsi"/>
                <w:iCs/>
                <w:sz w:val="18"/>
                <w:szCs w:val="18"/>
              </w:rPr>
              <w:t xml:space="preserve">- </w:t>
            </w:r>
            <w:r w:rsidRPr="00534069">
              <w:rPr>
                <w:rFonts w:asciiTheme="minorHAnsi" w:hAnsiTheme="minorHAnsi"/>
                <w:iCs/>
                <w:sz w:val="18"/>
                <w:szCs w:val="18"/>
              </w:rPr>
              <w:t>La coordinadora del máster y el coordinador de Prácticas</w:t>
            </w:r>
            <w:r>
              <w:rPr>
                <w:rFonts w:asciiTheme="minorHAnsi" w:hAnsiTheme="minorHAnsi"/>
                <w:iCs/>
                <w:sz w:val="18"/>
                <w:szCs w:val="18"/>
              </w:rPr>
              <w:t>.</w:t>
            </w:r>
          </w:p>
        </w:tc>
        <w:tc>
          <w:tcPr>
            <w:tcW w:w="1508" w:type="dxa"/>
          </w:tcPr>
          <w:p w14:paraId="00000409" w14:textId="06D692C2" w:rsidR="00F53CE3" w:rsidRDefault="00F53CE3" w:rsidP="00F53CE3">
            <w:pPr>
              <w:spacing w:after="60"/>
              <w:jc w:val="both"/>
              <w:rPr>
                <w:rFonts w:ascii="Calibri" w:eastAsia="Calibri" w:hAnsi="Calibri" w:cs="Calibri"/>
                <w:sz w:val="18"/>
                <w:szCs w:val="18"/>
              </w:rPr>
            </w:pPr>
            <w:r>
              <w:rPr>
                <w:rFonts w:asciiTheme="minorHAnsi" w:hAnsiTheme="minorHAnsi"/>
                <w:iCs/>
                <w:sz w:val="18"/>
                <w:szCs w:val="18"/>
              </w:rPr>
              <w:t xml:space="preserve">- </w:t>
            </w:r>
            <w:r w:rsidRPr="00534069">
              <w:rPr>
                <w:rFonts w:asciiTheme="minorHAnsi" w:hAnsiTheme="minorHAnsi"/>
                <w:iCs/>
                <w:sz w:val="18"/>
                <w:szCs w:val="18"/>
              </w:rPr>
              <w:t>En el curso 202</w:t>
            </w:r>
            <w:r w:rsidR="00AE6357">
              <w:rPr>
                <w:rFonts w:asciiTheme="minorHAnsi" w:hAnsiTheme="minorHAnsi"/>
                <w:iCs/>
                <w:sz w:val="18"/>
                <w:szCs w:val="18"/>
              </w:rPr>
              <w:t>2</w:t>
            </w:r>
            <w:r w:rsidRPr="00534069">
              <w:rPr>
                <w:rFonts w:asciiTheme="minorHAnsi" w:hAnsiTheme="minorHAnsi"/>
                <w:iCs/>
                <w:sz w:val="18"/>
                <w:szCs w:val="18"/>
              </w:rPr>
              <w:t>-2</w:t>
            </w:r>
            <w:r w:rsidR="00AE6357">
              <w:rPr>
                <w:rFonts w:asciiTheme="minorHAnsi" w:hAnsiTheme="minorHAnsi"/>
                <w:iCs/>
                <w:sz w:val="18"/>
                <w:szCs w:val="18"/>
              </w:rPr>
              <w:t>3</w:t>
            </w:r>
          </w:p>
        </w:tc>
        <w:tc>
          <w:tcPr>
            <w:tcW w:w="1486" w:type="dxa"/>
          </w:tcPr>
          <w:p w14:paraId="0000040A" w14:textId="3541FBE9" w:rsidR="00F53CE3" w:rsidRDefault="00F53CE3" w:rsidP="00F53CE3">
            <w:pPr>
              <w:spacing w:after="60"/>
              <w:jc w:val="both"/>
              <w:rPr>
                <w:rFonts w:ascii="Calibri" w:eastAsia="Calibri" w:hAnsi="Calibri" w:cs="Calibri"/>
                <w:sz w:val="18"/>
                <w:szCs w:val="18"/>
              </w:rPr>
            </w:pPr>
            <w:r w:rsidRPr="00534069">
              <w:rPr>
                <w:rFonts w:asciiTheme="minorHAnsi" w:hAnsiTheme="minorHAnsi"/>
                <w:iCs/>
                <w:sz w:val="18"/>
                <w:szCs w:val="18"/>
              </w:rPr>
              <w:t>Siempre en proceso</w:t>
            </w:r>
          </w:p>
        </w:tc>
      </w:tr>
      <w:tr w:rsidR="00F53CE3" w14:paraId="32820997" w14:textId="77777777">
        <w:tc>
          <w:tcPr>
            <w:tcW w:w="2058" w:type="dxa"/>
          </w:tcPr>
          <w:p w14:paraId="0000040B" w14:textId="77777777" w:rsidR="00F53CE3" w:rsidRDefault="00F53CE3" w:rsidP="00F53CE3">
            <w:pPr>
              <w:spacing w:after="60"/>
              <w:jc w:val="right"/>
              <w:rPr>
                <w:rFonts w:ascii="Calibri" w:eastAsia="Calibri" w:hAnsi="Calibri" w:cs="Calibri"/>
                <w:sz w:val="16"/>
                <w:szCs w:val="16"/>
              </w:rPr>
            </w:pPr>
            <w:r>
              <w:rPr>
                <w:rFonts w:ascii="Calibri" w:eastAsia="Calibri" w:hAnsi="Calibri" w:cs="Calibri"/>
                <w:sz w:val="16"/>
                <w:szCs w:val="16"/>
              </w:rPr>
              <w:t>Programas de movilidad</w:t>
            </w:r>
          </w:p>
        </w:tc>
        <w:tc>
          <w:tcPr>
            <w:tcW w:w="1676" w:type="dxa"/>
          </w:tcPr>
          <w:p w14:paraId="0000040C" w14:textId="05A25845" w:rsidR="00F53CE3" w:rsidRDefault="00F53CE3" w:rsidP="00F53CE3">
            <w:pPr>
              <w:spacing w:after="60"/>
              <w:jc w:val="both"/>
              <w:rPr>
                <w:rFonts w:ascii="Calibri" w:eastAsia="Calibri" w:hAnsi="Calibri" w:cs="Calibri"/>
                <w:sz w:val="18"/>
                <w:szCs w:val="18"/>
              </w:rPr>
            </w:pPr>
            <w:r>
              <w:rPr>
                <w:rFonts w:ascii="Calibri" w:eastAsia="Calibri" w:hAnsi="Calibri" w:cs="Calibri"/>
                <w:sz w:val="18"/>
                <w:szCs w:val="18"/>
              </w:rPr>
              <w:t xml:space="preserve">Los estudiantes no tienen tiempo de acogerse al programa de Erasmus-Prácticas, prefiriendo las prácticas remuneradas ofrecidas por las empresas </w:t>
            </w:r>
            <w:r>
              <w:rPr>
                <w:rFonts w:ascii="Calibri" w:eastAsia="Calibri" w:hAnsi="Calibri" w:cs="Calibri"/>
                <w:sz w:val="18"/>
                <w:szCs w:val="18"/>
              </w:rPr>
              <w:lastRenderedPageBreak/>
              <w:t>colaboradoras con el Máster.</w:t>
            </w:r>
          </w:p>
        </w:tc>
        <w:tc>
          <w:tcPr>
            <w:tcW w:w="1886" w:type="dxa"/>
          </w:tcPr>
          <w:p w14:paraId="0000040D" w14:textId="779E0451" w:rsidR="00F53CE3" w:rsidRDefault="00F53CE3" w:rsidP="00F53CE3">
            <w:pPr>
              <w:spacing w:after="60"/>
              <w:jc w:val="both"/>
              <w:rPr>
                <w:rFonts w:ascii="Calibri" w:eastAsia="Calibri" w:hAnsi="Calibri" w:cs="Calibri"/>
                <w:sz w:val="18"/>
                <w:szCs w:val="18"/>
              </w:rPr>
            </w:pPr>
            <w:r w:rsidRPr="00534069">
              <w:rPr>
                <w:rFonts w:asciiTheme="minorHAnsi" w:hAnsiTheme="minorHAnsi"/>
                <w:iCs/>
                <w:sz w:val="18"/>
                <w:szCs w:val="18"/>
              </w:rPr>
              <w:lastRenderedPageBreak/>
              <w:t xml:space="preserve">- </w:t>
            </w:r>
            <w:r w:rsidR="00E94521">
              <w:rPr>
                <w:rFonts w:asciiTheme="minorHAnsi" w:hAnsiTheme="minorHAnsi"/>
                <w:iCs/>
                <w:sz w:val="18"/>
                <w:szCs w:val="18"/>
              </w:rPr>
              <w:t>El apretado calendario del máster y la falta de financiación para la realización de prácticas en el extranjero.</w:t>
            </w:r>
          </w:p>
        </w:tc>
        <w:tc>
          <w:tcPr>
            <w:tcW w:w="2085" w:type="dxa"/>
          </w:tcPr>
          <w:p w14:paraId="0000040E" w14:textId="70F218F9" w:rsidR="00F53CE3" w:rsidRDefault="00F53CE3" w:rsidP="00F53CE3">
            <w:pPr>
              <w:spacing w:after="60"/>
              <w:jc w:val="both"/>
              <w:rPr>
                <w:rFonts w:ascii="Calibri" w:eastAsia="Calibri" w:hAnsi="Calibri" w:cs="Calibri"/>
                <w:sz w:val="18"/>
                <w:szCs w:val="18"/>
              </w:rPr>
            </w:pPr>
            <w:r w:rsidRPr="00534069">
              <w:rPr>
                <w:rFonts w:asciiTheme="minorHAnsi" w:hAnsiTheme="minorHAnsi"/>
                <w:iCs/>
                <w:sz w:val="18"/>
                <w:szCs w:val="18"/>
              </w:rPr>
              <w:t>- Se re</w:t>
            </w:r>
            <w:r w:rsidR="00E94521">
              <w:rPr>
                <w:rFonts w:asciiTheme="minorHAnsi" w:hAnsiTheme="minorHAnsi"/>
                <w:iCs/>
                <w:sz w:val="18"/>
                <w:szCs w:val="18"/>
              </w:rPr>
              <w:t xml:space="preserve">toma la colaboración con la </w:t>
            </w:r>
            <w:proofErr w:type="spellStart"/>
            <w:r w:rsidR="00E94521">
              <w:rPr>
                <w:rFonts w:asciiTheme="minorHAnsi" w:hAnsiTheme="minorHAnsi"/>
                <w:iCs/>
                <w:sz w:val="18"/>
                <w:szCs w:val="18"/>
              </w:rPr>
              <w:t>Université</w:t>
            </w:r>
            <w:proofErr w:type="spellEnd"/>
            <w:r w:rsidR="00E94521">
              <w:rPr>
                <w:rFonts w:asciiTheme="minorHAnsi" w:hAnsiTheme="minorHAnsi"/>
                <w:iCs/>
                <w:sz w:val="18"/>
                <w:szCs w:val="18"/>
              </w:rPr>
              <w:t xml:space="preserve"> de Paris 8 y se anima a los estudiantes a que colaboren a distancia con sus colegas franceses.</w:t>
            </w:r>
          </w:p>
        </w:tc>
        <w:tc>
          <w:tcPr>
            <w:tcW w:w="1584" w:type="dxa"/>
          </w:tcPr>
          <w:p w14:paraId="0000040F" w14:textId="7D692FDE" w:rsidR="00F53CE3" w:rsidRDefault="00F53CE3" w:rsidP="00F53CE3">
            <w:pPr>
              <w:spacing w:after="60"/>
              <w:jc w:val="both"/>
              <w:rPr>
                <w:rFonts w:ascii="Calibri" w:eastAsia="Calibri" w:hAnsi="Calibri" w:cs="Calibri"/>
                <w:sz w:val="18"/>
                <w:szCs w:val="18"/>
              </w:rPr>
            </w:pPr>
          </w:p>
        </w:tc>
        <w:tc>
          <w:tcPr>
            <w:tcW w:w="1710" w:type="dxa"/>
          </w:tcPr>
          <w:p w14:paraId="00000410" w14:textId="4E51ED2B" w:rsidR="00F53CE3" w:rsidRDefault="00F53CE3" w:rsidP="00F53CE3">
            <w:pPr>
              <w:spacing w:after="60"/>
              <w:jc w:val="both"/>
              <w:rPr>
                <w:rFonts w:ascii="Calibri" w:eastAsia="Calibri" w:hAnsi="Calibri" w:cs="Calibri"/>
                <w:sz w:val="18"/>
                <w:szCs w:val="18"/>
              </w:rPr>
            </w:pPr>
            <w:r>
              <w:rPr>
                <w:rFonts w:asciiTheme="minorHAnsi" w:hAnsiTheme="minorHAnsi"/>
                <w:iCs/>
                <w:sz w:val="18"/>
                <w:szCs w:val="18"/>
              </w:rPr>
              <w:t xml:space="preserve">- </w:t>
            </w:r>
            <w:r w:rsidRPr="00534069">
              <w:rPr>
                <w:rFonts w:asciiTheme="minorHAnsi" w:hAnsiTheme="minorHAnsi"/>
                <w:iCs/>
                <w:sz w:val="18"/>
                <w:szCs w:val="18"/>
              </w:rPr>
              <w:t>La coordinadora del máster</w:t>
            </w:r>
            <w:r>
              <w:rPr>
                <w:rFonts w:asciiTheme="minorHAnsi" w:hAnsiTheme="minorHAnsi"/>
                <w:iCs/>
                <w:sz w:val="18"/>
                <w:szCs w:val="18"/>
              </w:rPr>
              <w:t xml:space="preserve"> </w:t>
            </w:r>
            <w:r w:rsidRPr="00534069">
              <w:rPr>
                <w:rFonts w:asciiTheme="minorHAnsi" w:hAnsiTheme="minorHAnsi"/>
                <w:iCs/>
                <w:sz w:val="18"/>
                <w:szCs w:val="18"/>
              </w:rPr>
              <w:t>y el coordinador de</w:t>
            </w:r>
            <w:r>
              <w:rPr>
                <w:rFonts w:asciiTheme="minorHAnsi" w:hAnsiTheme="minorHAnsi"/>
                <w:iCs/>
                <w:sz w:val="18"/>
                <w:szCs w:val="18"/>
              </w:rPr>
              <w:t xml:space="preserve"> </w:t>
            </w:r>
            <w:r w:rsidRPr="00534069">
              <w:rPr>
                <w:rFonts w:asciiTheme="minorHAnsi" w:hAnsiTheme="minorHAnsi"/>
                <w:iCs/>
                <w:sz w:val="18"/>
                <w:szCs w:val="18"/>
              </w:rPr>
              <w:t>Prácticas</w:t>
            </w:r>
            <w:r>
              <w:rPr>
                <w:rFonts w:asciiTheme="minorHAnsi" w:hAnsiTheme="minorHAnsi"/>
                <w:iCs/>
                <w:sz w:val="18"/>
                <w:szCs w:val="18"/>
              </w:rPr>
              <w:t>.</w:t>
            </w:r>
          </w:p>
        </w:tc>
        <w:tc>
          <w:tcPr>
            <w:tcW w:w="1508" w:type="dxa"/>
          </w:tcPr>
          <w:p w14:paraId="00000411" w14:textId="4CC9D0D3" w:rsidR="00F53CE3" w:rsidRDefault="00F53CE3" w:rsidP="00F53CE3">
            <w:pPr>
              <w:spacing w:after="60"/>
              <w:jc w:val="both"/>
              <w:rPr>
                <w:rFonts w:ascii="Calibri" w:eastAsia="Calibri" w:hAnsi="Calibri" w:cs="Calibri"/>
                <w:sz w:val="18"/>
                <w:szCs w:val="18"/>
              </w:rPr>
            </w:pPr>
            <w:r>
              <w:rPr>
                <w:rFonts w:asciiTheme="minorHAnsi" w:hAnsiTheme="minorHAnsi"/>
                <w:iCs/>
                <w:sz w:val="18"/>
                <w:szCs w:val="18"/>
              </w:rPr>
              <w:t xml:space="preserve">- </w:t>
            </w:r>
            <w:r w:rsidR="006A1B89">
              <w:rPr>
                <w:rFonts w:asciiTheme="minorHAnsi" w:hAnsiTheme="minorHAnsi"/>
                <w:iCs/>
                <w:sz w:val="18"/>
                <w:szCs w:val="18"/>
              </w:rPr>
              <w:t>De nuevo en</w:t>
            </w:r>
            <w:r>
              <w:rPr>
                <w:rFonts w:asciiTheme="minorHAnsi" w:hAnsiTheme="minorHAnsi"/>
                <w:iCs/>
                <w:sz w:val="18"/>
                <w:szCs w:val="18"/>
              </w:rPr>
              <w:t xml:space="preserve"> el curso </w:t>
            </w:r>
            <w:r w:rsidRPr="00534069">
              <w:rPr>
                <w:rFonts w:asciiTheme="minorHAnsi" w:hAnsiTheme="minorHAnsi"/>
                <w:iCs/>
                <w:sz w:val="18"/>
                <w:szCs w:val="18"/>
              </w:rPr>
              <w:t>202</w:t>
            </w:r>
            <w:r w:rsidR="00E94521">
              <w:rPr>
                <w:rFonts w:asciiTheme="minorHAnsi" w:hAnsiTheme="minorHAnsi"/>
                <w:iCs/>
                <w:sz w:val="18"/>
                <w:szCs w:val="18"/>
              </w:rPr>
              <w:t>2</w:t>
            </w:r>
            <w:r w:rsidRPr="00534069">
              <w:rPr>
                <w:rFonts w:asciiTheme="minorHAnsi" w:hAnsiTheme="minorHAnsi"/>
                <w:iCs/>
                <w:sz w:val="18"/>
                <w:szCs w:val="18"/>
              </w:rPr>
              <w:t>-2</w:t>
            </w:r>
            <w:r w:rsidR="00E94521">
              <w:rPr>
                <w:rFonts w:asciiTheme="minorHAnsi" w:hAnsiTheme="minorHAnsi"/>
                <w:iCs/>
                <w:sz w:val="18"/>
                <w:szCs w:val="18"/>
              </w:rPr>
              <w:t>3</w:t>
            </w:r>
            <w:r>
              <w:rPr>
                <w:rFonts w:asciiTheme="minorHAnsi" w:hAnsiTheme="minorHAnsi"/>
                <w:iCs/>
                <w:sz w:val="18"/>
                <w:szCs w:val="18"/>
              </w:rPr>
              <w:t>.</w:t>
            </w:r>
          </w:p>
        </w:tc>
        <w:tc>
          <w:tcPr>
            <w:tcW w:w="1486" w:type="dxa"/>
          </w:tcPr>
          <w:p w14:paraId="00000412" w14:textId="0CC5936E" w:rsidR="00F53CE3" w:rsidRDefault="00E94521" w:rsidP="00F53CE3">
            <w:pPr>
              <w:spacing w:after="60"/>
              <w:jc w:val="both"/>
              <w:rPr>
                <w:rFonts w:ascii="Calibri" w:eastAsia="Calibri" w:hAnsi="Calibri" w:cs="Calibri"/>
                <w:sz w:val="18"/>
                <w:szCs w:val="18"/>
              </w:rPr>
            </w:pPr>
            <w:r>
              <w:rPr>
                <w:rFonts w:asciiTheme="minorHAnsi" w:hAnsiTheme="minorHAnsi"/>
                <w:iCs/>
                <w:sz w:val="18"/>
                <w:szCs w:val="18"/>
              </w:rPr>
              <w:t>En proceso</w:t>
            </w:r>
          </w:p>
        </w:tc>
      </w:tr>
      <w:tr w:rsidR="00F53CE3" w14:paraId="41B6C47D" w14:textId="77777777">
        <w:tc>
          <w:tcPr>
            <w:tcW w:w="2058" w:type="dxa"/>
            <w:tcBorders>
              <w:bottom w:val="single" w:sz="4" w:space="0" w:color="000000"/>
            </w:tcBorders>
          </w:tcPr>
          <w:p w14:paraId="00000413" w14:textId="77777777" w:rsidR="00F53CE3" w:rsidRDefault="00F53CE3" w:rsidP="00F53CE3">
            <w:pPr>
              <w:spacing w:after="60"/>
              <w:jc w:val="right"/>
              <w:rPr>
                <w:rFonts w:ascii="Calibri" w:eastAsia="Calibri" w:hAnsi="Calibri" w:cs="Calibri"/>
                <w:sz w:val="16"/>
                <w:szCs w:val="16"/>
              </w:rPr>
            </w:pPr>
            <w:r>
              <w:rPr>
                <w:rFonts w:ascii="Calibri" w:eastAsia="Calibri" w:hAnsi="Calibri" w:cs="Calibri"/>
                <w:sz w:val="16"/>
                <w:szCs w:val="16"/>
              </w:rPr>
              <w:t>Prácticas externas</w:t>
            </w:r>
          </w:p>
        </w:tc>
        <w:tc>
          <w:tcPr>
            <w:tcW w:w="1676" w:type="dxa"/>
            <w:tcBorders>
              <w:bottom w:val="single" w:sz="4" w:space="0" w:color="000000"/>
            </w:tcBorders>
          </w:tcPr>
          <w:p w14:paraId="2B735731" w14:textId="77777777" w:rsidR="00F53CE3" w:rsidRPr="00CE19CC" w:rsidRDefault="00F53CE3" w:rsidP="00F53CE3">
            <w:pPr>
              <w:spacing w:before="240" w:after="60"/>
              <w:jc w:val="both"/>
              <w:rPr>
                <w:rFonts w:ascii="Calibri" w:eastAsia="Calibri" w:hAnsi="Calibri" w:cs="Calibri"/>
                <w:sz w:val="18"/>
                <w:szCs w:val="18"/>
              </w:rPr>
            </w:pPr>
            <w:r w:rsidRPr="00CE19CC">
              <w:rPr>
                <w:rFonts w:ascii="Calibri" w:eastAsia="Calibri" w:hAnsi="Calibri" w:cs="Calibri"/>
                <w:sz w:val="18"/>
                <w:szCs w:val="18"/>
              </w:rPr>
              <w:t>- Dificultades para realizar prácticas en el extranjero mediante una beca Erasmus por falta de tiempo y por trabas burocráticas.</w:t>
            </w:r>
          </w:p>
          <w:p w14:paraId="02E4C2FA" w14:textId="77777777" w:rsidR="00F53CE3" w:rsidRPr="00CE19CC" w:rsidRDefault="00F53CE3" w:rsidP="00F53CE3">
            <w:pPr>
              <w:spacing w:before="240" w:after="60"/>
              <w:jc w:val="both"/>
              <w:rPr>
                <w:rFonts w:ascii="Calibri" w:eastAsia="Calibri" w:hAnsi="Calibri" w:cs="Calibri"/>
                <w:sz w:val="18"/>
                <w:szCs w:val="18"/>
              </w:rPr>
            </w:pPr>
            <w:r w:rsidRPr="00CE19CC">
              <w:rPr>
                <w:rFonts w:ascii="Calibri" w:eastAsia="Calibri" w:hAnsi="Calibri" w:cs="Calibri"/>
                <w:sz w:val="18"/>
                <w:szCs w:val="18"/>
              </w:rPr>
              <w:t>- Dificultad para concienciar a los estudiantes de las exigencias propias de un medio profesional.</w:t>
            </w:r>
          </w:p>
          <w:p w14:paraId="1D18B1EF" w14:textId="77777777" w:rsidR="00F53CE3" w:rsidRPr="00CE19CC" w:rsidRDefault="00F53CE3" w:rsidP="00F53CE3">
            <w:pPr>
              <w:spacing w:before="240" w:after="60"/>
              <w:jc w:val="both"/>
              <w:rPr>
                <w:rFonts w:ascii="Calibri" w:eastAsia="Calibri" w:hAnsi="Calibri" w:cs="Calibri"/>
                <w:sz w:val="18"/>
                <w:szCs w:val="18"/>
              </w:rPr>
            </w:pPr>
            <w:r w:rsidRPr="00CE19CC">
              <w:rPr>
                <w:rFonts w:ascii="Calibri" w:eastAsia="Calibri" w:hAnsi="Calibri" w:cs="Calibri"/>
                <w:sz w:val="18"/>
                <w:szCs w:val="18"/>
              </w:rPr>
              <w:t>- Se observa la</w:t>
            </w:r>
            <w:r w:rsidRPr="00CE19CC">
              <w:rPr>
                <w:rFonts w:ascii="Calibri" w:eastAsia="Calibri" w:hAnsi="Calibri" w:cs="Calibri"/>
                <w:sz w:val="18"/>
                <w:szCs w:val="18"/>
                <w:highlight w:val="white"/>
              </w:rPr>
              <w:t xml:space="preserve"> falta de madurez, responsabilidad y autocrítica en algunos estudiantes.</w:t>
            </w:r>
          </w:p>
          <w:p w14:paraId="00000414" w14:textId="77777777" w:rsidR="00F53CE3" w:rsidRDefault="00F53CE3" w:rsidP="00F53CE3">
            <w:pPr>
              <w:spacing w:after="60"/>
              <w:jc w:val="both"/>
              <w:rPr>
                <w:rFonts w:ascii="Calibri" w:eastAsia="Calibri" w:hAnsi="Calibri" w:cs="Calibri"/>
                <w:sz w:val="18"/>
                <w:szCs w:val="18"/>
              </w:rPr>
            </w:pPr>
          </w:p>
        </w:tc>
        <w:tc>
          <w:tcPr>
            <w:tcW w:w="1886" w:type="dxa"/>
            <w:tcBorders>
              <w:bottom w:val="single" w:sz="4" w:space="0" w:color="000000"/>
            </w:tcBorders>
          </w:tcPr>
          <w:p w14:paraId="4B4B6AE7" w14:textId="77777777" w:rsidR="00F53CE3" w:rsidRDefault="00F53CE3" w:rsidP="00F53CE3">
            <w:pPr>
              <w:autoSpaceDE w:val="0"/>
              <w:autoSpaceDN w:val="0"/>
              <w:adjustRightInd w:val="0"/>
              <w:spacing w:after="60"/>
              <w:jc w:val="both"/>
              <w:rPr>
                <w:rFonts w:asciiTheme="minorHAnsi" w:hAnsiTheme="minorHAnsi"/>
                <w:iCs/>
                <w:sz w:val="18"/>
                <w:szCs w:val="18"/>
              </w:rPr>
            </w:pPr>
            <w:r w:rsidRPr="00E05642">
              <w:rPr>
                <w:rFonts w:asciiTheme="minorHAnsi" w:hAnsiTheme="minorHAnsi"/>
                <w:iCs/>
                <w:sz w:val="18"/>
                <w:szCs w:val="18"/>
              </w:rPr>
              <w:t>-La duración del máster con 66 ECTS en un año</w:t>
            </w:r>
            <w:r>
              <w:rPr>
                <w:rFonts w:asciiTheme="minorHAnsi" w:hAnsiTheme="minorHAnsi"/>
                <w:iCs/>
                <w:sz w:val="18"/>
                <w:szCs w:val="18"/>
              </w:rPr>
              <w:t>.</w:t>
            </w:r>
          </w:p>
          <w:p w14:paraId="275100BA" w14:textId="77777777" w:rsidR="00F53CE3" w:rsidRPr="00E05642" w:rsidRDefault="00F53CE3" w:rsidP="00F53CE3">
            <w:pPr>
              <w:autoSpaceDE w:val="0"/>
              <w:autoSpaceDN w:val="0"/>
              <w:adjustRightInd w:val="0"/>
              <w:spacing w:after="60"/>
              <w:rPr>
                <w:rFonts w:asciiTheme="minorHAnsi" w:hAnsiTheme="minorHAnsi"/>
                <w:iCs/>
                <w:sz w:val="18"/>
                <w:szCs w:val="18"/>
              </w:rPr>
            </w:pPr>
            <w:r w:rsidRPr="00E05642">
              <w:rPr>
                <w:rFonts w:asciiTheme="minorHAnsi" w:hAnsiTheme="minorHAnsi"/>
                <w:iCs/>
                <w:sz w:val="18"/>
                <w:szCs w:val="18"/>
              </w:rPr>
              <w:t>- La complejidad administrativa.</w:t>
            </w:r>
          </w:p>
          <w:p w14:paraId="00000415" w14:textId="6995AD1E" w:rsidR="00F53CE3" w:rsidRDefault="00F53CE3" w:rsidP="00F53CE3">
            <w:pPr>
              <w:spacing w:after="60"/>
              <w:jc w:val="both"/>
              <w:rPr>
                <w:rFonts w:ascii="Calibri" w:eastAsia="Calibri" w:hAnsi="Calibri" w:cs="Calibri"/>
                <w:sz w:val="18"/>
                <w:szCs w:val="18"/>
              </w:rPr>
            </w:pPr>
            <w:r w:rsidRPr="00E05642">
              <w:rPr>
                <w:rFonts w:asciiTheme="minorHAnsi" w:hAnsiTheme="minorHAnsi"/>
                <w:iCs/>
                <w:sz w:val="18"/>
                <w:szCs w:val="18"/>
              </w:rPr>
              <w:t>- La situación de pandemia</w:t>
            </w:r>
            <w:r>
              <w:rPr>
                <w:rFonts w:asciiTheme="minorHAnsi" w:hAnsiTheme="minorHAnsi"/>
                <w:iCs/>
                <w:sz w:val="18"/>
                <w:szCs w:val="18"/>
              </w:rPr>
              <w:t>.</w:t>
            </w:r>
          </w:p>
        </w:tc>
        <w:tc>
          <w:tcPr>
            <w:tcW w:w="2085" w:type="dxa"/>
            <w:tcBorders>
              <w:bottom w:val="single" w:sz="4" w:space="0" w:color="000000"/>
            </w:tcBorders>
          </w:tcPr>
          <w:p w14:paraId="2E1F5807" w14:textId="77777777" w:rsidR="00F53CE3" w:rsidRDefault="00F53CE3" w:rsidP="00F53CE3">
            <w:pPr>
              <w:autoSpaceDE w:val="0"/>
              <w:autoSpaceDN w:val="0"/>
              <w:adjustRightInd w:val="0"/>
              <w:spacing w:after="60"/>
              <w:jc w:val="both"/>
              <w:rPr>
                <w:rFonts w:asciiTheme="minorHAnsi" w:hAnsiTheme="minorHAnsi"/>
                <w:iCs/>
                <w:sz w:val="18"/>
                <w:szCs w:val="18"/>
              </w:rPr>
            </w:pPr>
            <w:r w:rsidRPr="00F36A38">
              <w:rPr>
                <w:rFonts w:asciiTheme="minorHAnsi" w:hAnsiTheme="minorHAnsi"/>
                <w:iCs/>
                <w:sz w:val="16"/>
                <w:szCs w:val="16"/>
              </w:rPr>
              <w:t>-</w:t>
            </w:r>
            <w:r>
              <w:rPr>
                <w:rFonts w:asciiTheme="minorHAnsi" w:hAnsiTheme="minorHAnsi"/>
                <w:iCs/>
                <w:sz w:val="16"/>
                <w:szCs w:val="16"/>
              </w:rPr>
              <w:t xml:space="preserve"> </w:t>
            </w:r>
            <w:r w:rsidRPr="00E05642">
              <w:rPr>
                <w:rFonts w:asciiTheme="minorHAnsi" w:hAnsiTheme="minorHAnsi"/>
                <w:iCs/>
                <w:sz w:val="18"/>
                <w:szCs w:val="18"/>
              </w:rPr>
              <w:t>Se propone como posibilidad a estudiantes que realizan el máster en dos años</w:t>
            </w:r>
            <w:r>
              <w:rPr>
                <w:rFonts w:asciiTheme="minorHAnsi" w:hAnsiTheme="minorHAnsi"/>
                <w:iCs/>
                <w:sz w:val="18"/>
                <w:szCs w:val="18"/>
              </w:rPr>
              <w:t>.</w:t>
            </w:r>
          </w:p>
          <w:p w14:paraId="00000416" w14:textId="3DEF10D2" w:rsidR="00F53CE3" w:rsidRDefault="00F53CE3" w:rsidP="00F53CE3">
            <w:pPr>
              <w:spacing w:after="60"/>
              <w:jc w:val="both"/>
              <w:rPr>
                <w:rFonts w:ascii="Calibri" w:eastAsia="Calibri" w:hAnsi="Calibri" w:cs="Calibri"/>
                <w:sz w:val="18"/>
                <w:szCs w:val="18"/>
              </w:rPr>
            </w:pPr>
            <w:r w:rsidRPr="00E05642">
              <w:rPr>
                <w:rFonts w:asciiTheme="minorHAnsi" w:hAnsiTheme="minorHAnsi"/>
                <w:iCs/>
                <w:sz w:val="18"/>
                <w:szCs w:val="18"/>
              </w:rPr>
              <w:t>- Se habilitan fórmulas</w:t>
            </w:r>
            <w:r>
              <w:rPr>
                <w:rFonts w:asciiTheme="minorHAnsi" w:hAnsiTheme="minorHAnsi"/>
                <w:iCs/>
                <w:sz w:val="18"/>
                <w:szCs w:val="18"/>
              </w:rPr>
              <w:t xml:space="preserve"> </w:t>
            </w:r>
            <w:r w:rsidRPr="00E05642">
              <w:rPr>
                <w:rFonts w:asciiTheme="minorHAnsi" w:hAnsiTheme="minorHAnsi"/>
                <w:iCs/>
                <w:sz w:val="18"/>
                <w:szCs w:val="18"/>
              </w:rPr>
              <w:t>para la realización en línea de las prácticas.</w:t>
            </w:r>
          </w:p>
        </w:tc>
        <w:tc>
          <w:tcPr>
            <w:tcW w:w="1584" w:type="dxa"/>
            <w:tcBorders>
              <w:bottom w:val="single" w:sz="4" w:space="0" w:color="000000"/>
            </w:tcBorders>
          </w:tcPr>
          <w:p w14:paraId="00000417" w14:textId="17650E5A" w:rsidR="00F53CE3" w:rsidRDefault="00F53CE3" w:rsidP="00F53CE3">
            <w:pPr>
              <w:spacing w:after="60"/>
              <w:jc w:val="both"/>
              <w:rPr>
                <w:rFonts w:ascii="Calibri" w:eastAsia="Calibri" w:hAnsi="Calibri" w:cs="Calibri"/>
                <w:sz w:val="18"/>
                <w:szCs w:val="18"/>
              </w:rPr>
            </w:pPr>
            <w:r w:rsidRPr="00E05642">
              <w:rPr>
                <w:rFonts w:asciiTheme="minorHAnsi" w:hAnsiTheme="minorHAnsi"/>
                <w:iCs/>
                <w:sz w:val="18"/>
                <w:szCs w:val="18"/>
              </w:rPr>
              <w:t>- Se realizan las prácticas en línea.</w:t>
            </w:r>
          </w:p>
        </w:tc>
        <w:tc>
          <w:tcPr>
            <w:tcW w:w="1710" w:type="dxa"/>
            <w:tcBorders>
              <w:bottom w:val="single" w:sz="4" w:space="0" w:color="000000"/>
            </w:tcBorders>
          </w:tcPr>
          <w:p w14:paraId="00000418" w14:textId="1AE43FCE" w:rsidR="00F53CE3" w:rsidRDefault="00F53CE3" w:rsidP="00F53CE3">
            <w:pPr>
              <w:spacing w:after="60"/>
              <w:jc w:val="both"/>
              <w:rPr>
                <w:rFonts w:ascii="Calibri" w:eastAsia="Calibri" w:hAnsi="Calibri" w:cs="Calibri"/>
                <w:sz w:val="18"/>
                <w:szCs w:val="18"/>
              </w:rPr>
            </w:pPr>
            <w:r>
              <w:rPr>
                <w:rFonts w:asciiTheme="minorHAnsi" w:hAnsiTheme="minorHAnsi"/>
                <w:iCs/>
                <w:sz w:val="18"/>
                <w:szCs w:val="18"/>
              </w:rPr>
              <w:t xml:space="preserve">- </w:t>
            </w:r>
            <w:r w:rsidRPr="001868DC">
              <w:rPr>
                <w:rFonts w:asciiTheme="minorHAnsi" w:hAnsiTheme="minorHAnsi"/>
                <w:iCs/>
                <w:sz w:val="18"/>
                <w:szCs w:val="18"/>
              </w:rPr>
              <w:t>La coordinadora del máster y el coordinador de Prácticas</w:t>
            </w:r>
            <w:r>
              <w:rPr>
                <w:rFonts w:asciiTheme="minorHAnsi" w:hAnsiTheme="minorHAnsi"/>
                <w:iCs/>
                <w:sz w:val="18"/>
                <w:szCs w:val="18"/>
              </w:rPr>
              <w:t>.</w:t>
            </w:r>
          </w:p>
        </w:tc>
        <w:tc>
          <w:tcPr>
            <w:tcW w:w="1508" w:type="dxa"/>
            <w:tcBorders>
              <w:bottom w:val="single" w:sz="4" w:space="0" w:color="000000"/>
            </w:tcBorders>
          </w:tcPr>
          <w:p w14:paraId="00000419" w14:textId="1A4DAC92" w:rsidR="00F53CE3" w:rsidRDefault="00F53CE3" w:rsidP="00F53CE3">
            <w:pPr>
              <w:spacing w:after="60"/>
              <w:jc w:val="both"/>
              <w:rPr>
                <w:rFonts w:ascii="Calibri" w:eastAsia="Calibri" w:hAnsi="Calibri" w:cs="Calibri"/>
                <w:sz w:val="18"/>
                <w:szCs w:val="18"/>
              </w:rPr>
            </w:pPr>
            <w:r w:rsidRPr="00770639">
              <w:rPr>
                <w:rFonts w:asciiTheme="minorHAnsi" w:hAnsiTheme="minorHAnsi"/>
                <w:iCs/>
                <w:sz w:val="18"/>
                <w:szCs w:val="18"/>
              </w:rPr>
              <w:t xml:space="preserve">- </w:t>
            </w:r>
            <w:r w:rsidRPr="001868DC">
              <w:rPr>
                <w:rFonts w:asciiTheme="minorHAnsi" w:hAnsiTheme="minorHAnsi"/>
                <w:iCs/>
                <w:sz w:val="18"/>
                <w:szCs w:val="18"/>
              </w:rPr>
              <w:t xml:space="preserve">En </w:t>
            </w:r>
            <w:r w:rsidR="00E94521">
              <w:rPr>
                <w:rFonts w:asciiTheme="minorHAnsi" w:hAnsiTheme="minorHAnsi"/>
                <w:iCs/>
                <w:sz w:val="18"/>
                <w:szCs w:val="18"/>
              </w:rPr>
              <w:t>los cursos 21-22 y 22-23.</w:t>
            </w:r>
          </w:p>
        </w:tc>
        <w:tc>
          <w:tcPr>
            <w:tcW w:w="1486" w:type="dxa"/>
            <w:tcBorders>
              <w:bottom w:val="single" w:sz="4" w:space="0" w:color="000000"/>
            </w:tcBorders>
          </w:tcPr>
          <w:p w14:paraId="0000041A" w14:textId="325CC5B5" w:rsidR="00F53CE3" w:rsidRDefault="00F53CE3" w:rsidP="00F53CE3">
            <w:pPr>
              <w:spacing w:after="60"/>
              <w:jc w:val="both"/>
              <w:rPr>
                <w:rFonts w:ascii="Calibri" w:eastAsia="Calibri" w:hAnsi="Calibri" w:cs="Calibri"/>
                <w:sz w:val="18"/>
                <w:szCs w:val="18"/>
              </w:rPr>
            </w:pPr>
            <w:r w:rsidRPr="001868DC">
              <w:rPr>
                <w:rFonts w:asciiTheme="minorHAnsi" w:hAnsiTheme="minorHAnsi"/>
                <w:iCs/>
                <w:sz w:val="18"/>
                <w:szCs w:val="18"/>
              </w:rPr>
              <w:t>Siempre en proceso</w:t>
            </w:r>
            <w:r w:rsidR="00E94521">
              <w:rPr>
                <w:rFonts w:asciiTheme="minorHAnsi" w:hAnsiTheme="minorHAnsi"/>
                <w:iCs/>
                <w:sz w:val="18"/>
                <w:szCs w:val="18"/>
              </w:rPr>
              <w:t>.</w:t>
            </w:r>
          </w:p>
        </w:tc>
      </w:tr>
      <w:tr w:rsidR="00A3799A" w14:paraId="1B9CD910" w14:textId="77777777">
        <w:tc>
          <w:tcPr>
            <w:tcW w:w="2058" w:type="dxa"/>
            <w:tcBorders>
              <w:bottom w:val="single" w:sz="4" w:space="0" w:color="000000"/>
            </w:tcBorders>
          </w:tcPr>
          <w:p w14:paraId="0000041B" w14:textId="77777777" w:rsidR="00A3799A" w:rsidRDefault="00A3799A" w:rsidP="00A3799A">
            <w:pPr>
              <w:spacing w:after="60"/>
              <w:jc w:val="right"/>
              <w:rPr>
                <w:rFonts w:ascii="Calibri" w:eastAsia="Calibri" w:hAnsi="Calibri" w:cs="Calibri"/>
                <w:sz w:val="16"/>
                <w:szCs w:val="16"/>
              </w:rPr>
            </w:pPr>
            <w:r>
              <w:rPr>
                <w:rFonts w:ascii="Calibri" w:eastAsia="Calibri" w:hAnsi="Calibri" w:cs="Calibri"/>
                <w:sz w:val="16"/>
                <w:szCs w:val="16"/>
              </w:rPr>
              <w:t>Informes de verificación, seguimiento y renovación de la acreditación</w:t>
            </w:r>
          </w:p>
        </w:tc>
        <w:tc>
          <w:tcPr>
            <w:tcW w:w="1676" w:type="dxa"/>
            <w:tcBorders>
              <w:bottom w:val="single" w:sz="4" w:space="0" w:color="000000"/>
            </w:tcBorders>
          </w:tcPr>
          <w:p w14:paraId="0000041C" w14:textId="0AA80D3B" w:rsidR="00A3799A" w:rsidRDefault="000E2008" w:rsidP="00A3799A">
            <w:pPr>
              <w:spacing w:after="60"/>
              <w:jc w:val="both"/>
              <w:rPr>
                <w:rFonts w:ascii="Calibri" w:eastAsia="Calibri" w:hAnsi="Calibri" w:cs="Calibri"/>
                <w:sz w:val="18"/>
                <w:szCs w:val="18"/>
              </w:rPr>
            </w:pPr>
            <w:r>
              <w:rPr>
                <w:rFonts w:ascii="Calibri" w:eastAsia="Calibri" w:hAnsi="Calibri" w:cs="Calibri"/>
                <w:sz w:val="18"/>
                <w:szCs w:val="18"/>
              </w:rPr>
              <w:t>No ha lugar</w:t>
            </w:r>
          </w:p>
        </w:tc>
        <w:tc>
          <w:tcPr>
            <w:tcW w:w="1886" w:type="dxa"/>
            <w:tcBorders>
              <w:bottom w:val="single" w:sz="4" w:space="0" w:color="000000"/>
            </w:tcBorders>
          </w:tcPr>
          <w:p w14:paraId="0000041D" w14:textId="77777777" w:rsidR="00A3799A" w:rsidRDefault="00A3799A" w:rsidP="00A3799A">
            <w:pPr>
              <w:spacing w:after="60"/>
              <w:jc w:val="both"/>
              <w:rPr>
                <w:rFonts w:ascii="Calibri" w:eastAsia="Calibri" w:hAnsi="Calibri" w:cs="Calibri"/>
                <w:sz w:val="18"/>
                <w:szCs w:val="18"/>
              </w:rPr>
            </w:pPr>
          </w:p>
        </w:tc>
        <w:tc>
          <w:tcPr>
            <w:tcW w:w="2085" w:type="dxa"/>
            <w:tcBorders>
              <w:bottom w:val="single" w:sz="4" w:space="0" w:color="000000"/>
            </w:tcBorders>
          </w:tcPr>
          <w:p w14:paraId="0000041E" w14:textId="1CE5CD60" w:rsidR="00A3799A" w:rsidRDefault="00A3799A" w:rsidP="00A3799A">
            <w:pPr>
              <w:spacing w:after="60"/>
              <w:jc w:val="both"/>
              <w:rPr>
                <w:rFonts w:ascii="Calibri" w:eastAsia="Calibri" w:hAnsi="Calibri" w:cs="Calibri"/>
                <w:sz w:val="18"/>
                <w:szCs w:val="18"/>
              </w:rPr>
            </w:pPr>
          </w:p>
        </w:tc>
        <w:tc>
          <w:tcPr>
            <w:tcW w:w="1584" w:type="dxa"/>
            <w:tcBorders>
              <w:bottom w:val="single" w:sz="4" w:space="0" w:color="000000"/>
            </w:tcBorders>
          </w:tcPr>
          <w:p w14:paraId="0000041F" w14:textId="0136584A" w:rsidR="00A3799A" w:rsidRDefault="00A3799A" w:rsidP="00A3799A">
            <w:pPr>
              <w:spacing w:after="60"/>
              <w:jc w:val="both"/>
              <w:rPr>
                <w:rFonts w:ascii="Calibri" w:eastAsia="Calibri" w:hAnsi="Calibri" w:cs="Calibri"/>
                <w:sz w:val="18"/>
                <w:szCs w:val="18"/>
              </w:rPr>
            </w:pPr>
          </w:p>
        </w:tc>
        <w:tc>
          <w:tcPr>
            <w:tcW w:w="1710" w:type="dxa"/>
            <w:tcBorders>
              <w:bottom w:val="single" w:sz="4" w:space="0" w:color="000000"/>
            </w:tcBorders>
          </w:tcPr>
          <w:p w14:paraId="00000420" w14:textId="5A015C14" w:rsidR="00A3799A" w:rsidRDefault="00A3799A" w:rsidP="00A3799A">
            <w:pPr>
              <w:spacing w:after="60"/>
              <w:jc w:val="both"/>
              <w:rPr>
                <w:rFonts w:ascii="Calibri" w:eastAsia="Calibri" w:hAnsi="Calibri" w:cs="Calibri"/>
                <w:sz w:val="18"/>
                <w:szCs w:val="18"/>
              </w:rPr>
            </w:pPr>
          </w:p>
        </w:tc>
        <w:tc>
          <w:tcPr>
            <w:tcW w:w="1508" w:type="dxa"/>
            <w:tcBorders>
              <w:bottom w:val="single" w:sz="4" w:space="0" w:color="000000"/>
            </w:tcBorders>
          </w:tcPr>
          <w:p w14:paraId="00000421" w14:textId="6F84F03E" w:rsidR="00A3799A" w:rsidRDefault="00A3799A" w:rsidP="00A3799A">
            <w:pPr>
              <w:spacing w:after="60"/>
              <w:jc w:val="both"/>
              <w:rPr>
                <w:rFonts w:ascii="Calibri" w:eastAsia="Calibri" w:hAnsi="Calibri" w:cs="Calibri"/>
                <w:sz w:val="18"/>
                <w:szCs w:val="18"/>
              </w:rPr>
            </w:pPr>
          </w:p>
        </w:tc>
        <w:tc>
          <w:tcPr>
            <w:tcW w:w="1486" w:type="dxa"/>
            <w:tcBorders>
              <w:bottom w:val="single" w:sz="4" w:space="0" w:color="000000"/>
            </w:tcBorders>
          </w:tcPr>
          <w:p w14:paraId="00000422" w14:textId="3686E17B" w:rsidR="00A3799A" w:rsidRDefault="00A3799A" w:rsidP="00A3799A">
            <w:pPr>
              <w:spacing w:after="60"/>
              <w:jc w:val="both"/>
              <w:rPr>
                <w:rFonts w:ascii="Calibri" w:eastAsia="Calibri" w:hAnsi="Calibri" w:cs="Calibri"/>
                <w:sz w:val="18"/>
                <w:szCs w:val="18"/>
              </w:rPr>
            </w:pPr>
          </w:p>
        </w:tc>
      </w:tr>
    </w:tbl>
    <w:p w14:paraId="00000423" w14:textId="77777777" w:rsidR="0099257C" w:rsidRDefault="0099257C"/>
    <w:sectPr w:rsidR="0099257C">
      <w:headerReference w:type="even" r:id="rId52"/>
      <w:headerReference w:type="default" r:id="rId53"/>
      <w:footerReference w:type="even" r:id="rId54"/>
      <w:footerReference w:type="default" r:id="rId55"/>
      <w:headerReference w:type="first" r:id="rId56"/>
      <w:footerReference w:type="first" r:id="rId57"/>
      <w:pgSz w:w="16837" w:h="11905" w:orient="landscape"/>
      <w:pgMar w:top="1701" w:right="1417" w:bottom="1701"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9E944" w14:textId="77777777" w:rsidR="00DA1CD9" w:rsidRDefault="00DA1CD9">
      <w:r>
        <w:separator/>
      </w:r>
    </w:p>
  </w:endnote>
  <w:endnote w:type="continuationSeparator" w:id="0">
    <w:p w14:paraId="66A9A951" w14:textId="77777777" w:rsidR="00DA1CD9" w:rsidRDefault="00DA1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2E" w14:textId="77777777" w:rsidR="0099257C" w:rsidRDefault="003D02FB">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0000042F" w14:textId="77777777" w:rsidR="0099257C" w:rsidRDefault="0099257C">
    <w:pPr>
      <w:pBdr>
        <w:top w:val="nil"/>
        <w:left w:val="nil"/>
        <w:bottom w:val="nil"/>
        <w:right w:val="nil"/>
        <w:between w:val="nil"/>
      </w:pBdr>
      <w:tabs>
        <w:tab w:val="center" w:pos="4252"/>
        <w:tab w:val="right" w:pos="8504"/>
      </w:tabs>
      <w:ind w:right="360"/>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34" w14:textId="77777777" w:rsidR="0099257C" w:rsidRDefault="003D02FB">
    <w:pPr>
      <w:pBdr>
        <w:top w:val="nil"/>
        <w:left w:val="nil"/>
        <w:bottom w:val="nil"/>
        <w:right w:val="nil"/>
        <w:between w:val="nil"/>
      </w:pBdr>
      <w:tabs>
        <w:tab w:val="center" w:pos="4252"/>
        <w:tab w:val="right" w:pos="8504"/>
      </w:tabs>
      <w:jc w:val="center"/>
      <w:rPr>
        <w:rFonts w:ascii="Calibri" w:eastAsia="Calibri" w:hAnsi="Calibri" w:cs="Calibri"/>
        <w:color w:val="000000"/>
        <w:sz w:val="20"/>
        <w:szCs w:val="20"/>
      </w:rPr>
    </w:pPr>
    <w:r>
      <w:rPr>
        <w:rFonts w:ascii="Calibri" w:eastAsia="Calibri" w:hAnsi="Calibri" w:cs="Calibri"/>
        <w:color w:val="000000"/>
        <w:sz w:val="20"/>
        <w:szCs w:val="20"/>
      </w:rPr>
      <w:t>CURSO 2021-22</w:t>
    </w:r>
  </w:p>
  <w:p w14:paraId="00000435" w14:textId="2CF672DB" w:rsidR="0099257C" w:rsidRDefault="003D02FB">
    <w:pPr>
      <w:pBdr>
        <w:top w:val="nil"/>
        <w:left w:val="nil"/>
        <w:bottom w:val="nil"/>
        <w:right w:val="nil"/>
        <w:between w:val="nil"/>
      </w:pBdr>
      <w:tabs>
        <w:tab w:val="center" w:pos="4252"/>
        <w:tab w:val="right" w:pos="8504"/>
      </w:tabs>
      <w:jc w:val="right"/>
      <w:rPr>
        <w:color w:val="000000"/>
      </w:rPr>
    </w:pPr>
    <w:r>
      <w:rPr>
        <w:rFonts w:ascii="Calibri" w:eastAsia="Calibri" w:hAnsi="Calibri" w:cs="Calibri"/>
        <w:color w:val="000000"/>
        <w:sz w:val="20"/>
        <w:szCs w:val="20"/>
      </w:rPr>
      <w:t xml:space="preserve">Página </w:t>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PAGE</w:instrText>
    </w:r>
    <w:r>
      <w:rPr>
        <w:rFonts w:ascii="Calibri" w:eastAsia="Calibri" w:hAnsi="Calibri" w:cs="Calibri"/>
        <w:b/>
        <w:color w:val="000000"/>
        <w:sz w:val="20"/>
        <w:szCs w:val="20"/>
      </w:rPr>
      <w:fldChar w:fldCharType="separate"/>
    </w:r>
    <w:r w:rsidR="002335A1">
      <w:rPr>
        <w:rFonts w:ascii="Calibri" w:eastAsia="Calibri" w:hAnsi="Calibri" w:cs="Calibri"/>
        <w:b/>
        <w:noProof/>
        <w:color w:val="000000"/>
        <w:sz w:val="20"/>
        <w:szCs w:val="20"/>
      </w:rPr>
      <w:t>2</w:t>
    </w:r>
    <w:r>
      <w:rPr>
        <w:rFonts w:ascii="Calibri" w:eastAsia="Calibri" w:hAnsi="Calibri" w:cs="Calibri"/>
        <w:b/>
        <w:color w:val="000000"/>
        <w:sz w:val="20"/>
        <w:szCs w:val="20"/>
      </w:rPr>
      <w:fldChar w:fldCharType="end"/>
    </w:r>
    <w:r>
      <w:rPr>
        <w:rFonts w:ascii="Calibri" w:eastAsia="Calibri" w:hAnsi="Calibri" w:cs="Calibri"/>
        <w:color w:val="000000"/>
        <w:sz w:val="20"/>
        <w:szCs w:val="20"/>
      </w:rPr>
      <w:t xml:space="preserve"> de </w:t>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NUMPAGES</w:instrText>
    </w:r>
    <w:r>
      <w:rPr>
        <w:rFonts w:ascii="Calibri" w:eastAsia="Calibri" w:hAnsi="Calibri" w:cs="Calibri"/>
        <w:b/>
        <w:color w:val="000000"/>
        <w:sz w:val="20"/>
        <w:szCs w:val="20"/>
      </w:rPr>
      <w:fldChar w:fldCharType="separate"/>
    </w:r>
    <w:r w:rsidR="002335A1">
      <w:rPr>
        <w:rFonts w:ascii="Calibri" w:eastAsia="Calibri" w:hAnsi="Calibri" w:cs="Calibri"/>
        <w:b/>
        <w:noProof/>
        <w:color w:val="000000"/>
        <w:sz w:val="20"/>
        <w:szCs w:val="20"/>
      </w:rPr>
      <w:t>3</w:t>
    </w:r>
    <w:r>
      <w:rPr>
        <w:rFonts w:ascii="Calibri" w:eastAsia="Calibri" w:hAnsi="Calibri" w:cs="Calibri"/>
        <w:b/>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30" w14:textId="77777777" w:rsidR="0099257C" w:rsidRDefault="0099257C">
    <w:pPr>
      <w:widowControl w:val="0"/>
      <w:pBdr>
        <w:top w:val="nil"/>
        <w:left w:val="nil"/>
        <w:bottom w:val="nil"/>
        <w:right w:val="nil"/>
        <w:between w:val="nil"/>
      </w:pBdr>
      <w:spacing w:line="276" w:lineRule="auto"/>
      <w:rPr>
        <w:color w:val="000000"/>
      </w:rPr>
    </w:pPr>
  </w:p>
  <w:tbl>
    <w:tblPr>
      <w:tblStyle w:val="affffffd"/>
      <w:tblW w:w="8952"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887"/>
      <w:gridCol w:w="8065"/>
    </w:tblGrid>
    <w:tr w:rsidR="0099257C" w14:paraId="077926B4" w14:textId="77777777">
      <w:tc>
        <w:tcPr>
          <w:tcW w:w="887" w:type="dxa"/>
          <w:tcBorders>
            <w:top w:val="nil"/>
            <w:right w:val="nil"/>
          </w:tcBorders>
        </w:tcPr>
        <w:p w14:paraId="00000431" w14:textId="77777777" w:rsidR="0099257C" w:rsidRDefault="0099257C">
          <w:pPr>
            <w:pBdr>
              <w:top w:val="nil"/>
              <w:left w:val="nil"/>
              <w:bottom w:val="nil"/>
              <w:right w:val="nil"/>
              <w:between w:val="nil"/>
            </w:pBdr>
            <w:tabs>
              <w:tab w:val="center" w:pos="4252"/>
              <w:tab w:val="right" w:pos="8504"/>
            </w:tabs>
            <w:rPr>
              <w:rFonts w:ascii="Calibri" w:eastAsia="Calibri" w:hAnsi="Calibri" w:cs="Calibri"/>
              <w:b/>
              <w:color w:val="632423"/>
            </w:rPr>
          </w:pPr>
        </w:p>
      </w:tc>
      <w:tc>
        <w:tcPr>
          <w:tcW w:w="8065" w:type="dxa"/>
          <w:tcBorders>
            <w:top w:val="nil"/>
            <w:left w:val="nil"/>
            <w:right w:val="nil"/>
          </w:tcBorders>
        </w:tcPr>
        <w:p w14:paraId="00000432" w14:textId="77777777" w:rsidR="0099257C" w:rsidRDefault="0099257C">
          <w:pPr>
            <w:pBdr>
              <w:top w:val="nil"/>
              <w:left w:val="nil"/>
              <w:bottom w:val="nil"/>
              <w:right w:val="nil"/>
              <w:between w:val="nil"/>
            </w:pBdr>
            <w:tabs>
              <w:tab w:val="center" w:pos="4252"/>
              <w:tab w:val="right" w:pos="8504"/>
            </w:tabs>
            <w:rPr>
              <w:color w:val="000000"/>
            </w:rPr>
          </w:pPr>
        </w:p>
      </w:tc>
    </w:tr>
  </w:tbl>
  <w:p w14:paraId="00000433" w14:textId="77777777" w:rsidR="0099257C" w:rsidRDefault="0099257C">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36" w14:textId="77777777" w:rsidR="0099257C" w:rsidRDefault="003D02FB">
    <w:pPr>
      <w:pBdr>
        <w:top w:val="nil"/>
        <w:left w:val="nil"/>
        <w:bottom w:val="nil"/>
        <w:right w:val="nil"/>
        <w:between w:val="nil"/>
      </w:pBdr>
      <w:tabs>
        <w:tab w:val="center" w:pos="4252"/>
        <w:tab w:val="right" w:pos="8504"/>
      </w:tabs>
      <w:jc w:val="center"/>
      <w:rPr>
        <w:color w:val="0F243E"/>
      </w:rPr>
    </w:pPr>
    <w:r>
      <w:rPr>
        <w:color w:val="0F243E"/>
      </w:rPr>
      <w:t xml:space="preserve"> </w:t>
    </w:r>
  </w:p>
  <w:p w14:paraId="00000437" w14:textId="77777777" w:rsidR="0099257C" w:rsidRDefault="003D02FB">
    <w:pPr>
      <w:pBdr>
        <w:top w:val="nil"/>
        <w:left w:val="nil"/>
        <w:bottom w:val="nil"/>
        <w:right w:val="nil"/>
        <w:between w:val="nil"/>
      </w:pBdr>
      <w:tabs>
        <w:tab w:val="center" w:pos="4252"/>
        <w:tab w:val="right" w:pos="8504"/>
      </w:tabs>
      <w:jc w:val="center"/>
      <w:rPr>
        <w:rFonts w:ascii="Calibri" w:eastAsia="Calibri" w:hAnsi="Calibri" w:cs="Calibri"/>
        <w:color w:val="0F243E"/>
        <w:sz w:val="20"/>
        <w:szCs w:val="20"/>
      </w:rPr>
    </w:pPr>
    <w:r>
      <w:rPr>
        <w:rFonts w:ascii="Calibri" w:eastAsia="Calibri" w:hAnsi="Calibri" w:cs="Calibri"/>
        <w:color w:val="0F243E"/>
        <w:sz w:val="20"/>
        <w:szCs w:val="20"/>
      </w:rPr>
      <w:t>CURSO 2018-19</w:t>
    </w:r>
  </w:p>
  <w:p w14:paraId="00000438" w14:textId="77777777" w:rsidR="0099257C" w:rsidRDefault="003D02FB">
    <w:pPr>
      <w:pBdr>
        <w:top w:val="nil"/>
        <w:left w:val="nil"/>
        <w:bottom w:val="nil"/>
        <w:right w:val="nil"/>
        <w:between w:val="nil"/>
      </w:pBdr>
      <w:tabs>
        <w:tab w:val="center" w:pos="4252"/>
        <w:tab w:val="right" w:pos="8504"/>
      </w:tabs>
      <w:jc w:val="right"/>
      <w:rPr>
        <w:color w:val="548DD4"/>
      </w:rPr>
    </w:pPr>
    <w:r>
      <w:rPr>
        <w:rFonts w:ascii="Calibri" w:eastAsia="Calibri" w:hAnsi="Calibri" w:cs="Calibri"/>
        <w:color w:val="548DD4"/>
        <w:sz w:val="20"/>
        <w:szCs w:val="20"/>
      </w:rPr>
      <w:t xml:space="preserve">Página </w:t>
    </w:r>
    <w:r>
      <w:rPr>
        <w:rFonts w:ascii="Calibri" w:eastAsia="Calibri" w:hAnsi="Calibri" w:cs="Calibri"/>
        <w:b/>
        <w:color w:val="548DD4"/>
        <w:sz w:val="20"/>
        <w:szCs w:val="20"/>
      </w:rPr>
      <w:fldChar w:fldCharType="begin"/>
    </w:r>
    <w:r>
      <w:rPr>
        <w:rFonts w:ascii="Calibri" w:eastAsia="Calibri" w:hAnsi="Calibri" w:cs="Calibri"/>
        <w:b/>
        <w:color w:val="548DD4"/>
        <w:sz w:val="20"/>
        <w:szCs w:val="20"/>
      </w:rPr>
      <w:instrText>PAGE</w:instrText>
    </w:r>
    <w:r w:rsidR="00000000">
      <w:rPr>
        <w:rFonts w:ascii="Calibri" w:eastAsia="Calibri" w:hAnsi="Calibri" w:cs="Calibri"/>
        <w:b/>
        <w:color w:val="548DD4"/>
        <w:sz w:val="20"/>
        <w:szCs w:val="20"/>
      </w:rPr>
      <w:fldChar w:fldCharType="separate"/>
    </w:r>
    <w:r>
      <w:rPr>
        <w:rFonts w:ascii="Calibri" w:eastAsia="Calibri" w:hAnsi="Calibri" w:cs="Calibri"/>
        <w:b/>
        <w:color w:val="548DD4"/>
        <w:sz w:val="20"/>
        <w:szCs w:val="20"/>
      </w:rPr>
      <w:fldChar w:fldCharType="end"/>
    </w:r>
    <w:r>
      <w:rPr>
        <w:rFonts w:ascii="Calibri" w:eastAsia="Calibri" w:hAnsi="Calibri" w:cs="Calibri"/>
        <w:color w:val="548DD4"/>
        <w:sz w:val="20"/>
        <w:szCs w:val="20"/>
      </w:rPr>
      <w:t xml:space="preserve"> de </w:t>
    </w:r>
    <w:r>
      <w:rPr>
        <w:rFonts w:ascii="Calibri" w:eastAsia="Calibri" w:hAnsi="Calibri" w:cs="Calibri"/>
        <w:b/>
        <w:color w:val="548DD4"/>
        <w:sz w:val="20"/>
        <w:szCs w:val="20"/>
      </w:rPr>
      <w:fldChar w:fldCharType="begin"/>
    </w:r>
    <w:r>
      <w:rPr>
        <w:rFonts w:ascii="Calibri" w:eastAsia="Calibri" w:hAnsi="Calibri" w:cs="Calibri"/>
        <w:b/>
        <w:color w:val="548DD4"/>
        <w:sz w:val="20"/>
        <w:szCs w:val="20"/>
      </w:rPr>
      <w:instrText>NUMPAGES</w:instrText>
    </w:r>
    <w:r w:rsidR="00000000">
      <w:rPr>
        <w:rFonts w:ascii="Calibri" w:eastAsia="Calibri" w:hAnsi="Calibri" w:cs="Calibri"/>
        <w:b/>
        <w:color w:val="548DD4"/>
        <w:sz w:val="20"/>
        <w:szCs w:val="20"/>
      </w:rPr>
      <w:fldChar w:fldCharType="separate"/>
    </w:r>
    <w:r>
      <w:rPr>
        <w:rFonts w:ascii="Calibri" w:eastAsia="Calibri" w:hAnsi="Calibri" w:cs="Calibri"/>
        <w:b/>
        <w:color w:val="548DD4"/>
        <w:sz w:val="20"/>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3F" w14:textId="77777777" w:rsidR="0099257C" w:rsidRDefault="0099257C">
    <w:pPr>
      <w:pBdr>
        <w:top w:val="nil"/>
        <w:left w:val="nil"/>
        <w:bottom w:val="nil"/>
        <w:right w:val="nil"/>
        <w:between w:val="nil"/>
      </w:pBdr>
      <w:tabs>
        <w:tab w:val="center" w:pos="4252"/>
        <w:tab w:val="right" w:pos="8504"/>
      </w:tabs>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3D" w14:textId="77777777" w:rsidR="0099257C" w:rsidRDefault="003D02FB">
    <w:pPr>
      <w:pBdr>
        <w:top w:val="nil"/>
        <w:left w:val="nil"/>
        <w:bottom w:val="nil"/>
        <w:right w:val="nil"/>
        <w:between w:val="nil"/>
      </w:pBdr>
      <w:tabs>
        <w:tab w:val="center" w:pos="4252"/>
        <w:tab w:val="right" w:pos="8504"/>
      </w:tabs>
      <w:jc w:val="center"/>
      <w:rPr>
        <w:rFonts w:ascii="Calibri" w:eastAsia="Calibri" w:hAnsi="Calibri" w:cs="Calibri"/>
        <w:color w:val="000000"/>
        <w:sz w:val="20"/>
        <w:szCs w:val="20"/>
      </w:rPr>
    </w:pPr>
    <w:r>
      <w:rPr>
        <w:rFonts w:ascii="Calibri" w:eastAsia="Calibri" w:hAnsi="Calibri" w:cs="Calibri"/>
        <w:color w:val="000000"/>
        <w:sz w:val="20"/>
        <w:szCs w:val="20"/>
      </w:rPr>
      <w:t>CURSO 2021-22</w:t>
    </w:r>
  </w:p>
  <w:p w14:paraId="0000043E" w14:textId="0D1585E2" w:rsidR="0099257C" w:rsidRDefault="003D02FB">
    <w:pPr>
      <w:pBdr>
        <w:top w:val="nil"/>
        <w:left w:val="nil"/>
        <w:bottom w:val="nil"/>
        <w:right w:val="nil"/>
        <w:between w:val="nil"/>
      </w:pBdr>
      <w:tabs>
        <w:tab w:val="center" w:pos="4252"/>
        <w:tab w:val="right" w:pos="8504"/>
      </w:tabs>
      <w:rPr>
        <w:color w:val="000000"/>
      </w:rPr>
    </w:pPr>
    <w:r>
      <w:rPr>
        <w:rFonts w:ascii="Calibri" w:eastAsia="Calibri" w:hAnsi="Calibri" w:cs="Calibri"/>
        <w:color w:val="000000"/>
        <w:sz w:val="20"/>
        <w:szCs w:val="20"/>
      </w:rPr>
      <w:t xml:space="preserve">Página </w:t>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PAGE</w:instrText>
    </w:r>
    <w:r>
      <w:rPr>
        <w:rFonts w:ascii="Calibri" w:eastAsia="Calibri" w:hAnsi="Calibri" w:cs="Calibri"/>
        <w:b/>
        <w:color w:val="000000"/>
        <w:sz w:val="20"/>
        <w:szCs w:val="20"/>
      </w:rPr>
      <w:fldChar w:fldCharType="separate"/>
    </w:r>
    <w:r w:rsidR="002335A1">
      <w:rPr>
        <w:rFonts w:ascii="Calibri" w:eastAsia="Calibri" w:hAnsi="Calibri" w:cs="Calibri"/>
        <w:b/>
        <w:noProof/>
        <w:color w:val="000000"/>
        <w:sz w:val="20"/>
        <w:szCs w:val="20"/>
      </w:rPr>
      <w:t>24</w:t>
    </w:r>
    <w:r>
      <w:rPr>
        <w:rFonts w:ascii="Calibri" w:eastAsia="Calibri" w:hAnsi="Calibri" w:cs="Calibri"/>
        <w:b/>
        <w:color w:val="000000"/>
        <w:sz w:val="20"/>
        <w:szCs w:val="20"/>
      </w:rPr>
      <w:fldChar w:fldCharType="end"/>
    </w:r>
    <w:r>
      <w:rPr>
        <w:rFonts w:ascii="Calibri" w:eastAsia="Calibri" w:hAnsi="Calibri" w:cs="Calibri"/>
        <w:color w:val="000000"/>
        <w:sz w:val="20"/>
        <w:szCs w:val="20"/>
      </w:rPr>
      <w:t xml:space="preserve"> de </w:t>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NUMPAGES</w:instrText>
    </w:r>
    <w:r>
      <w:rPr>
        <w:rFonts w:ascii="Calibri" w:eastAsia="Calibri" w:hAnsi="Calibri" w:cs="Calibri"/>
        <w:b/>
        <w:color w:val="000000"/>
        <w:sz w:val="20"/>
        <w:szCs w:val="20"/>
      </w:rPr>
      <w:fldChar w:fldCharType="separate"/>
    </w:r>
    <w:r w:rsidR="002335A1">
      <w:rPr>
        <w:rFonts w:ascii="Calibri" w:eastAsia="Calibri" w:hAnsi="Calibri" w:cs="Calibri"/>
        <w:b/>
        <w:noProof/>
        <w:color w:val="000000"/>
        <w:sz w:val="20"/>
        <w:szCs w:val="20"/>
      </w:rPr>
      <w:t>24</w:t>
    </w:r>
    <w:r>
      <w:rPr>
        <w:rFonts w:ascii="Calibri" w:eastAsia="Calibri" w:hAnsi="Calibri" w:cs="Calibri"/>
        <w:b/>
        <w:color w:val="000000"/>
        <w:sz w:val="20"/>
        <w:szCs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39" w14:textId="77777777" w:rsidR="0099257C" w:rsidRDefault="0099257C">
    <w:pPr>
      <w:widowControl w:val="0"/>
      <w:pBdr>
        <w:top w:val="nil"/>
        <w:left w:val="nil"/>
        <w:bottom w:val="nil"/>
        <w:right w:val="nil"/>
        <w:between w:val="nil"/>
      </w:pBdr>
      <w:spacing w:line="276" w:lineRule="auto"/>
      <w:rPr>
        <w:color w:val="548DD4"/>
      </w:rPr>
    </w:pPr>
  </w:p>
  <w:tbl>
    <w:tblPr>
      <w:tblStyle w:val="affffffe"/>
      <w:tblW w:w="8952"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887"/>
      <w:gridCol w:w="8065"/>
    </w:tblGrid>
    <w:tr w:rsidR="0099257C" w14:paraId="4206CFE7" w14:textId="77777777">
      <w:tc>
        <w:tcPr>
          <w:tcW w:w="887" w:type="dxa"/>
          <w:tcBorders>
            <w:top w:val="nil"/>
            <w:right w:val="nil"/>
          </w:tcBorders>
        </w:tcPr>
        <w:p w14:paraId="0000043A" w14:textId="77777777" w:rsidR="0099257C" w:rsidRDefault="0099257C">
          <w:pPr>
            <w:pBdr>
              <w:top w:val="nil"/>
              <w:left w:val="nil"/>
              <w:bottom w:val="nil"/>
              <w:right w:val="nil"/>
              <w:between w:val="nil"/>
            </w:pBdr>
            <w:tabs>
              <w:tab w:val="center" w:pos="4252"/>
              <w:tab w:val="right" w:pos="8504"/>
            </w:tabs>
            <w:rPr>
              <w:rFonts w:ascii="Calibri" w:eastAsia="Calibri" w:hAnsi="Calibri" w:cs="Calibri"/>
              <w:b/>
              <w:color w:val="632423"/>
            </w:rPr>
          </w:pPr>
        </w:p>
      </w:tc>
      <w:tc>
        <w:tcPr>
          <w:tcW w:w="8065" w:type="dxa"/>
          <w:tcBorders>
            <w:top w:val="nil"/>
            <w:left w:val="nil"/>
            <w:right w:val="nil"/>
          </w:tcBorders>
        </w:tcPr>
        <w:p w14:paraId="0000043B" w14:textId="77777777" w:rsidR="0099257C" w:rsidRDefault="0099257C">
          <w:pPr>
            <w:pBdr>
              <w:top w:val="nil"/>
              <w:left w:val="nil"/>
              <w:bottom w:val="nil"/>
              <w:right w:val="nil"/>
              <w:between w:val="nil"/>
            </w:pBdr>
            <w:tabs>
              <w:tab w:val="center" w:pos="4252"/>
              <w:tab w:val="right" w:pos="8504"/>
            </w:tabs>
            <w:rPr>
              <w:color w:val="000000"/>
            </w:rPr>
          </w:pPr>
        </w:p>
      </w:tc>
    </w:tr>
  </w:tbl>
  <w:p w14:paraId="0000043C" w14:textId="77777777" w:rsidR="0099257C" w:rsidRDefault="0099257C">
    <w:pPr>
      <w:pBdr>
        <w:top w:val="nil"/>
        <w:left w:val="nil"/>
        <w:bottom w:val="nil"/>
        <w:right w:val="nil"/>
        <w:between w:val="nil"/>
      </w:pBdr>
      <w:tabs>
        <w:tab w:val="center" w:pos="4252"/>
        <w:tab w:val="right" w:pos="8504"/>
      </w:tabs>
      <w:jc w:val="right"/>
      <w:rPr>
        <w:color w:val="548DD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42A97" w14:textId="77777777" w:rsidR="00DA1CD9" w:rsidRDefault="00DA1CD9">
      <w:r>
        <w:separator/>
      </w:r>
    </w:p>
  </w:footnote>
  <w:footnote w:type="continuationSeparator" w:id="0">
    <w:p w14:paraId="06170149" w14:textId="77777777" w:rsidR="00DA1CD9" w:rsidRDefault="00DA1C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24"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6"/>
        <w:szCs w:val="16"/>
      </w:rPr>
    </w:pPr>
    <w:r>
      <w:rPr>
        <w:rFonts w:ascii="Calibri" w:eastAsia="Calibri" w:hAnsi="Calibri" w:cs="Calibri"/>
        <w:color w:val="000000"/>
        <w:sz w:val="16"/>
        <w:szCs w:val="16"/>
      </w:rPr>
      <w:t>Memoria anual de seguimiento</w:t>
    </w:r>
  </w:p>
  <w:p w14:paraId="00000425"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4"/>
        <w:szCs w:val="14"/>
      </w:rPr>
    </w:pPr>
    <w:r>
      <w:rPr>
        <w:rFonts w:ascii="Calibri" w:eastAsia="Calibri" w:hAnsi="Calibri" w:cs="Calibri"/>
        <w:color w:val="000000"/>
        <w:sz w:val="16"/>
        <w:szCs w:val="16"/>
      </w:rPr>
      <w:t>4315191 MÁSTER UNIVERSITARIO EN LETRAS DIGITALES: ESTUDIOS AVANZADOS EN TEXTUALIDADES ELECTRÓNICAS</w:t>
    </w:r>
  </w:p>
  <w:p w14:paraId="00000426"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4"/>
        <w:szCs w:val="14"/>
      </w:rPr>
    </w:pPr>
    <w:r>
      <w:rPr>
        <w:rFonts w:ascii="Calibri" w:eastAsia="Calibri" w:hAnsi="Calibri" w:cs="Calibri"/>
        <w:color w:val="000000"/>
        <w:sz w:val="14"/>
        <w:szCs w:val="14"/>
      </w:rPr>
      <w:t xml:space="preserve">FACULTAD DE FILOLOGÍA </w:t>
    </w:r>
  </w:p>
  <w:p w14:paraId="00000427" w14:textId="77777777" w:rsidR="0099257C" w:rsidRDefault="0099257C">
    <w:pPr>
      <w:pBdr>
        <w:top w:val="nil"/>
        <w:left w:val="nil"/>
        <w:bottom w:val="nil"/>
        <w:right w:val="nil"/>
        <w:between w:val="nil"/>
      </w:pBdr>
      <w:tabs>
        <w:tab w:val="center" w:pos="4252"/>
        <w:tab w:val="right" w:pos="8504"/>
      </w:tabs>
      <w:jc w:val="right"/>
      <w:rPr>
        <w:rFonts w:ascii="Calibri" w:eastAsia="Calibri" w:hAnsi="Calibri" w:cs="Calibri"/>
        <w:color w:val="000000"/>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28" w14:textId="77777777" w:rsidR="0099257C" w:rsidRDefault="0099257C">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2A"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6"/>
        <w:szCs w:val="16"/>
      </w:rPr>
    </w:pPr>
    <w:r>
      <w:rPr>
        <w:rFonts w:ascii="Calibri" w:eastAsia="Calibri" w:hAnsi="Calibri" w:cs="Calibri"/>
        <w:color w:val="000000"/>
        <w:sz w:val="16"/>
        <w:szCs w:val="16"/>
      </w:rPr>
      <w:t>Memoria anual de seguimiento</w:t>
    </w:r>
  </w:p>
  <w:p w14:paraId="0000042B"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4"/>
        <w:szCs w:val="14"/>
      </w:rPr>
    </w:pPr>
    <w:r>
      <w:rPr>
        <w:rFonts w:ascii="Calibri" w:eastAsia="Calibri" w:hAnsi="Calibri" w:cs="Calibri"/>
        <w:color w:val="000000"/>
        <w:sz w:val="16"/>
        <w:szCs w:val="16"/>
      </w:rPr>
      <w:t>4315191 MÁSTER UNIVERSITARIO EN LETRAS DIGITALES: ESTUDIOS AVANZADOS EN TEXTUALIDADES ELECTRÓNICAS</w:t>
    </w:r>
  </w:p>
  <w:p w14:paraId="0000042C"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4"/>
        <w:szCs w:val="14"/>
      </w:rPr>
    </w:pPr>
    <w:r>
      <w:rPr>
        <w:rFonts w:ascii="Calibri" w:eastAsia="Calibri" w:hAnsi="Calibri" w:cs="Calibri"/>
        <w:color w:val="000000"/>
        <w:sz w:val="14"/>
        <w:szCs w:val="14"/>
      </w:rPr>
      <w:t xml:space="preserve">FACULTAD DE FILOLOGÍA </w:t>
    </w:r>
  </w:p>
  <w:p w14:paraId="0000042D" w14:textId="77777777" w:rsidR="0099257C" w:rsidRDefault="0099257C">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29" w14:textId="77777777" w:rsidR="0099257C" w:rsidRDefault="0099257C">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C2DA0"/>
    <w:multiLevelType w:val="hybridMultilevel"/>
    <w:tmpl w:val="C124F52A"/>
    <w:lvl w:ilvl="0" w:tplc="73DAE17A">
      <w:numFmt w:val="bullet"/>
      <w:lvlText w:val=""/>
      <w:lvlJc w:val="left"/>
      <w:pPr>
        <w:ind w:left="720" w:hanging="360"/>
      </w:pPr>
      <w:rPr>
        <w:rFonts w:ascii="Symbol" w:eastAsia="Courier New" w:hAnsi="Symbol"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DD07A50"/>
    <w:multiLevelType w:val="multilevel"/>
    <w:tmpl w:val="64826FC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 w15:restartNumberingAfterBreak="0">
    <w:nsid w:val="65931795"/>
    <w:multiLevelType w:val="hybridMultilevel"/>
    <w:tmpl w:val="AD1A2B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5EC4AD4"/>
    <w:multiLevelType w:val="multilevel"/>
    <w:tmpl w:val="E50EDF2A"/>
    <w:lvl w:ilvl="0">
      <w:start w:val="4"/>
      <w:numFmt w:val="bullet"/>
      <w:lvlText w:val="-"/>
      <w:lvlJc w:val="left"/>
      <w:pPr>
        <w:ind w:left="720" w:hanging="360"/>
      </w:pPr>
      <w:rPr>
        <w:rFonts w:ascii="Verdana" w:eastAsia="Verdana" w:hAnsi="Verdana" w:cs="Verdana"/>
        <w:color w:val="333333"/>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 w15:restartNumberingAfterBreak="0">
    <w:nsid w:val="7AC77184"/>
    <w:multiLevelType w:val="multilevel"/>
    <w:tmpl w:val="26B2CAC6"/>
    <w:lvl w:ilvl="0">
      <w:numFmt w:val="bullet"/>
      <w:lvlText w:val="•"/>
      <w:lvlJc w:val="left"/>
      <w:pPr>
        <w:ind w:left="720" w:hanging="360"/>
      </w:pPr>
      <w:rPr>
        <w:rFonts w:ascii="Calibri" w:eastAsia="Calibri" w:hAnsi="Calibri" w:cs="Calibri"/>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16cid:durableId="991567828">
    <w:abstractNumId w:val="3"/>
  </w:num>
  <w:num w:numId="2" w16cid:durableId="242838469">
    <w:abstractNumId w:val="1"/>
  </w:num>
  <w:num w:numId="3" w16cid:durableId="666131734">
    <w:abstractNumId w:val="4"/>
  </w:num>
  <w:num w:numId="4" w16cid:durableId="1734739510">
    <w:abstractNumId w:val="2"/>
  </w:num>
  <w:num w:numId="5" w16cid:durableId="1081369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57C"/>
    <w:rsid w:val="000A2D5E"/>
    <w:rsid w:val="000E2008"/>
    <w:rsid w:val="001020DA"/>
    <w:rsid w:val="001E239E"/>
    <w:rsid w:val="00206413"/>
    <w:rsid w:val="00211F03"/>
    <w:rsid w:val="00230FF8"/>
    <w:rsid w:val="002335A1"/>
    <w:rsid w:val="002A2C0B"/>
    <w:rsid w:val="00304404"/>
    <w:rsid w:val="003A7AAD"/>
    <w:rsid w:val="003D02FB"/>
    <w:rsid w:val="00611738"/>
    <w:rsid w:val="006A1B89"/>
    <w:rsid w:val="00763659"/>
    <w:rsid w:val="007D7D2C"/>
    <w:rsid w:val="008A388C"/>
    <w:rsid w:val="008A583A"/>
    <w:rsid w:val="0099257C"/>
    <w:rsid w:val="009A2F86"/>
    <w:rsid w:val="00A3799A"/>
    <w:rsid w:val="00A6154F"/>
    <w:rsid w:val="00AE6357"/>
    <w:rsid w:val="00B12280"/>
    <w:rsid w:val="00B36E31"/>
    <w:rsid w:val="00B7377C"/>
    <w:rsid w:val="00B92A01"/>
    <w:rsid w:val="00B97434"/>
    <w:rsid w:val="00C72F4C"/>
    <w:rsid w:val="00CB1DC9"/>
    <w:rsid w:val="00CB3166"/>
    <w:rsid w:val="00CE19CC"/>
    <w:rsid w:val="00DA1CD9"/>
    <w:rsid w:val="00DA2FA4"/>
    <w:rsid w:val="00DC6328"/>
    <w:rsid w:val="00E94521"/>
    <w:rsid w:val="00F53CE3"/>
    <w:rsid w:val="00F86404"/>
    <w:rsid w:val="00FE4810"/>
    <w:rsid w:val="00FE4C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5363C"/>
  <w15:docId w15:val="{6D52BC71-F2EF-4F86-8683-314EDD2D6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DE8"/>
  </w:style>
  <w:style w:type="paragraph" w:styleId="Ttulo1">
    <w:name w:val="heading 1"/>
    <w:basedOn w:val="Normal"/>
    <w:next w:val="Normal"/>
    <w:link w:val="Ttulo1Car"/>
    <w:uiPriority w:val="9"/>
    <w:qFormat/>
    <w:rsid w:val="00AF04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A6554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4B45E3"/>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Estilo16">
    <w:name w:val="Estilo16"/>
    <w:basedOn w:val="Fuentedeprrafopredeter"/>
    <w:uiPriority w:val="1"/>
    <w:rsid w:val="00526B79"/>
    <w:rPr>
      <w:rFonts w:asciiTheme="minorHAnsi" w:hAnsiTheme="minorHAnsi"/>
      <w:sz w:val="22"/>
    </w:rPr>
  </w:style>
  <w:style w:type="character" w:customStyle="1" w:styleId="Estilo18">
    <w:name w:val="Estilo18"/>
    <w:basedOn w:val="Fuentedeprrafopredeter"/>
    <w:uiPriority w:val="1"/>
    <w:rsid w:val="00526B79"/>
  </w:style>
  <w:style w:type="character" w:customStyle="1" w:styleId="Estilo11">
    <w:name w:val="Estilo11"/>
    <w:basedOn w:val="Fuentedeprrafopredeter"/>
    <w:uiPriority w:val="1"/>
    <w:rsid w:val="00526B79"/>
  </w:style>
  <w:style w:type="character" w:customStyle="1" w:styleId="Estilo12">
    <w:name w:val="Estilo12"/>
    <w:basedOn w:val="Fuentedeprrafopredeter"/>
    <w:uiPriority w:val="1"/>
    <w:rsid w:val="00526B79"/>
  </w:style>
  <w:style w:type="character" w:customStyle="1" w:styleId="Estilo13">
    <w:name w:val="Estilo13"/>
    <w:basedOn w:val="Fuentedeprrafopredeter"/>
    <w:uiPriority w:val="1"/>
    <w:rsid w:val="00526B79"/>
  </w:style>
  <w:style w:type="paragraph" w:styleId="Sinespaciado">
    <w:name w:val="No Spacing"/>
    <w:link w:val="SinespaciadoCar"/>
    <w:uiPriority w:val="1"/>
    <w:qFormat/>
    <w:rsid w:val="00622DE8"/>
  </w:style>
  <w:style w:type="character" w:customStyle="1" w:styleId="SinespaciadoCar">
    <w:name w:val="Sin espaciado Car"/>
    <w:basedOn w:val="Fuentedeprrafopredeter"/>
    <w:link w:val="Sinespaciado"/>
    <w:uiPriority w:val="1"/>
    <w:rsid w:val="00622DE8"/>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1F6029"/>
    <w:pPr>
      <w:tabs>
        <w:tab w:val="center" w:pos="4252"/>
        <w:tab w:val="right" w:pos="8504"/>
      </w:tabs>
    </w:pPr>
  </w:style>
  <w:style w:type="character" w:customStyle="1" w:styleId="EncabezadoCar">
    <w:name w:val="Encabezado Car"/>
    <w:basedOn w:val="Fuentedeprrafopredeter"/>
    <w:link w:val="Encabezado"/>
    <w:uiPriority w:val="99"/>
    <w:rsid w:val="001F6029"/>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
    <w:rsid w:val="00A65549"/>
    <w:rPr>
      <w:rFonts w:asciiTheme="majorHAnsi" w:eastAsiaTheme="majorEastAsia" w:hAnsiTheme="majorHAnsi" w:cstheme="majorBidi"/>
      <w:b/>
      <w:bCs/>
      <w:color w:val="4F81BD" w:themeColor="accent1"/>
      <w:sz w:val="26"/>
      <w:szCs w:val="26"/>
      <w:lang w:eastAsia="es-ES"/>
    </w:rPr>
  </w:style>
  <w:style w:type="paragraph" w:styleId="Subttulo">
    <w:name w:val="Subtitle"/>
    <w:basedOn w:val="Normal"/>
    <w:next w:val="Normal"/>
    <w:link w:val="SubttuloCar"/>
    <w:uiPriority w:val="11"/>
    <w:qFormat/>
    <w:pPr>
      <w:spacing w:after="60"/>
      <w:jc w:val="center"/>
    </w:pPr>
    <w:rPr>
      <w:rFonts w:ascii="Cambria" w:eastAsia="Cambria" w:hAnsi="Cambria" w:cs="Cambria"/>
    </w:rPr>
  </w:style>
  <w:style w:type="character" w:customStyle="1" w:styleId="SubttuloCar">
    <w:name w:val="Subtítulo Car"/>
    <w:basedOn w:val="Fuentedeprrafopredeter"/>
    <w:link w:val="Subttulo"/>
    <w:rsid w:val="00A65549"/>
    <w:rPr>
      <w:rFonts w:ascii="Cambria" w:eastAsia="Times New Roman" w:hAnsi="Cambria" w:cs="Times New Roman"/>
      <w:sz w:val="24"/>
      <w:szCs w:val="24"/>
      <w:lang w:eastAsia="es-ES"/>
    </w:rPr>
  </w:style>
  <w:style w:type="table" w:customStyle="1" w:styleId="Tablaconcuadrcula1">
    <w:name w:val="Tabla con cuadrícula1"/>
    <w:basedOn w:val="Tablanormal"/>
    <w:next w:val="Tablaconcuadrcula"/>
    <w:uiPriority w:val="99"/>
    <w:rsid w:val="00A6554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2">
    <w:name w:val="Tabla con cuadrícula2"/>
    <w:basedOn w:val="Tablanormal"/>
    <w:next w:val="Tablaconcuadrcula"/>
    <w:uiPriority w:val="99"/>
    <w:rsid w:val="00A6554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
    <w:name w:val="Table Grid"/>
    <w:basedOn w:val="Tablanormal"/>
    <w:uiPriority w:val="99"/>
    <w:rsid w:val="00A655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4B45E3"/>
    <w:rPr>
      <w:rFonts w:asciiTheme="majorHAnsi" w:eastAsiaTheme="majorEastAsia" w:hAnsiTheme="majorHAnsi" w:cstheme="majorBidi"/>
      <w:color w:val="243F60" w:themeColor="accent1" w:themeShade="7F"/>
      <w:sz w:val="24"/>
      <w:szCs w:val="24"/>
      <w:lang w:eastAsia="es-ES"/>
    </w:rPr>
  </w:style>
  <w:style w:type="paragraph" w:styleId="Piedepgina">
    <w:name w:val="footer"/>
    <w:basedOn w:val="Normal"/>
    <w:link w:val="PiedepginaCar"/>
    <w:uiPriority w:val="99"/>
    <w:unhideWhenUsed/>
    <w:rsid w:val="008200ED"/>
    <w:pPr>
      <w:tabs>
        <w:tab w:val="center" w:pos="4252"/>
        <w:tab w:val="right" w:pos="8504"/>
      </w:tabs>
    </w:pPr>
  </w:style>
  <w:style w:type="character" w:customStyle="1" w:styleId="PiedepginaCar">
    <w:name w:val="Pie de página Car"/>
    <w:basedOn w:val="Fuentedeprrafopredeter"/>
    <w:link w:val="Piedepgina"/>
    <w:uiPriority w:val="99"/>
    <w:rsid w:val="008200ED"/>
    <w:rPr>
      <w:rFonts w:ascii="Times New Roman" w:eastAsia="Times New Roman" w:hAnsi="Times New Roman" w:cs="Times New Roman"/>
      <w:sz w:val="24"/>
      <w:szCs w:val="24"/>
      <w:lang w:eastAsia="es-ES"/>
    </w:rPr>
  </w:style>
  <w:style w:type="character" w:styleId="Nmerodepgina">
    <w:name w:val="page number"/>
    <w:basedOn w:val="Fuentedeprrafopredeter"/>
    <w:uiPriority w:val="99"/>
    <w:rsid w:val="008200ED"/>
  </w:style>
  <w:style w:type="paragraph" w:styleId="NormalWeb">
    <w:name w:val="Normal (Web)"/>
    <w:basedOn w:val="Normal"/>
    <w:uiPriority w:val="99"/>
    <w:semiHidden/>
    <w:unhideWhenUsed/>
    <w:rsid w:val="008200ED"/>
    <w:pPr>
      <w:spacing w:before="100" w:beforeAutospacing="1" w:after="100" w:afterAutospacing="1"/>
    </w:pPr>
  </w:style>
  <w:style w:type="table" w:customStyle="1" w:styleId="Tablaconcuadrcula3">
    <w:name w:val="Tabla con cuadrícula3"/>
    <w:basedOn w:val="Tablanormal"/>
    <w:next w:val="Tablaconcuadrcula"/>
    <w:uiPriority w:val="99"/>
    <w:rsid w:val="00EC043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99"/>
    <w:rsid w:val="0052544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uiPriority w:val="9"/>
    <w:rsid w:val="00AF04D2"/>
    <w:rPr>
      <w:rFonts w:asciiTheme="majorHAnsi" w:eastAsiaTheme="majorEastAsia" w:hAnsiTheme="majorHAnsi" w:cstheme="majorBidi"/>
      <w:color w:val="365F91" w:themeColor="accent1" w:themeShade="BF"/>
      <w:sz w:val="32"/>
      <w:szCs w:val="32"/>
      <w:lang w:eastAsia="es-ES"/>
    </w:rPr>
  </w:style>
  <w:style w:type="paragraph" w:styleId="TtuloTDC">
    <w:name w:val="TOC Heading"/>
    <w:basedOn w:val="Ttulo1"/>
    <w:next w:val="Normal"/>
    <w:uiPriority w:val="39"/>
    <w:unhideWhenUsed/>
    <w:qFormat/>
    <w:rsid w:val="00AF04D2"/>
    <w:pPr>
      <w:spacing w:line="259" w:lineRule="auto"/>
      <w:outlineLvl w:val="9"/>
    </w:pPr>
  </w:style>
  <w:style w:type="paragraph" w:styleId="TDC2">
    <w:name w:val="toc 2"/>
    <w:basedOn w:val="Normal"/>
    <w:next w:val="Normal"/>
    <w:autoRedefine/>
    <w:uiPriority w:val="39"/>
    <w:unhideWhenUsed/>
    <w:rsid w:val="00AF04D2"/>
    <w:pPr>
      <w:spacing w:after="100" w:line="259" w:lineRule="auto"/>
      <w:ind w:left="220"/>
    </w:pPr>
    <w:rPr>
      <w:rFonts w:asciiTheme="minorHAnsi" w:eastAsiaTheme="minorEastAsia" w:hAnsiTheme="minorHAnsi"/>
      <w:sz w:val="22"/>
      <w:szCs w:val="22"/>
    </w:rPr>
  </w:style>
  <w:style w:type="paragraph" w:styleId="TDC1">
    <w:name w:val="toc 1"/>
    <w:basedOn w:val="Normal"/>
    <w:next w:val="Normal"/>
    <w:autoRedefine/>
    <w:uiPriority w:val="39"/>
    <w:unhideWhenUsed/>
    <w:rsid w:val="000A2E56"/>
    <w:pPr>
      <w:tabs>
        <w:tab w:val="right" w:leader="dot" w:pos="8493"/>
      </w:tabs>
      <w:spacing w:after="100" w:line="259" w:lineRule="auto"/>
      <w:jc w:val="both"/>
    </w:pPr>
    <w:rPr>
      <w:rFonts w:asciiTheme="minorHAnsi" w:eastAsiaTheme="minorEastAsia" w:hAnsiTheme="minorHAnsi"/>
      <w:noProof/>
      <w:color w:val="0F243E" w:themeColor="text2" w:themeShade="80"/>
      <w:sz w:val="20"/>
      <w:szCs w:val="20"/>
    </w:rPr>
  </w:style>
  <w:style w:type="paragraph" w:styleId="TDC3">
    <w:name w:val="toc 3"/>
    <w:basedOn w:val="Normal"/>
    <w:next w:val="Normal"/>
    <w:autoRedefine/>
    <w:uiPriority w:val="39"/>
    <w:unhideWhenUsed/>
    <w:rsid w:val="00AF04D2"/>
    <w:pPr>
      <w:spacing w:after="100" w:line="259" w:lineRule="auto"/>
      <w:ind w:left="440"/>
    </w:pPr>
    <w:rPr>
      <w:rFonts w:asciiTheme="minorHAnsi" w:eastAsiaTheme="minorEastAsia" w:hAnsiTheme="minorHAnsi"/>
      <w:sz w:val="22"/>
      <w:szCs w:val="22"/>
    </w:rPr>
  </w:style>
  <w:style w:type="character" w:styleId="Hipervnculo">
    <w:name w:val="Hyperlink"/>
    <w:basedOn w:val="Fuentedeprrafopredeter"/>
    <w:uiPriority w:val="99"/>
    <w:unhideWhenUsed/>
    <w:rsid w:val="00AF04D2"/>
    <w:rPr>
      <w:color w:val="0000FF" w:themeColor="hyperlink"/>
      <w:u w:val="single"/>
    </w:rPr>
  </w:style>
  <w:style w:type="paragraph" w:styleId="Textodeglobo">
    <w:name w:val="Balloon Text"/>
    <w:basedOn w:val="Normal"/>
    <w:link w:val="TextodegloboCar"/>
    <w:uiPriority w:val="99"/>
    <w:semiHidden/>
    <w:unhideWhenUsed/>
    <w:rsid w:val="006C3BE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3BE0"/>
    <w:rPr>
      <w:rFonts w:ascii="Segoe UI" w:eastAsia="Times New Roman" w:hAnsi="Segoe UI" w:cs="Segoe UI"/>
      <w:sz w:val="18"/>
      <w:szCs w:val="18"/>
      <w:lang w:eastAsia="es-ES"/>
    </w:rPr>
  </w:style>
  <w:style w:type="character" w:styleId="Hipervnculovisitado">
    <w:name w:val="FollowedHyperlink"/>
    <w:basedOn w:val="Fuentedeprrafopredeter"/>
    <w:uiPriority w:val="99"/>
    <w:semiHidden/>
    <w:unhideWhenUsed/>
    <w:rsid w:val="00283E69"/>
    <w:rPr>
      <w:color w:val="800080" w:themeColor="followedHyperlink"/>
      <w:u w:val="single"/>
    </w:rPr>
  </w:style>
  <w:style w:type="character" w:styleId="Textodelmarcadordeposicin">
    <w:name w:val="Placeholder Text"/>
    <w:basedOn w:val="Fuentedeprrafopredeter"/>
    <w:uiPriority w:val="99"/>
    <w:semiHidden/>
    <w:rsid w:val="00C43630"/>
    <w:rPr>
      <w:color w:val="808080"/>
    </w:rPr>
  </w:style>
  <w:style w:type="character" w:styleId="Refdecomentario">
    <w:name w:val="annotation reference"/>
    <w:basedOn w:val="Fuentedeprrafopredeter"/>
    <w:uiPriority w:val="99"/>
    <w:semiHidden/>
    <w:unhideWhenUsed/>
    <w:rsid w:val="00E737A1"/>
    <w:rPr>
      <w:sz w:val="16"/>
      <w:szCs w:val="16"/>
    </w:rPr>
  </w:style>
  <w:style w:type="paragraph" w:styleId="Textocomentario">
    <w:name w:val="annotation text"/>
    <w:basedOn w:val="Normal"/>
    <w:link w:val="TextocomentarioCar"/>
    <w:uiPriority w:val="99"/>
    <w:unhideWhenUsed/>
    <w:rsid w:val="00E737A1"/>
    <w:rPr>
      <w:sz w:val="20"/>
      <w:szCs w:val="20"/>
    </w:rPr>
  </w:style>
  <w:style w:type="character" w:customStyle="1" w:styleId="TextocomentarioCar">
    <w:name w:val="Texto comentario Car"/>
    <w:basedOn w:val="Fuentedeprrafopredeter"/>
    <w:link w:val="Textocomentario"/>
    <w:uiPriority w:val="99"/>
    <w:rsid w:val="00E737A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737A1"/>
    <w:rPr>
      <w:b/>
      <w:bCs/>
    </w:rPr>
  </w:style>
  <w:style w:type="character" w:customStyle="1" w:styleId="AsuntodelcomentarioCar">
    <w:name w:val="Asunto del comentario Car"/>
    <w:basedOn w:val="TextocomentarioCar"/>
    <w:link w:val="Asuntodelcomentario"/>
    <w:uiPriority w:val="99"/>
    <w:semiHidden/>
    <w:rsid w:val="00E737A1"/>
    <w:rPr>
      <w:rFonts w:ascii="Times New Roman" w:eastAsia="Times New Roman" w:hAnsi="Times New Roman" w:cs="Times New Roman"/>
      <w:b/>
      <w:bCs/>
      <w:sz w:val="20"/>
      <w:szCs w:val="20"/>
      <w:lang w:eastAsia="es-ES"/>
    </w:rPr>
  </w:style>
  <w:style w:type="table" w:customStyle="1" w:styleId="GridTable1Light-Accent11">
    <w:name w:val="Grid Table 1 Light - Accent 11"/>
    <w:basedOn w:val="Tablanormal"/>
    <w:uiPriority w:val="46"/>
    <w:rsid w:val="00B46E5A"/>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E34CA5"/>
    <w:pPr>
      <w:ind w:left="720"/>
      <w:contextualSpacing/>
    </w:pPr>
  </w:style>
  <w:style w:type="paragraph" w:customStyle="1" w:styleId="Default">
    <w:name w:val="Default"/>
    <w:rsid w:val="00E34CA5"/>
    <w:pPr>
      <w:autoSpaceDE w:val="0"/>
      <w:autoSpaceDN w:val="0"/>
      <w:adjustRightInd w:val="0"/>
    </w:pPr>
    <w:rPr>
      <w:rFonts w:ascii="Verdana" w:hAnsi="Verdana" w:cs="Verdana"/>
      <w:color w:val="000000"/>
    </w:rPr>
  </w:style>
  <w:style w:type="character" w:styleId="nfasis">
    <w:name w:val="Emphasis"/>
    <w:basedOn w:val="Fuentedeprrafopredeter"/>
    <w:uiPriority w:val="20"/>
    <w:qFormat/>
    <w:rsid w:val="00E34CA5"/>
    <w:rPr>
      <w:i/>
      <w:iCs/>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style>
  <w:style w:type="table" w:customStyle="1" w:styleId="a4">
    <w:basedOn w:val="TableNormal2"/>
    <w:tblPr>
      <w:tblStyleRowBandSize w:val="1"/>
      <w:tblStyleColBandSize w:val="1"/>
      <w:tblCellMar>
        <w:left w:w="108" w:type="dxa"/>
        <w:right w:w="108" w:type="dxa"/>
      </w:tblCellMar>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top w:w="15" w:type="dxa"/>
        <w:left w:w="15" w:type="dxa"/>
        <w:bottom w:w="15" w:type="dxa"/>
        <w:right w:w="15" w:type="dxa"/>
      </w:tblCellMar>
    </w:tblPr>
  </w:style>
  <w:style w:type="table" w:customStyle="1" w:styleId="a7">
    <w:basedOn w:val="TableNormal2"/>
    <w:tblPr>
      <w:tblStyleRowBandSize w:val="1"/>
      <w:tblStyleColBandSize w:val="1"/>
      <w:tblCellMar>
        <w:left w:w="108" w:type="dxa"/>
        <w:right w:w="108" w:type="dxa"/>
      </w:tblCellMar>
    </w:tblPr>
  </w:style>
  <w:style w:type="table" w:customStyle="1" w:styleId="a8">
    <w:basedOn w:val="TableNormal2"/>
    <w:tblPr>
      <w:tblStyleRowBandSize w:val="1"/>
      <w:tblStyleColBandSize w:val="1"/>
      <w:tblCellMar>
        <w:left w:w="108" w:type="dxa"/>
        <w:right w:w="108"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08" w:type="dxa"/>
        <w:right w:w="108" w:type="dxa"/>
      </w:tblCellMar>
    </w:tblPr>
  </w:style>
  <w:style w:type="table" w:customStyle="1" w:styleId="ac">
    <w:basedOn w:val="TableNormal2"/>
    <w:tblPr>
      <w:tblStyleRowBandSize w:val="1"/>
      <w:tblStyleColBandSize w:val="1"/>
      <w:tblCellMar>
        <w:left w:w="108" w:type="dxa"/>
        <w:right w:w="108"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15" w:type="dxa"/>
        <w:right w:w="115"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15" w:type="dxa"/>
        <w:right w:w="115"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15" w:type="dxa"/>
        <w:right w:w="115" w:type="dxa"/>
      </w:tblCellMar>
    </w:tblPr>
  </w:style>
  <w:style w:type="table" w:customStyle="1" w:styleId="afa">
    <w:basedOn w:val="TableNormal2"/>
    <w:tblPr>
      <w:tblStyleRowBandSize w:val="1"/>
      <w:tblStyleColBandSize w:val="1"/>
      <w:tblCellMar>
        <w:left w:w="115" w:type="dxa"/>
        <w:right w:w="115" w:type="dxa"/>
      </w:tblCellMar>
    </w:tblPr>
  </w:style>
  <w:style w:type="table" w:customStyle="1" w:styleId="afb">
    <w:basedOn w:val="TableNormal2"/>
    <w:tblPr>
      <w:tblStyleRowBandSize w:val="1"/>
      <w:tblStyleColBandSize w:val="1"/>
      <w:tblCellMar>
        <w:top w:w="15" w:type="dxa"/>
        <w:left w:w="115" w:type="dxa"/>
        <w:bottom w:w="15" w:type="dxa"/>
        <w:right w:w="115" w:type="dxa"/>
      </w:tblCellMar>
    </w:tblPr>
  </w:style>
  <w:style w:type="table" w:customStyle="1" w:styleId="afc">
    <w:basedOn w:val="TableNormal2"/>
    <w:tblPr>
      <w:tblStyleRowBandSize w:val="1"/>
      <w:tblStyleColBandSize w:val="1"/>
      <w:tblCellMar>
        <w:top w:w="15" w:type="dxa"/>
        <w:left w:w="115" w:type="dxa"/>
        <w:bottom w:w="15" w:type="dxa"/>
        <w:right w:w="115" w:type="dxa"/>
      </w:tblCellMar>
    </w:tblPr>
  </w:style>
  <w:style w:type="table" w:customStyle="1" w:styleId="afd">
    <w:basedOn w:val="TableNormal2"/>
    <w:tblPr>
      <w:tblStyleRowBandSize w:val="1"/>
      <w:tblStyleColBandSize w:val="1"/>
      <w:tblCellMar>
        <w:top w:w="15" w:type="dxa"/>
        <w:left w:w="115" w:type="dxa"/>
        <w:bottom w:w="15" w:type="dxa"/>
        <w:right w:w="115" w:type="dxa"/>
      </w:tblCellMar>
    </w:tblPr>
  </w:style>
  <w:style w:type="table" w:customStyle="1" w:styleId="afe">
    <w:basedOn w:val="TableNormal2"/>
    <w:tblPr>
      <w:tblStyleRowBandSize w:val="1"/>
      <w:tblStyleColBandSize w:val="1"/>
      <w:tblCellMar>
        <w:top w:w="15" w:type="dxa"/>
        <w:left w:w="115" w:type="dxa"/>
        <w:bottom w:w="15" w:type="dxa"/>
        <w:right w:w="115" w:type="dxa"/>
      </w:tblCellMar>
    </w:tblPr>
  </w:style>
  <w:style w:type="table" w:customStyle="1" w:styleId="aff">
    <w:basedOn w:val="TableNormal2"/>
    <w:tblPr>
      <w:tblStyleRowBandSize w:val="1"/>
      <w:tblStyleColBandSize w:val="1"/>
      <w:tblCellMar>
        <w:top w:w="15" w:type="dxa"/>
        <w:left w:w="115" w:type="dxa"/>
        <w:bottom w:w="15" w:type="dxa"/>
        <w:right w:w="115" w:type="dxa"/>
      </w:tblCellMar>
    </w:tbl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style>
  <w:style w:type="table" w:customStyle="1" w:styleId="aff0">
    <w:basedOn w:val="TableNormal2"/>
    <w:tblPr>
      <w:tblStyleRowBandSize w:val="1"/>
      <w:tblStyleColBandSize w:val="1"/>
      <w:tblCellMar>
        <w:top w:w="15" w:type="dxa"/>
        <w:left w:w="115" w:type="dxa"/>
        <w:bottom w:w="15" w:type="dxa"/>
        <w:right w:w="115" w:type="dxa"/>
      </w:tblCellMar>
    </w:tblPr>
  </w:style>
  <w:style w:type="table" w:customStyle="1" w:styleId="aff1">
    <w:basedOn w:val="TableNormal2"/>
    <w:tblPr>
      <w:tblStyleRowBandSize w:val="1"/>
      <w:tblStyleColBandSize w:val="1"/>
      <w:tblCellMar>
        <w:top w:w="15" w:type="dxa"/>
        <w:left w:w="115" w:type="dxa"/>
        <w:bottom w:w="15" w:type="dxa"/>
        <w:right w:w="115" w:type="dxa"/>
      </w:tblCellMar>
    </w:tblPr>
  </w:style>
  <w:style w:type="table" w:customStyle="1" w:styleId="aff2">
    <w:basedOn w:val="TableNormal2"/>
    <w:tblPr>
      <w:tblStyleRowBandSize w:val="1"/>
      <w:tblStyleColBandSize w:val="1"/>
      <w:tblCellMar>
        <w:top w:w="15" w:type="dxa"/>
        <w:left w:w="115" w:type="dxa"/>
        <w:bottom w:w="15" w:type="dxa"/>
        <w:right w:w="115" w:type="dxa"/>
      </w:tblCellMar>
    </w:tblPr>
  </w:style>
  <w:style w:type="table" w:customStyle="1" w:styleId="aff3">
    <w:basedOn w:val="TableNormal2"/>
    <w:tblPr>
      <w:tblStyleRowBandSize w:val="1"/>
      <w:tblStyleColBandSize w:val="1"/>
      <w:tblCellMar>
        <w:top w:w="15" w:type="dxa"/>
        <w:left w:w="115" w:type="dxa"/>
        <w:bottom w:w="15" w:type="dxa"/>
        <w:right w:w="115" w:type="dxa"/>
      </w:tblCellMar>
    </w:tblPr>
  </w:style>
  <w:style w:type="table" w:customStyle="1" w:styleId="aff4">
    <w:basedOn w:val="TableNormal2"/>
    <w:tblPr>
      <w:tblStyleRowBandSize w:val="1"/>
      <w:tblStyleColBandSize w:val="1"/>
      <w:tblCellMar>
        <w:top w:w="15" w:type="dxa"/>
        <w:left w:w="115" w:type="dxa"/>
        <w:bottom w:w="15" w:type="dxa"/>
        <w:right w:w="115" w:type="dxa"/>
      </w:tblCellMar>
    </w:tblPr>
  </w:style>
  <w:style w:type="table" w:customStyle="1" w:styleId="aff5">
    <w:basedOn w:val="TableNormal2"/>
    <w:tblPr>
      <w:tblStyleRowBandSize w:val="1"/>
      <w:tblStyleColBandSize w:val="1"/>
      <w:tblCellMar>
        <w:top w:w="15" w:type="dxa"/>
        <w:left w:w="115" w:type="dxa"/>
        <w:bottom w:w="15" w:type="dxa"/>
        <w:right w:w="115" w:type="dxa"/>
      </w:tblCellMar>
    </w:tblPr>
  </w:style>
  <w:style w:type="table" w:customStyle="1" w:styleId="aff6">
    <w:basedOn w:val="TableNormal2"/>
    <w:tblPr>
      <w:tblStyleRowBandSize w:val="1"/>
      <w:tblStyleColBandSize w:val="1"/>
      <w:tblCellMar>
        <w:top w:w="15" w:type="dxa"/>
        <w:left w:w="115" w:type="dxa"/>
        <w:bottom w:w="15" w:type="dxa"/>
        <w:right w:w="115" w:type="dxa"/>
      </w:tblCellMar>
    </w:tblPr>
  </w:style>
  <w:style w:type="table" w:customStyle="1" w:styleId="aff7">
    <w:basedOn w:val="TableNormal2"/>
    <w:tblPr>
      <w:tblStyleRowBandSize w:val="1"/>
      <w:tblStyleColBandSize w:val="1"/>
      <w:tblCellMar>
        <w:top w:w="15" w:type="dxa"/>
        <w:left w:w="115" w:type="dxa"/>
        <w:bottom w:w="15" w:type="dxa"/>
        <w:right w:w="115" w:type="dxa"/>
      </w:tblCellMar>
    </w:tblPr>
  </w:style>
  <w:style w:type="table" w:customStyle="1" w:styleId="aff8">
    <w:basedOn w:val="TableNormal2"/>
    <w:tblPr>
      <w:tblStyleRowBandSize w:val="1"/>
      <w:tblStyleColBandSize w:val="1"/>
      <w:tblCellMar>
        <w:top w:w="15" w:type="dxa"/>
        <w:left w:w="115" w:type="dxa"/>
        <w:bottom w:w="15" w:type="dxa"/>
        <w:right w:w="115" w:type="dxa"/>
      </w:tblCellMar>
    </w:tblPr>
  </w:style>
  <w:style w:type="table" w:customStyle="1" w:styleId="aff9">
    <w:basedOn w:val="TableNormal2"/>
    <w:tblPr>
      <w:tblStyleRowBandSize w:val="1"/>
      <w:tblStyleColBandSize w:val="1"/>
      <w:tblCellMar>
        <w:top w:w="15" w:type="dxa"/>
        <w:left w:w="115" w:type="dxa"/>
        <w:bottom w:w="15" w:type="dxa"/>
        <w:right w:w="115" w:type="dxa"/>
      </w:tblCellMar>
    </w:tblPr>
  </w:style>
  <w:style w:type="table" w:customStyle="1" w:styleId="affa">
    <w:basedOn w:val="TableNormal2"/>
    <w:tblPr>
      <w:tblStyleRowBandSize w:val="1"/>
      <w:tblStyleColBandSize w:val="1"/>
      <w:tblCellMar>
        <w:top w:w="15" w:type="dxa"/>
        <w:left w:w="115" w:type="dxa"/>
        <w:bottom w:w="15" w:type="dxa"/>
        <w:right w:w="115" w:type="dxa"/>
      </w:tblCellMar>
    </w:tblPr>
  </w:style>
  <w:style w:type="table" w:customStyle="1" w:styleId="affb">
    <w:basedOn w:val="TableNormal2"/>
    <w:tblPr>
      <w:tblStyleRowBandSize w:val="1"/>
      <w:tblStyleColBandSize w:val="1"/>
      <w:tblCellMar>
        <w:top w:w="15" w:type="dxa"/>
        <w:left w:w="115" w:type="dxa"/>
        <w:bottom w:w="15" w:type="dxa"/>
        <w:right w:w="115" w:type="dxa"/>
      </w:tblCellMar>
    </w:tblPr>
  </w:style>
  <w:style w:type="table" w:customStyle="1" w:styleId="affc">
    <w:basedOn w:val="TableNormal2"/>
    <w:tblPr>
      <w:tblStyleRowBandSize w:val="1"/>
      <w:tblStyleColBandSize w:val="1"/>
      <w:tblCellMar>
        <w:top w:w="15" w:type="dxa"/>
        <w:left w:w="115" w:type="dxa"/>
        <w:bottom w:w="15" w:type="dxa"/>
        <w:right w:w="115" w:type="dxa"/>
      </w:tblCellMar>
    </w:tblPr>
  </w:style>
  <w:style w:type="table" w:customStyle="1" w:styleId="affd">
    <w:basedOn w:val="TableNormal2"/>
    <w:tblPr>
      <w:tblStyleRowBandSize w:val="1"/>
      <w:tblStyleColBandSize w:val="1"/>
      <w:tblCellMar>
        <w:top w:w="15" w:type="dxa"/>
        <w:left w:w="115" w:type="dxa"/>
        <w:bottom w:w="15" w:type="dxa"/>
        <w:right w:w="115" w:type="dxa"/>
      </w:tblCellMar>
    </w:tblPr>
  </w:style>
  <w:style w:type="table" w:customStyle="1" w:styleId="affe">
    <w:basedOn w:val="TableNormal2"/>
    <w:tblPr>
      <w:tblStyleRowBandSize w:val="1"/>
      <w:tblStyleColBandSize w:val="1"/>
      <w:tblCellMar>
        <w:top w:w="15" w:type="dxa"/>
        <w:left w:w="115" w:type="dxa"/>
        <w:bottom w:w="15" w:type="dxa"/>
        <w:right w:w="115" w:type="dxa"/>
      </w:tblCellMar>
    </w:tblPr>
  </w:style>
  <w:style w:type="table" w:customStyle="1" w:styleId="afff">
    <w:basedOn w:val="TableNormal2"/>
    <w:tblPr>
      <w:tblStyleRowBandSize w:val="1"/>
      <w:tblStyleColBandSize w:val="1"/>
      <w:tblCellMar>
        <w:top w:w="15" w:type="dxa"/>
        <w:left w:w="115" w:type="dxa"/>
        <w:bottom w:w="15" w:type="dxa"/>
        <w:right w:w="115" w:type="dxa"/>
      </w:tblCellMar>
    </w:tblPr>
  </w:style>
  <w:style w:type="table" w:customStyle="1" w:styleId="afff0">
    <w:basedOn w:val="TableNormal2"/>
    <w:tblPr>
      <w:tblStyleRowBandSize w:val="1"/>
      <w:tblStyleColBandSize w:val="1"/>
      <w:tblCellMar>
        <w:top w:w="15" w:type="dxa"/>
        <w:left w:w="115" w:type="dxa"/>
        <w:bottom w:w="15" w:type="dxa"/>
        <w:right w:w="115" w:type="dxa"/>
      </w:tblCellMar>
    </w:tblPr>
  </w:style>
  <w:style w:type="table" w:customStyle="1" w:styleId="afff1">
    <w:basedOn w:val="TableNormal2"/>
    <w:tblPr>
      <w:tblStyleRowBandSize w:val="1"/>
      <w:tblStyleColBandSize w:val="1"/>
      <w:tblCellMar>
        <w:top w:w="15" w:type="dxa"/>
        <w:left w:w="115" w:type="dxa"/>
        <w:bottom w:w="15" w:type="dxa"/>
        <w:right w:w="115" w:type="dxa"/>
      </w:tblCellMar>
    </w:tblPr>
  </w:style>
  <w:style w:type="table" w:customStyle="1" w:styleId="afff2">
    <w:basedOn w:val="TableNormal2"/>
    <w:tblPr>
      <w:tblStyleRowBandSize w:val="1"/>
      <w:tblStyleColBandSize w:val="1"/>
      <w:tblCellMar>
        <w:top w:w="15" w:type="dxa"/>
        <w:left w:w="115" w:type="dxa"/>
        <w:bottom w:w="15" w:type="dxa"/>
        <w:right w:w="115" w:type="dxa"/>
      </w:tblCellMar>
    </w:tblPr>
  </w:style>
  <w:style w:type="table" w:customStyle="1" w:styleId="afff3">
    <w:basedOn w:val="TableNormal2"/>
    <w:tblPr>
      <w:tblStyleRowBandSize w:val="1"/>
      <w:tblStyleColBandSize w:val="1"/>
      <w:tblCellMar>
        <w:top w:w="15" w:type="dxa"/>
        <w:left w:w="115" w:type="dxa"/>
        <w:bottom w:w="15" w:type="dxa"/>
        <w:right w:w="115" w:type="dxa"/>
      </w:tblCellMar>
    </w:tblPr>
  </w:style>
  <w:style w:type="table" w:customStyle="1" w:styleId="afff4">
    <w:basedOn w:val="TableNormal2"/>
    <w:tblPr>
      <w:tblStyleRowBandSize w:val="1"/>
      <w:tblStyleColBandSize w:val="1"/>
      <w:tblCellMar>
        <w:top w:w="15" w:type="dxa"/>
        <w:left w:w="115" w:type="dxa"/>
        <w:bottom w:w="15" w:type="dxa"/>
        <w:right w:w="115" w:type="dxa"/>
      </w:tblCellMar>
    </w:tblPr>
  </w:style>
  <w:style w:type="table" w:customStyle="1" w:styleId="afff5">
    <w:basedOn w:val="TableNormal2"/>
    <w:tblPr>
      <w:tblStyleRowBandSize w:val="1"/>
      <w:tblStyleColBandSize w:val="1"/>
      <w:tblCellMar>
        <w:top w:w="15" w:type="dxa"/>
        <w:left w:w="115" w:type="dxa"/>
        <w:bottom w:w="15" w:type="dxa"/>
        <w:right w:w="115" w:type="dxa"/>
      </w:tblCellMar>
    </w:tblPr>
  </w:style>
  <w:style w:type="table" w:customStyle="1" w:styleId="afff6">
    <w:basedOn w:val="TableNormal2"/>
    <w:tblPr>
      <w:tblStyleRowBandSize w:val="1"/>
      <w:tblStyleColBandSize w:val="1"/>
      <w:tblCellMar>
        <w:top w:w="15" w:type="dxa"/>
        <w:left w:w="115" w:type="dxa"/>
        <w:bottom w:w="15" w:type="dxa"/>
        <w:right w:w="115" w:type="dxa"/>
      </w:tblCellMar>
    </w:tblPr>
  </w:style>
  <w:style w:type="table" w:customStyle="1" w:styleId="afff7">
    <w:basedOn w:val="TableNormal1"/>
    <w:tblPr>
      <w:tblStyleRowBandSize w:val="1"/>
      <w:tblStyleColBandSize w:val="1"/>
      <w:tblCellMar>
        <w:top w:w="15" w:type="dxa"/>
        <w:left w:w="115" w:type="dxa"/>
        <w:bottom w:w="15" w:type="dxa"/>
        <w:right w:w="115" w:type="dxa"/>
      </w:tblCellMar>
    </w:tblPr>
  </w:style>
  <w:style w:type="table" w:customStyle="1" w:styleId="afff8">
    <w:basedOn w:val="TableNormal1"/>
    <w:tblPr>
      <w:tblStyleRowBandSize w:val="1"/>
      <w:tblStyleColBandSize w:val="1"/>
      <w:tblCellMar>
        <w:top w:w="15" w:type="dxa"/>
        <w:left w:w="115" w:type="dxa"/>
        <w:bottom w:w="15" w:type="dxa"/>
        <w:right w:w="115" w:type="dxa"/>
      </w:tblCellMar>
    </w:tblPr>
  </w:style>
  <w:style w:type="table" w:customStyle="1" w:styleId="afff9">
    <w:basedOn w:val="TableNormal1"/>
    <w:tblPr>
      <w:tblStyleRowBandSize w:val="1"/>
      <w:tblStyleColBandSize w:val="1"/>
      <w:tblCellMar>
        <w:top w:w="15" w:type="dxa"/>
        <w:left w:w="115" w:type="dxa"/>
        <w:bottom w:w="15" w:type="dxa"/>
        <w:right w:w="115" w:type="dxa"/>
      </w:tblCellMar>
    </w:tblPr>
  </w:style>
  <w:style w:type="table" w:customStyle="1" w:styleId="afffa">
    <w:basedOn w:val="TableNormal1"/>
    <w:tblPr>
      <w:tblStyleRowBandSize w:val="1"/>
      <w:tblStyleColBandSize w:val="1"/>
      <w:tblCellMar>
        <w:top w:w="15" w:type="dxa"/>
        <w:left w:w="115" w:type="dxa"/>
        <w:bottom w:w="15" w:type="dxa"/>
        <w:right w:w="115" w:type="dxa"/>
      </w:tblCellMar>
    </w:tblPr>
  </w:style>
  <w:style w:type="table" w:customStyle="1" w:styleId="afffb">
    <w:basedOn w:val="TableNormal1"/>
    <w:tblPr>
      <w:tblStyleRowBandSize w:val="1"/>
      <w:tblStyleColBandSize w:val="1"/>
      <w:tblCellMar>
        <w:top w:w="15" w:type="dxa"/>
        <w:left w:w="115" w:type="dxa"/>
        <w:bottom w:w="15" w:type="dxa"/>
        <w:right w:w="115" w:type="dxa"/>
      </w:tblCellMar>
    </w:tbl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style>
  <w:style w:type="table" w:customStyle="1" w:styleId="afffc">
    <w:basedOn w:val="TableNormal1"/>
    <w:tblPr>
      <w:tblStyleRowBandSize w:val="1"/>
      <w:tblStyleColBandSize w:val="1"/>
      <w:tblCellMar>
        <w:top w:w="15" w:type="dxa"/>
        <w:left w:w="115" w:type="dxa"/>
        <w:bottom w:w="15" w:type="dxa"/>
        <w:right w:w="115" w:type="dxa"/>
      </w:tblCellMar>
    </w:tblPr>
  </w:style>
  <w:style w:type="table" w:customStyle="1" w:styleId="afffd">
    <w:basedOn w:val="TableNormal1"/>
    <w:tblPr>
      <w:tblStyleRowBandSize w:val="1"/>
      <w:tblStyleColBandSize w:val="1"/>
      <w:tblCellMar>
        <w:top w:w="15" w:type="dxa"/>
        <w:left w:w="115" w:type="dxa"/>
        <w:bottom w:w="15" w:type="dxa"/>
        <w:right w:w="115" w:type="dxa"/>
      </w:tblCellMar>
    </w:tblPr>
  </w:style>
  <w:style w:type="table" w:customStyle="1" w:styleId="afffe">
    <w:basedOn w:val="TableNormal1"/>
    <w:tblPr>
      <w:tblStyleRowBandSize w:val="1"/>
      <w:tblStyleColBandSize w:val="1"/>
      <w:tblCellMar>
        <w:top w:w="15" w:type="dxa"/>
        <w:left w:w="115" w:type="dxa"/>
        <w:bottom w:w="15" w:type="dxa"/>
        <w:right w:w="115" w:type="dxa"/>
      </w:tblCellMar>
    </w:tblPr>
  </w:style>
  <w:style w:type="table" w:customStyle="1" w:styleId="affff">
    <w:basedOn w:val="TableNormal1"/>
    <w:tblPr>
      <w:tblStyleRowBandSize w:val="1"/>
      <w:tblStyleColBandSize w:val="1"/>
      <w:tblCellMar>
        <w:top w:w="15" w:type="dxa"/>
        <w:left w:w="115" w:type="dxa"/>
        <w:bottom w:w="15" w:type="dxa"/>
        <w:right w:w="115" w:type="dxa"/>
      </w:tblCellMar>
    </w:tblPr>
  </w:style>
  <w:style w:type="table" w:customStyle="1" w:styleId="affff0">
    <w:basedOn w:val="TableNormal1"/>
    <w:tblPr>
      <w:tblStyleRowBandSize w:val="1"/>
      <w:tblStyleColBandSize w:val="1"/>
      <w:tblCellMar>
        <w:top w:w="15" w:type="dxa"/>
        <w:left w:w="115" w:type="dxa"/>
        <w:bottom w:w="15" w:type="dxa"/>
        <w:right w:w="115" w:type="dxa"/>
      </w:tblCellMar>
    </w:tblPr>
  </w:style>
  <w:style w:type="table" w:customStyle="1" w:styleId="affff1">
    <w:basedOn w:val="TableNormal1"/>
    <w:tblPr>
      <w:tblStyleRowBandSize w:val="1"/>
      <w:tblStyleColBandSize w:val="1"/>
      <w:tblCellMar>
        <w:top w:w="15" w:type="dxa"/>
        <w:left w:w="115" w:type="dxa"/>
        <w:bottom w:w="15" w:type="dxa"/>
        <w:right w:w="115" w:type="dxa"/>
      </w:tblCellMar>
    </w:tblPr>
  </w:style>
  <w:style w:type="table" w:customStyle="1" w:styleId="affff2">
    <w:basedOn w:val="TableNormal1"/>
    <w:tblPr>
      <w:tblStyleRowBandSize w:val="1"/>
      <w:tblStyleColBandSize w:val="1"/>
      <w:tblCellMar>
        <w:top w:w="15" w:type="dxa"/>
        <w:left w:w="115" w:type="dxa"/>
        <w:bottom w:w="15" w:type="dxa"/>
        <w:right w:w="115" w:type="dxa"/>
      </w:tblCellMar>
    </w:tblPr>
  </w:style>
  <w:style w:type="table" w:customStyle="1" w:styleId="affff3">
    <w:basedOn w:val="TableNormal1"/>
    <w:tblPr>
      <w:tblStyleRowBandSize w:val="1"/>
      <w:tblStyleColBandSize w:val="1"/>
      <w:tblCellMar>
        <w:top w:w="15" w:type="dxa"/>
        <w:left w:w="115" w:type="dxa"/>
        <w:bottom w:w="15" w:type="dxa"/>
        <w:right w:w="115" w:type="dxa"/>
      </w:tblCellMar>
    </w:tblPr>
  </w:style>
  <w:style w:type="table" w:customStyle="1" w:styleId="affff4">
    <w:basedOn w:val="TableNormal1"/>
    <w:tblPr>
      <w:tblStyleRowBandSize w:val="1"/>
      <w:tblStyleColBandSize w:val="1"/>
      <w:tblCellMar>
        <w:top w:w="15" w:type="dxa"/>
        <w:left w:w="115" w:type="dxa"/>
        <w:bottom w:w="15" w:type="dxa"/>
        <w:right w:w="115" w:type="dxa"/>
      </w:tblCellMar>
    </w:tblPr>
  </w:style>
  <w:style w:type="table" w:customStyle="1" w:styleId="affff5">
    <w:basedOn w:val="TableNormal1"/>
    <w:tblPr>
      <w:tblStyleRowBandSize w:val="1"/>
      <w:tblStyleColBandSize w:val="1"/>
      <w:tblCellMar>
        <w:top w:w="15" w:type="dxa"/>
        <w:left w:w="115" w:type="dxa"/>
        <w:bottom w:w="15" w:type="dxa"/>
        <w:right w:w="115" w:type="dxa"/>
      </w:tblCellMar>
    </w:tblPr>
  </w:style>
  <w:style w:type="table" w:customStyle="1" w:styleId="affff6">
    <w:basedOn w:val="TableNormal1"/>
    <w:tblPr>
      <w:tblStyleRowBandSize w:val="1"/>
      <w:tblStyleColBandSize w:val="1"/>
      <w:tblCellMar>
        <w:top w:w="15" w:type="dxa"/>
        <w:left w:w="115" w:type="dxa"/>
        <w:bottom w:w="15" w:type="dxa"/>
        <w:right w:w="115" w:type="dxa"/>
      </w:tblCellMar>
    </w:tblPr>
  </w:style>
  <w:style w:type="table" w:customStyle="1" w:styleId="affff7">
    <w:basedOn w:val="TableNormal1"/>
    <w:tblPr>
      <w:tblStyleRowBandSize w:val="1"/>
      <w:tblStyleColBandSize w:val="1"/>
      <w:tblCellMar>
        <w:top w:w="15" w:type="dxa"/>
        <w:left w:w="115" w:type="dxa"/>
        <w:bottom w:w="15" w:type="dxa"/>
        <w:right w:w="115" w:type="dxa"/>
      </w:tblCellMar>
    </w:tblPr>
  </w:style>
  <w:style w:type="table" w:customStyle="1" w:styleId="affff8">
    <w:basedOn w:val="TableNormal1"/>
    <w:tblPr>
      <w:tblStyleRowBandSize w:val="1"/>
      <w:tblStyleColBandSize w:val="1"/>
      <w:tblCellMar>
        <w:top w:w="15" w:type="dxa"/>
        <w:left w:w="115" w:type="dxa"/>
        <w:bottom w:w="15" w:type="dxa"/>
        <w:right w:w="115" w:type="dxa"/>
      </w:tblCellMar>
    </w:tblPr>
  </w:style>
  <w:style w:type="table" w:customStyle="1" w:styleId="affff9">
    <w:basedOn w:val="TableNormal1"/>
    <w:tblPr>
      <w:tblStyleRowBandSize w:val="1"/>
      <w:tblStyleColBandSize w:val="1"/>
      <w:tblCellMar>
        <w:top w:w="15" w:type="dxa"/>
        <w:left w:w="115" w:type="dxa"/>
        <w:bottom w:w="15" w:type="dxa"/>
        <w:right w:w="115" w:type="dxa"/>
      </w:tblCellMar>
    </w:tblPr>
  </w:style>
  <w:style w:type="table" w:customStyle="1" w:styleId="affffa">
    <w:basedOn w:val="TableNormal1"/>
    <w:tblPr>
      <w:tblStyleRowBandSize w:val="1"/>
      <w:tblStyleColBandSize w:val="1"/>
      <w:tblCellMar>
        <w:top w:w="15" w:type="dxa"/>
        <w:left w:w="115" w:type="dxa"/>
        <w:bottom w:w="15" w:type="dxa"/>
        <w:right w:w="115" w:type="dxa"/>
      </w:tblCellMar>
    </w:tblPr>
  </w:style>
  <w:style w:type="table" w:customStyle="1" w:styleId="affffb">
    <w:basedOn w:val="TableNormal1"/>
    <w:tblPr>
      <w:tblStyleRowBandSize w:val="1"/>
      <w:tblStyleColBandSize w:val="1"/>
      <w:tblCellMar>
        <w:top w:w="15" w:type="dxa"/>
        <w:left w:w="115" w:type="dxa"/>
        <w:bottom w:w="15" w:type="dxa"/>
        <w:right w:w="115" w:type="dxa"/>
      </w:tblCellMar>
    </w:tblPr>
  </w:style>
  <w:style w:type="table" w:customStyle="1" w:styleId="affffc">
    <w:basedOn w:val="TableNormal1"/>
    <w:tblPr>
      <w:tblStyleRowBandSize w:val="1"/>
      <w:tblStyleColBandSize w:val="1"/>
      <w:tblCellMar>
        <w:top w:w="15" w:type="dxa"/>
        <w:left w:w="115" w:type="dxa"/>
        <w:bottom w:w="15" w:type="dxa"/>
        <w:right w:w="115" w:type="dxa"/>
      </w:tblCellMar>
    </w:tblPr>
  </w:style>
  <w:style w:type="table" w:customStyle="1" w:styleId="affffd">
    <w:basedOn w:val="TableNormal1"/>
    <w:tblPr>
      <w:tblStyleRowBandSize w:val="1"/>
      <w:tblStyleColBandSize w:val="1"/>
      <w:tblCellMar>
        <w:top w:w="15" w:type="dxa"/>
        <w:left w:w="115" w:type="dxa"/>
        <w:bottom w:w="15" w:type="dxa"/>
        <w:right w:w="115" w:type="dxa"/>
      </w:tblCellMar>
    </w:tblPr>
  </w:style>
  <w:style w:type="table" w:customStyle="1" w:styleId="affffe">
    <w:basedOn w:val="TableNormal1"/>
    <w:tblPr>
      <w:tblStyleRowBandSize w:val="1"/>
      <w:tblStyleColBandSize w:val="1"/>
      <w:tblCellMar>
        <w:top w:w="15" w:type="dxa"/>
        <w:left w:w="115" w:type="dxa"/>
        <w:bottom w:w="15" w:type="dxa"/>
        <w:right w:w="115" w:type="dxa"/>
      </w:tblCellMar>
    </w:tblPr>
  </w:style>
  <w:style w:type="table" w:customStyle="1" w:styleId="afffff">
    <w:basedOn w:val="TableNormal1"/>
    <w:tblPr>
      <w:tblStyleRowBandSize w:val="1"/>
      <w:tblStyleColBandSize w:val="1"/>
      <w:tblCellMar>
        <w:top w:w="15" w:type="dxa"/>
        <w:left w:w="115" w:type="dxa"/>
        <w:bottom w:w="15" w:type="dxa"/>
        <w:right w:w="115" w:type="dxa"/>
      </w:tblCellMar>
    </w:tblPr>
  </w:style>
  <w:style w:type="table" w:customStyle="1" w:styleId="afffff0">
    <w:basedOn w:val="TableNormal1"/>
    <w:tblPr>
      <w:tblStyleRowBandSize w:val="1"/>
      <w:tblStyleColBandSize w:val="1"/>
      <w:tblCellMar>
        <w:top w:w="15" w:type="dxa"/>
        <w:left w:w="115" w:type="dxa"/>
        <w:bottom w:w="15" w:type="dxa"/>
        <w:right w:w="115" w:type="dxa"/>
      </w:tblCellMar>
    </w:tblPr>
  </w:style>
  <w:style w:type="table" w:customStyle="1" w:styleId="afffff1">
    <w:basedOn w:val="TableNormal1"/>
    <w:tblPr>
      <w:tblStyleRowBandSize w:val="1"/>
      <w:tblStyleColBandSize w:val="1"/>
      <w:tblCellMar>
        <w:top w:w="15" w:type="dxa"/>
        <w:left w:w="115" w:type="dxa"/>
        <w:bottom w:w="15" w:type="dxa"/>
        <w:right w:w="115" w:type="dxa"/>
      </w:tblCellMar>
    </w:tblPr>
  </w:style>
  <w:style w:type="table" w:customStyle="1" w:styleId="afffff2">
    <w:basedOn w:val="TableNormal1"/>
    <w:tblPr>
      <w:tblStyleRowBandSize w:val="1"/>
      <w:tblStyleColBandSize w:val="1"/>
      <w:tblCellMar>
        <w:top w:w="15" w:type="dxa"/>
        <w:left w:w="115" w:type="dxa"/>
        <w:bottom w:w="15" w:type="dxa"/>
        <w:right w:w="115" w:type="dxa"/>
      </w:tblCellMar>
    </w:tblPr>
  </w:style>
  <w:style w:type="table" w:customStyle="1" w:styleId="afffff3">
    <w:basedOn w:val="TableNormal0"/>
    <w:tblPr>
      <w:tblStyleRowBandSize w:val="1"/>
      <w:tblStyleColBandSize w:val="1"/>
      <w:tblCellMar>
        <w:top w:w="15" w:type="dxa"/>
        <w:left w:w="115" w:type="dxa"/>
        <w:bottom w:w="15" w:type="dxa"/>
        <w:right w:w="115" w:type="dxa"/>
      </w:tblCellMar>
    </w:tblPr>
  </w:style>
  <w:style w:type="table" w:customStyle="1" w:styleId="afffff4">
    <w:basedOn w:val="TableNormal0"/>
    <w:tblPr>
      <w:tblStyleRowBandSize w:val="1"/>
      <w:tblStyleColBandSize w:val="1"/>
      <w:tblCellMar>
        <w:top w:w="15" w:type="dxa"/>
        <w:left w:w="115" w:type="dxa"/>
        <w:bottom w:w="15" w:type="dxa"/>
        <w:right w:w="115" w:type="dxa"/>
      </w:tblCellMar>
    </w:tblPr>
  </w:style>
  <w:style w:type="table" w:customStyle="1" w:styleId="afffff5">
    <w:basedOn w:val="TableNormal0"/>
    <w:tblPr>
      <w:tblStyleRowBandSize w:val="1"/>
      <w:tblStyleColBandSize w:val="1"/>
      <w:tblCellMar>
        <w:top w:w="15" w:type="dxa"/>
        <w:left w:w="115" w:type="dxa"/>
        <w:bottom w:w="15" w:type="dxa"/>
        <w:right w:w="115" w:type="dxa"/>
      </w:tblCellMar>
    </w:tblPr>
  </w:style>
  <w:style w:type="table" w:customStyle="1" w:styleId="afffff6">
    <w:basedOn w:val="TableNormal0"/>
    <w:tblPr>
      <w:tblStyleRowBandSize w:val="1"/>
      <w:tblStyleColBandSize w:val="1"/>
      <w:tblCellMar>
        <w:top w:w="15" w:type="dxa"/>
        <w:left w:w="115" w:type="dxa"/>
        <w:bottom w:w="15" w:type="dxa"/>
        <w:right w:w="115" w:type="dxa"/>
      </w:tblCellMar>
    </w:tblPr>
  </w:style>
  <w:style w:type="table" w:customStyle="1" w:styleId="afffff7">
    <w:basedOn w:val="TableNormal0"/>
    <w:tblPr>
      <w:tblStyleRowBandSize w:val="1"/>
      <w:tblStyleColBandSize w:val="1"/>
      <w:tblCellMar>
        <w:top w:w="15" w:type="dxa"/>
        <w:left w:w="115" w:type="dxa"/>
        <w:bottom w:w="15" w:type="dxa"/>
        <w:right w:w="115" w:type="dxa"/>
      </w:tblCellMar>
    </w:tbl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style>
  <w:style w:type="table" w:customStyle="1" w:styleId="afffff8">
    <w:basedOn w:val="TableNormal0"/>
    <w:tblPr>
      <w:tblStyleRowBandSize w:val="1"/>
      <w:tblStyleColBandSize w:val="1"/>
      <w:tblCellMar>
        <w:top w:w="15" w:type="dxa"/>
        <w:left w:w="115" w:type="dxa"/>
        <w:bottom w:w="15" w:type="dxa"/>
        <w:right w:w="115" w:type="dxa"/>
      </w:tblCellMar>
    </w:tblPr>
  </w:style>
  <w:style w:type="table" w:customStyle="1" w:styleId="afffff9">
    <w:basedOn w:val="TableNormal0"/>
    <w:tblPr>
      <w:tblStyleRowBandSize w:val="1"/>
      <w:tblStyleColBandSize w:val="1"/>
      <w:tblCellMar>
        <w:top w:w="15" w:type="dxa"/>
        <w:left w:w="115" w:type="dxa"/>
        <w:bottom w:w="15" w:type="dxa"/>
        <w:right w:w="115" w:type="dxa"/>
      </w:tblCellMar>
    </w:tblPr>
  </w:style>
  <w:style w:type="table" w:customStyle="1" w:styleId="afffffa">
    <w:basedOn w:val="TableNormal0"/>
    <w:tblPr>
      <w:tblStyleRowBandSize w:val="1"/>
      <w:tblStyleColBandSize w:val="1"/>
      <w:tblCellMar>
        <w:top w:w="15" w:type="dxa"/>
        <w:left w:w="115" w:type="dxa"/>
        <w:bottom w:w="15" w:type="dxa"/>
        <w:right w:w="115" w:type="dxa"/>
      </w:tblCellMar>
    </w:tblPr>
  </w:style>
  <w:style w:type="table" w:customStyle="1" w:styleId="afffffb">
    <w:basedOn w:val="TableNormal0"/>
    <w:tblPr>
      <w:tblStyleRowBandSize w:val="1"/>
      <w:tblStyleColBandSize w:val="1"/>
      <w:tblCellMar>
        <w:top w:w="15" w:type="dxa"/>
        <w:left w:w="115" w:type="dxa"/>
        <w:bottom w:w="15" w:type="dxa"/>
        <w:right w:w="115" w:type="dxa"/>
      </w:tblCellMar>
    </w:tblPr>
  </w:style>
  <w:style w:type="table" w:customStyle="1" w:styleId="afffffc">
    <w:basedOn w:val="TableNormal0"/>
    <w:tblPr>
      <w:tblStyleRowBandSize w:val="1"/>
      <w:tblStyleColBandSize w:val="1"/>
      <w:tblCellMar>
        <w:top w:w="15" w:type="dxa"/>
        <w:left w:w="115" w:type="dxa"/>
        <w:bottom w:w="15" w:type="dxa"/>
        <w:right w:w="115" w:type="dxa"/>
      </w:tblCellMar>
    </w:tblPr>
  </w:style>
  <w:style w:type="table" w:customStyle="1" w:styleId="afffffd">
    <w:basedOn w:val="TableNormal0"/>
    <w:tblPr>
      <w:tblStyleRowBandSize w:val="1"/>
      <w:tblStyleColBandSize w:val="1"/>
      <w:tblCellMar>
        <w:top w:w="15" w:type="dxa"/>
        <w:left w:w="115" w:type="dxa"/>
        <w:bottom w:w="15" w:type="dxa"/>
        <w:right w:w="115" w:type="dxa"/>
      </w:tblCellMar>
    </w:tblPr>
  </w:style>
  <w:style w:type="table" w:customStyle="1" w:styleId="afffffe">
    <w:basedOn w:val="TableNormal0"/>
    <w:tblPr>
      <w:tblStyleRowBandSize w:val="1"/>
      <w:tblStyleColBandSize w:val="1"/>
      <w:tblCellMar>
        <w:top w:w="15" w:type="dxa"/>
        <w:left w:w="115" w:type="dxa"/>
        <w:bottom w:w="15" w:type="dxa"/>
        <w:right w:w="115" w:type="dxa"/>
      </w:tblCellMar>
    </w:tblPr>
  </w:style>
  <w:style w:type="table" w:customStyle="1" w:styleId="affffff">
    <w:basedOn w:val="TableNormal0"/>
    <w:tblPr>
      <w:tblStyleRowBandSize w:val="1"/>
      <w:tblStyleColBandSize w:val="1"/>
      <w:tblCellMar>
        <w:top w:w="15" w:type="dxa"/>
        <w:left w:w="115" w:type="dxa"/>
        <w:bottom w:w="15" w:type="dxa"/>
        <w:right w:w="115" w:type="dxa"/>
      </w:tblCellMar>
    </w:tblPr>
  </w:style>
  <w:style w:type="table" w:customStyle="1" w:styleId="affffff0">
    <w:basedOn w:val="TableNormal0"/>
    <w:tblPr>
      <w:tblStyleRowBandSize w:val="1"/>
      <w:tblStyleColBandSize w:val="1"/>
      <w:tblCellMar>
        <w:top w:w="15" w:type="dxa"/>
        <w:left w:w="115" w:type="dxa"/>
        <w:bottom w:w="15" w:type="dxa"/>
        <w:right w:w="115" w:type="dxa"/>
      </w:tblCellMar>
    </w:tblPr>
  </w:style>
  <w:style w:type="table" w:customStyle="1" w:styleId="affffff1">
    <w:basedOn w:val="TableNormal0"/>
    <w:tblPr>
      <w:tblStyleRowBandSize w:val="1"/>
      <w:tblStyleColBandSize w:val="1"/>
      <w:tblCellMar>
        <w:top w:w="15" w:type="dxa"/>
        <w:left w:w="115" w:type="dxa"/>
        <w:bottom w:w="15" w:type="dxa"/>
        <w:right w:w="115" w:type="dxa"/>
      </w:tblCellMar>
    </w:tblPr>
  </w:style>
  <w:style w:type="table" w:customStyle="1" w:styleId="affffff2">
    <w:basedOn w:val="TableNormal0"/>
    <w:tblPr>
      <w:tblStyleRowBandSize w:val="1"/>
      <w:tblStyleColBandSize w:val="1"/>
      <w:tblCellMar>
        <w:top w:w="15" w:type="dxa"/>
        <w:left w:w="115" w:type="dxa"/>
        <w:bottom w:w="15" w:type="dxa"/>
        <w:right w:w="115" w:type="dxa"/>
      </w:tblCellMar>
    </w:tblPr>
  </w:style>
  <w:style w:type="table" w:customStyle="1" w:styleId="affffff3">
    <w:basedOn w:val="TableNormal0"/>
    <w:tblPr>
      <w:tblStyleRowBandSize w:val="1"/>
      <w:tblStyleColBandSize w:val="1"/>
      <w:tblCellMar>
        <w:top w:w="15" w:type="dxa"/>
        <w:left w:w="115" w:type="dxa"/>
        <w:bottom w:w="15" w:type="dxa"/>
        <w:right w:w="115" w:type="dxa"/>
      </w:tblCellMar>
    </w:tblPr>
  </w:style>
  <w:style w:type="table" w:customStyle="1" w:styleId="affffff4">
    <w:basedOn w:val="TableNormal0"/>
    <w:tblPr>
      <w:tblStyleRowBandSize w:val="1"/>
      <w:tblStyleColBandSize w:val="1"/>
      <w:tblCellMar>
        <w:top w:w="15" w:type="dxa"/>
        <w:left w:w="115" w:type="dxa"/>
        <w:bottom w:w="15" w:type="dxa"/>
        <w:right w:w="115" w:type="dxa"/>
      </w:tblCellMar>
    </w:tblPr>
  </w:style>
  <w:style w:type="table" w:customStyle="1" w:styleId="affffff5">
    <w:basedOn w:val="TableNormal0"/>
    <w:tblPr>
      <w:tblStyleRowBandSize w:val="1"/>
      <w:tblStyleColBandSize w:val="1"/>
      <w:tblCellMar>
        <w:top w:w="15" w:type="dxa"/>
        <w:left w:w="115" w:type="dxa"/>
        <w:bottom w:w="15" w:type="dxa"/>
        <w:right w:w="115" w:type="dxa"/>
      </w:tblCellMar>
    </w:tblPr>
  </w:style>
  <w:style w:type="table" w:customStyle="1" w:styleId="affffff6">
    <w:basedOn w:val="TableNormal0"/>
    <w:tblPr>
      <w:tblStyleRowBandSize w:val="1"/>
      <w:tblStyleColBandSize w:val="1"/>
      <w:tblCellMar>
        <w:top w:w="15" w:type="dxa"/>
        <w:left w:w="115" w:type="dxa"/>
        <w:bottom w:w="15" w:type="dxa"/>
        <w:right w:w="115" w:type="dxa"/>
      </w:tblCellMar>
    </w:tblPr>
  </w:style>
  <w:style w:type="table" w:customStyle="1" w:styleId="affffff7">
    <w:basedOn w:val="TableNormal0"/>
    <w:tblPr>
      <w:tblStyleRowBandSize w:val="1"/>
      <w:tblStyleColBandSize w:val="1"/>
      <w:tblCellMar>
        <w:top w:w="15" w:type="dxa"/>
        <w:left w:w="115" w:type="dxa"/>
        <w:bottom w:w="15" w:type="dxa"/>
        <w:right w:w="115" w:type="dxa"/>
      </w:tblCellMar>
    </w:tblPr>
  </w:style>
  <w:style w:type="table" w:customStyle="1" w:styleId="affffff8">
    <w:basedOn w:val="TableNormal0"/>
    <w:tblPr>
      <w:tblStyleRowBandSize w:val="1"/>
      <w:tblStyleColBandSize w:val="1"/>
      <w:tblCellMar>
        <w:top w:w="15" w:type="dxa"/>
        <w:left w:w="115" w:type="dxa"/>
        <w:bottom w:w="15" w:type="dxa"/>
        <w:right w:w="115" w:type="dxa"/>
      </w:tblCellMar>
    </w:tblPr>
  </w:style>
  <w:style w:type="table" w:customStyle="1" w:styleId="affffff9">
    <w:basedOn w:val="TableNormal0"/>
    <w:tblPr>
      <w:tblStyleRowBandSize w:val="1"/>
      <w:tblStyleColBandSize w:val="1"/>
      <w:tblCellMar>
        <w:top w:w="15" w:type="dxa"/>
        <w:left w:w="115" w:type="dxa"/>
        <w:bottom w:w="15" w:type="dxa"/>
        <w:right w:w="115" w:type="dxa"/>
      </w:tblCellMar>
    </w:tblPr>
  </w:style>
  <w:style w:type="table" w:customStyle="1" w:styleId="affffffa">
    <w:basedOn w:val="TableNormal0"/>
    <w:tblPr>
      <w:tblStyleRowBandSize w:val="1"/>
      <w:tblStyleColBandSize w:val="1"/>
      <w:tblCellMar>
        <w:top w:w="15" w:type="dxa"/>
        <w:left w:w="115" w:type="dxa"/>
        <w:bottom w:w="15" w:type="dxa"/>
        <w:right w:w="115" w:type="dxa"/>
      </w:tblCellMar>
    </w:tblPr>
  </w:style>
  <w:style w:type="table" w:customStyle="1" w:styleId="affffffb">
    <w:basedOn w:val="TableNormal0"/>
    <w:tblPr>
      <w:tblStyleRowBandSize w:val="1"/>
      <w:tblStyleColBandSize w:val="1"/>
      <w:tblCellMar>
        <w:top w:w="15" w:type="dxa"/>
        <w:left w:w="115" w:type="dxa"/>
        <w:bottom w:w="15" w:type="dxa"/>
        <w:right w:w="115" w:type="dxa"/>
      </w:tblCellMar>
    </w:tblPr>
  </w:style>
  <w:style w:type="table" w:customStyle="1" w:styleId="affffffc">
    <w:basedOn w:val="TableNormal0"/>
    <w:tblPr>
      <w:tblStyleRowBandSize w:val="1"/>
      <w:tblStyleColBandSize w:val="1"/>
      <w:tblCellMar>
        <w:top w:w="15" w:type="dxa"/>
        <w:left w:w="115" w:type="dxa"/>
        <w:bottom w:w="15" w:type="dxa"/>
        <w:right w:w="115" w:type="dxa"/>
      </w:tblCellMar>
    </w:tblPr>
  </w:style>
  <w:style w:type="table" w:customStyle="1" w:styleId="affffffd">
    <w:basedOn w:val="TableNormal0"/>
    <w:tblPr>
      <w:tblStyleRowBandSize w:val="1"/>
      <w:tblStyleColBandSize w:val="1"/>
      <w:tblCellMar>
        <w:top w:w="15" w:type="dxa"/>
        <w:left w:w="115" w:type="dxa"/>
        <w:bottom w:w="15" w:type="dxa"/>
        <w:right w:w="115" w:type="dxa"/>
      </w:tblCellMar>
    </w:tblPr>
  </w:style>
  <w:style w:type="table" w:customStyle="1" w:styleId="affffffe">
    <w:basedOn w:val="TableNormal0"/>
    <w:tblPr>
      <w:tblStyleRowBandSize w:val="1"/>
      <w:tblStyleColBandSize w:val="1"/>
      <w:tblCellMar>
        <w:top w:w="15" w:type="dxa"/>
        <w:left w:w="115" w:type="dxa"/>
        <w:bottom w:w="15" w:type="dxa"/>
        <w:right w:w="115" w:type="dxa"/>
      </w:tblCellMar>
    </w:tblPr>
  </w:style>
  <w:style w:type="character" w:styleId="Mencinsinresolver">
    <w:name w:val="Unresolved Mention"/>
    <w:basedOn w:val="Fuentedeprrafopredeter"/>
    <w:uiPriority w:val="99"/>
    <w:semiHidden/>
    <w:unhideWhenUsed/>
    <w:rsid w:val="00DC6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233243">
      <w:bodyDiv w:val="1"/>
      <w:marLeft w:val="0"/>
      <w:marRight w:val="0"/>
      <w:marTop w:val="0"/>
      <w:marBottom w:val="0"/>
      <w:divBdr>
        <w:top w:val="none" w:sz="0" w:space="0" w:color="auto"/>
        <w:left w:val="none" w:sz="0" w:space="0" w:color="auto"/>
        <w:bottom w:val="none" w:sz="0" w:space="0" w:color="auto"/>
        <w:right w:val="none" w:sz="0" w:space="0" w:color="auto"/>
      </w:divBdr>
      <w:divsChild>
        <w:div w:id="727456541">
          <w:marLeft w:val="0"/>
          <w:marRight w:val="0"/>
          <w:marTop w:val="0"/>
          <w:marBottom w:val="0"/>
          <w:divBdr>
            <w:top w:val="none" w:sz="0" w:space="0" w:color="auto"/>
            <w:left w:val="none" w:sz="0" w:space="0" w:color="auto"/>
            <w:bottom w:val="none" w:sz="0" w:space="0" w:color="auto"/>
            <w:right w:val="none" w:sz="0" w:space="0" w:color="auto"/>
          </w:divBdr>
        </w:div>
      </w:divsChild>
    </w:div>
    <w:div w:id="1969697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ucm.es/master-letrasdigitales/" TargetMode="External"/><Relationship Id="rId18" Type="http://schemas.openxmlformats.org/officeDocument/2006/relationships/hyperlink" Target="https://www.ucm.es/master-letrasdigitales/matricula" TargetMode="External"/><Relationship Id="rId26" Type="http://schemas.openxmlformats.org/officeDocument/2006/relationships/hyperlink" Target="https://www.ucm.es/master-letrasdigitales/sugerencias-y-reclamaciones" TargetMode="External"/><Relationship Id="rId39" Type="http://schemas.openxmlformats.org/officeDocument/2006/relationships/hyperlink" Target="https://sitio.ucm.es/" TargetMode="External"/><Relationship Id="rId21" Type="http://schemas.openxmlformats.org/officeDocument/2006/relationships/hyperlink" Target="https://www.ucm.es/master-letrasdigitales/calendario-del-master-2017-18" TargetMode="External"/><Relationship Id="rId34" Type="http://schemas.openxmlformats.org/officeDocument/2006/relationships/hyperlink" Target="https://www.ucm.es/master-letrasdigitales/calendario-clases" TargetMode="External"/><Relationship Id="rId42" Type="http://schemas.openxmlformats.org/officeDocument/2006/relationships/hyperlink" Target="http://www.ucm.es/data/cont/media/www/pag-432/Reglamento%20de%20pr%C3%A1cticas%20acad%C3%A9micas%20externas.pdf" TargetMode="External"/><Relationship Id="rId47" Type="http://schemas.openxmlformats.org/officeDocument/2006/relationships/hyperlink" Target="https://gipe.ucm.es/inicio/" TargetMode="External"/><Relationship Id="rId50" Type="http://schemas.openxmlformats.org/officeDocument/2006/relationships/hyperlink" Target="https://www.linkedin.com/groups/13771075/" TargetMode="External"/><Relationship Id="rId55"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cm.es/master-letrasdigitales/objetivos-y-competencias" TargetMode="External"/><Relationship Id="rId29" Type="http://schemas.openxmlformats.org/officeDocument/2006/relationships/hyperlink" Target="https://www.ucm.es/directorio?id=34713" TargetMode="External"/><Relationship Id="rId11" Type="http://schemas.openxmlformats.org/officeDocument/2006/relationships/footer" Target="footer2.xml"/><Relationship Id="rId24" Type="http://schemas.openxmlformats.org/officeDocument/2006/relationships/hyperlink" Target="https://www.ucm.es/master-letrasdigitales/localizacion-contacto" TargetMode="External"/><Relationship Id="rId32" Type="http://schemas.openxmlformats.org/officeDocument/2006/relationships/hyperlink" Target="https://www.ucm.es/directorio?id=34568" TargetMode="External"/><Relationship Id="rId37" Type="http://schemas.openxmlformats.org/officeDocument/2006/relationships/hyperlink" Target="https://www.ucm.es/data/cont/media/www/pag-79190/REGLAMENTO_COMISION_CALIDAD_MLD.pdf" TargetMode="External"/><Relationship Id="rId40" Type="http://schemas.openxmlformats.org/officeDocument/2006/relationships/hyperlink" Target="https://www.linkedin.com/groups/13771075/" TargetMode="External"/><Relationship Id="rId45" Type="http://schemas.openxmlformats.org/officeDocument/2006/relationships/hyperlink" Target="https://www.ucm.es/master-letrasdigitales" TargetMode="External"/><Relationship Id="rId53" Type="http://schemas.openxmlformats.org/officeDocument/2006/relationships/header" Target="header3.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ucm.es/master-letrasdigitales/plan-estudio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filologia.ucm.es/master" TargetMode="External"/><Relationship Id="rId22" Type="http://schemas.openxmlformats.org/officeDocument/2006/relationships/hyperlink" Target="https://www.ucm.es/master-letrasdigitales/practicas-en-empresa" TargetMode="External"/><Relationship Id="rId27" Type="http://schemas.openxmlformats.org/officeDocument/2006/relationships/hyperlink" Target="https://www.ucm.es/directorio?id=35178" TargetMode="External"/><Relationship Id="rId30" Type="http://schemas.openxmlformats.org/officeDocument/2006/relationships/hyperlink" Target="https://www.ucm.es/directorio?id=34713" TargetMode="External"/><Relationship Id="rId35" Type="http://schemas.openxmlformats.org/officeDocument/2006/relationships/hyperlink" Target="https://www.ucm.es/master-letrasdigitales/sugerencias-y-reclamaciones" TargetMode="External"/><Relationship Id="rId43" Type="http://schemas.openxmlformats.org/officeDocument/2006/relationships/hyperlink" Target="https://filologia.ucm.es/practicas" TargetMode="External"/><Relationship Id="rId48" Type="http://schemas.openxmlformats.org/officeDocument/2006/relationships/hyperlink" Target="https://www.ucm.es/master-letrasdigitales/recursos-materiales-y-servicios" TargetMode="External"/><Relationship Id="rId56" Type="http://schemas.openxmlformats.org/officeDocument/2006/relationships/header" Target="header4.xml"/><Relationship Id="rId8" Type="http://schemas.openxmlformats.org/officeDocument/2006/relationships/image" Target="media/image1.png"/><Relationship Id="rId51" Type="http://schemas.openxmlformats.org/officeDocument/2006/relationships/footer" Target="footer4.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https://www.ucm.es/master-letrasdigitales/perfil-profesional" TargetMode="External"/><Relationship Id="rId25" Type="http://schemas.openxmlformats.org/officeDocument/2006/relationships/hyperlink" Target="https://www.ucm.es/master-letrasdigitales/garantia-de-calidad" TargetMode="External"/><Relationship Id="rId33" Type="http://schemas.openxmlformats.org/officeDocument/2006/relationships/hyperlink" Target="https://www.ucm.es/master-letrasdigitales/calendario-clases" TargetMode="External"/><Relationship Id="rId38" Type="http://schemas.openxmlformats.org/officeDocument/2006/relationships/hyperlink" Target="http://www.ucm.es/ssii/atencion-al-usuario" TargetMode="External"/><Relationship Id="rId46" Type="http://schemas.openxmlformats.org/officeDocument/2006/relationships/hyperlink" Target="https://filologia.ucm.es/practicas-internacionales" TargetMode="External"/><Relationship Id="rId59" Type="http://schemas.openxmlformats.org/officeDocument/2006/relationships/theme" Target="theme/theme1.xml"/><Relationship Id="rId20" Type="http://schemas.openxmlformats.org/officeDocument/2006/relationships/hyperlink" Target="https://www.ucm.es/master-letrasdigitales/programa-de-las-asignaturas" TargetMode="External"/><Relationship Id="rId41" Type="http://schemas.openxmlformats.org/officeDocument/2006/relationships/image" Target="media/image2.png"/><Relationship Id="rId54"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ucm.es/master-letrasdigitales/presentacion" TargetMode="External"/><Relationship Id="rId23" Type="http://schemas.openxmlformats.org/officeDocument/2006/relationships/hyperlink" Target="https://www.ucm.es/master-letrasdigitales/coordinacion-profesorado" TargetMode="External"/><Relationship Id="rId28" Type="http://schemas.openxmlformats.org/officeDocument/2006/relationships/hyperlink" Target="https://www.ucm.es/directorio?id=35178" TargetMode="External"/><Relationship Id="rId36" Type="http://schemas.openxmlformats.org/officeDocument/2006/relationships/hyperlink" Target="mailto:mldff@ucm.es" TargetMode="External"/><Relationship Id="rId49" Type="http://schemas.openxmlformats.org/officeDocument/2006/relationships/hyperlink" Target="https://www.ucm.es/master-letrasdigitales" TargetMode="External"/><Relationship Id="rId57" Type="http://schemas.openxmlformats.org/officeDocument/2006/relationships/footer" Target="footer7.xml"/><Relationship Id="rId10" Type="http://schemas.openxmlformats.org/officeDocument/2006/relationships/footer" Target="footer1.xml"/><Relationship Id="rId31" Type="http://schemas.openxmlformats.org/officeDocument/2006/relationships/hyperlink" Target="https://www.ucm.es/directorio?id=34568" TargetMode="External"/><Relationship Id="rId44" Type="http://schemas.openxmlformats.org/officeDocument/2006/relationships/hyperlink" Target="https://www.ucm.es/master-letrasdigitales/practicas-en-empresa" TargetMode="External"/><Relationship Id="rId52" Type="http://schemas.openxmlformats.org/officeDocument/2006/relationships/header" Target="header2.xml"/></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ozoU+C3M27nBU0J3uw3hDcXIwA==">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31</Pages>
  <Words>10232</Words>
  <Characters>56281</Characters>
  <Application>Microsoft Office Word</Application>
  <DocSecurity>0</DocSecurity>
  <Lines>469</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ENCARNACION ENCABO DESCALZO</dc:creator>
  <cp:lastModifiedBy>María Goicoechea de Jorge</cp:lastModifiedBy>
  <cp:revision>3</cp:revision>
  <dcterms:created xsi:type="dcterms:W3CDTF">2022-11-06T16:10:00Z</dcterms:created>
  <dcterms:modified xsi:type="dcterms:W3CDTF">2022-11-06T16:12:00Z</dcterms:modified>
</cp:coreProperties>
</file>