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9F5294" w14:textId="77777777" w:rsidR="00555BDA" w:rsidRDefault="009C33A8" w:rsidP="00FA5590">
      <w:pPr>
        <w:ind w:firstLine="1276"/>
        <w:jc w:val="left"/>
      </w:pPr>
      <w:r>
        <w:rPr>
          <w:noProof/>
          <w:lang w:val="fr-FR" w:eastAsia="fr-FR"/>
        </w:rPr>
        <w:drawing>
          <wp:inline distT="0" distB="0" distL="0" distR="0" wp14:anchorId="7D2EC14A" wp14:editId="05BA2015">
            <wp:extent cx="3635082" cy="2307668"/>
            <wp:effectExtent l="0" t="0" r="0" b="3810"/>
            <wp:docPr id="10" name="Imagen 1" descr="Macintosh HD:Users:laurasanchez:Desktop:Tesis DIEZ digital:leethi:M. Letras Digitales:pruebas:B:200:pato:logogss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aurasanchez:Desktop:Tesis DIEZ digital:leethi:M. Letras Digitales:pruebas:B:200:pato:logogsss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565" cy="23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FBF2C" w14:textId="77777777" w:rsidR="00555BDA" w:rsidRDefault="00555BDA">
      <w:pPr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0"/>
      </w:tblGrid>
      <w:tr w:rsidR="008A6A05" w14:paraId="2D62CA63" w14:textId="77777777" w:rsidTr="009C33A8">
        <w:trPr>
          <w:trHeight w:val="840"/>
        </w:trPr>
        <w:tc>
          <w:tcPr>
            <w:tcW w:w="8420" w:type="dxa"/>
            <w:tcBorders>
              <w:top w:val="single" w:sz="4" w:space="0" w:color="auto"/>
            </w:tcBorders>
          </w:tcPr>
          <w:p w14:paraId="5DC5D8CB" w14:textId="77777777" w:rsidR="009C33A8" w:rsidRDefault="009C33A8" w:rsidP="009C33A8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</w:p>
          <w:p w14:paraId="0A1ACD79" w14:textId="77777777" w:rsidR="009C33A8" w:rsidRDefault="008A6A05" w:rsidP="009C33A8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555BDA">
              <w:rPr>
                <w:b/>
                <w:bCs/>
                <w:color w:val="B60021"/>
                <w:sz w:val="22"/>
                <w:szCs w:val="22"/>
              </w:rPr>
              <w:t>FI</w:t>
            </w:r>
            <w:r w:rsidR="003E7DE7" w:rsidRPr="00555BDA">
              <w:rPr>
                <w:b/>
                <w:bCs/>
                <w:color w:val="B60021"/>
                <w:sz w:val="22"/>
                <w:szCs w:val="22"/>
              </w:rPr>
              <w:t>CHA DE LA ASIGNATURA</w:t>
            </w:r>
            <w:r w:rsidR="00401E01">
              <w:rPr>
                <w:b/>
                <w:bCs/>
                <w:color w:val="B60021"/>
                <w:sz w:val="22"/>
                <w:szCs w:val="22"/>
              </w:rPr>
              <w:t xml:space="preserve"> </w:t>
            </w:r>
            <w:r w:rsidR="003E7DE7" w:rsidRPr="00555BDA">
              <w:rPr>
                <w:b/>
                <w:bCs/>
                <w:color w:val="B60021"/>
                <w:sz w:val="22"/>
                <w:szCs w:val="22"/>
              </w:rPr>
              <w:t>:</w:t>
            </w:r>
          </w:p>
          <w:p w14:paraId="414959BF" w14:textId="77777777" w:rsidR="009C33A8" w:rsidRDefault="009C33A8" w:rsidP="009C33A8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</w:p>
          <w:p w14:paraId="3604D678" w14:textId="77777777" w:rsidR="008A6A05" w:rsidRDefault="00355C29" w:rsidP="009C33A8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Cibercultura</w:t>
            </w:r>
          </w:p>
          <w:p w14:paraId="72A48A83" w14:textId="77777777" w:rsidR="009C33A8" w:rsidRPr="009C33A8" w:rsidRDefault="009C33A8" w:rsidP="009C33A8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8A6A05" w14:paraId="2A136C7A" w14:textId="77777777" w:rsidTr="00A21FF3">
        <w:trPr>
          <w:trHeight w:val="1368"/>
        </w:trPr>
        <w:tc>
          <w:tcPr>
            <w:tcW w:w="8420" w:type="dxa"/>
            <w:tcBorders>
              <w:bottom w:val="single" w:sz="6" w:space="0" w:color="auto"/>
            </w:tcBorders>
          </w:tcPr>
          <w:p w14:paraId="41FB091D" w14:textId="77777777" w:rsidR="00555BDA" w:rsidRDefault="00555BDA" w:rsidP="00A21FF3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</w:p>
          <w:p w14:paraId="56996C82" w14:textId="58327532" w:rsidR="008A6A05" w:rsidRPr="00A21FF3" w:rsidRDefault="00072F4C" w:rsidP="00A21FF3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072F4C">
              <w:rPr>
                <w:b/>
                <w:bCs/>
                <w:noProof/>
                <w:sz w:val="22"/>
                <w:szCs w:val="22"/>
                <w:lang w:val="fr-FR" w:eastAsia="fr-FR"/>
              </w:rPr>
              <w:drawing>
                <wp:anchor distT="0" distB="0" distL="114300" distR="114300" simplePos="0" relativeHeight="251659264" behindDoc="0" locked="0" layoutInCell="1" allowOverlap="1" wp14:anchorId="5744B116" wp14:editId="749856D6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175260</wp:posOffset>
                  </wp:positionV>
                  <wp:extent cx="1193800" cy="1304925"/>
                  <wp:effectExtent l="0" t="0" r="6350" b="9525"/>
                  <wp:wrapSquare wrapText="bothSides"/>
                  <wp:docPr id="167040814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040814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800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E7DE7" w:rsidRPr="00A21FF3">
              <w:rPr>
                <w:b/>
                <w:bCs/>
                <w:color w:val="B60021"/>
                <w:sz w:val="22"/>
                <w:szCs w:val="22"/>
              </w:rPr>
              <w:t>E</w:t>
            </w:r>
            <w:r w:rsidR="008A6A05" w:rsidRPr="00A21FF3">
              <w:rPr>
                <w:b/>
                <w:bCs/>
                <w:color w:val="B60021"/>
                <w:sz w:val="22"/>
                <w:szCs w:val="22"/>
              </w:rPr>
              <w:t>quipo docente</w:t>
            </w:r>
            <w:r w:rsidR="003E7DE7" w:rsidRPr="00A21FF3">
              <w:rPr>
                <w:b/>
                <w:bCs/>
                <w:color w:val="B60021"/>
                <w:sz w:val="22"/>
                <w:szCs w:val="22"/>
              </w:rPr>
              <w:t xml:space="preserve"> </w:t>
            </w:r>
          </w:p>
          <w:p w14:paraId="56E4A24C" w14:textId="60668613" w:rsidR="00E429BF" w:rsidRDefault="00355C29" w:rsidP="00A43726">
            <w:pPr>
              <w:pStyle w:val="Default"/>
              <w:ind w:left="708" w:hanging="7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1C332D1B" w14:textId="77777777" w:rsidR="007D007A" w:rsidRDefault="007D007A" w:rsidP="007D007A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  <w:p w14:paraId="72562312" w14:textId="47D4ED39" w:rsidR="005749CE" w:rsidRPr="005749CE" w:rsidRDefault="005749CE" w:rsidP="005749CE">
            <w:pPr>
              <w:pStyle w:val="Default"/>
              <w:rPr>
                <w:b/>
                <w:bCs/>
                <w:color w:val="auto"/>
                <w:sz w:val="22"/>
                <w:szCs w:val="22"/>
              </w:rPr>
            </w:pPr>
            <w:r w:rsidRPr="005749CE">
              <w:rPr>
                <w:b/>
                <w:bCs/>
                <w:color w:val="auto"/>
                <w:sz w:val="22"/>
                <w:szCs w:val="22"/>
              </w:rPr>
              <w:t>Dr</w:t>
            </w:r>
            <w:r w:rsidR="00B83B65">
              <w:rPr>
                <w:b/>
                <w:bCs/>
                <w:color w:val="auto"/>
                <w:sz w:val="22"/>
                <w:szCs w:val="22"/>
              </w:rPr>
              <w:t>a</w:t>
            </w:r>
            <w:r w:rsidRPr="005749CE">
              <w:rPr>
                <w:b/>
                <w:bCs/>
                <w:color w:val="auto"/>
                <w:sz w:val="22"/>
                <w:szCs w:val="22"/>
              </w:rPr>
              <w:t xml:space="preserve">. </w:t>
            </w:r>
            <w:r w:rsidR="00355C29">
              <w:rPr>
                <w:b/>
                <w:bCs/>
                <w:color w:val="auto"/>
                <w:sz w:val="22"/>
                <w:szCs w:val="22"/>
              </w:rPr>
              <w:t>María Goicoechea (</w:t>
            </w:r>
            <w:r w:rsidR="00072F4C">
              <w:rPr>
                <w:b/>
                <w:bCs/>
                <w:color w:val="auto"/>
                <w:sz w:val="22"/>
                <w:szCs w:val="22"/>
              </w:rPr>
              <w:t>5</w:t>
            </w:r>
            <w:r w:rsidR="00355C29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auto"/>
                <w:sz w:val="22"/>
                <w:szCs w:val="22"/>
              </w:rPr>
              <w:t>créditos)</w:t>
            </w:r>
          </w:p>
          <w:p w14:paraId="6D8C6791" w14:textId="77777777" w:rsidR="005749CE" w:rsidRDefault="00355C29" w:rsidP="00355C29">
            <w:pPr>
              <w:pStyle w:val="Default"/>
              <w:rPr>
                <w:bCs/>
                <w:color w:val="808080" w:themeColor="background1" w:themeShade="80"/>
                <w:sz w:val="22"/>
                <w:szCs w:val="22"/>
              </w:rPr>
            </w:pPr>
            <w:r>
              <w:rPr>
                <w:bCs/>
                <w:color w:val="808080" w:themeColor="background1" w:themeShade="80"/>
                <w:sz w:val="22"/>
                <w:szCs w:val="22"/>
              </w:rPr>
              <w:t>Profesora Contratada Doctora</w:t>
            </w:r>
          </w:p>
          <w:p w14:paraId="3E6E1399" w14:textId="77777777" w:rsidR="00355C29" w:rsidRPr="005749CE" w:rsidRDefault="00355C29" w:rsidP="00355C29">
            <w:pPr>
              <w:pStyle w:val="Default"/>
              <w:rPr>
                <w:bCs/>
                <w:color w:val="808080" w:themeColor="background1" w:themeShade="80"/>
                <w:sz w:val="22"/>
                <w:szCs w:val="22"/>
              </w:rPr>
            </w:pPr>
            <w:r>
              <w:rPr>
                <w:bCs/>
                <w:color w:val="808080" w:themeColor="background1" w:themeShade="80"/>
                <w:sz w:val="22"/>
                <w:szCs w:val="22"/>
              </w:rPr>
              <w:t>Departamento de Filología Inglesa II</w:t>
            </w:r>
          </w:p>
          <w:p w14:paraId="1FF29A0B" w14:textId="4BF873A5" w:rsidR="00E30E50" w:rsidRPr="00B9610E" w:rsidRDefault="009B3F05" w:rsidP="007D007A">
            <w:pPr>
              <w:pStyle w:val="Default"/>
              <w:rPr>
                <w:sz w:val="22"/>
                <w:szCs w:val="22"/>
              </w:rPr>
            </w:pPr>
            <w:proofErr w:type="spellStart"/>
            <w:r w:rsidRPr="00B9610E">
              <w:rPr>
                <w:bCs/>
                <w:color w:val="808080" w:themeColor="background1" w:themeShade="80"/>
                <w:sz w:val="22"/>
                <w:szCs w:val="22"/>
              </w:rPr>
              <w:t>Tlf</w:t>
            </w:r>
            <w:proofErr w:type="spellEnd"/>
            <w:r w:rsidRPr="00B9610E">
              <w:rPr>
                <w:bCs/>
                <w:color w:val="808080" w:themeColor="background1" w:themeShade="80"/>
                <w:sz w:val="22"/>
                <w:szCs w:val="22"/>
              </w:rPr>
              <w:t>: 91 394 5</w:t>
            </w:r>
            <w:r w:rsidR="00072F4C">
              <w:rPr>
                <w:bCs/>
                <w:color w:val="808080" w:themeColor="background1" w:themeShade="80"/>
                <w:sz w:val="22"/>
                <w:szCs w:val="22"/>
              </w:rPr>
              <w:t>383</w:t>
            </w:r>
            <w:r w:rsidR="005749CE" w:rsidRPr="00B9610E">
              <w:rPr>
                <w:bCs/>
                <w:color w:val="808080" w:themeColor="background1" w:themeShade="80"/>
                <w:sz w:val="22"/>
                <w:szCs w:val="22"/>
              </w:rPr>
              <w:t xml:space="preserve">  </w:t>
            </w:r>
            <w:hyperlink r:id="rId8" w:history="1">
              <w:r w:rsidR="00355C29" w:rsidRPr="00B9610E">
                <w:rPr>
                  <w:rStyle w:val="Hipervnculo"/>
                  <w:sz w:val="22"/>
                  <w:szCs w:val="22"/>
                </w:rPr>
                <w:t>mgoico@ufilol.ucm.es</w:t>
              </w:r>
            </w:hyperlink>
            <w:r w:rsidR="00355C29" w:rsidRPr="00B9610E">
              <w:rPr>
                <w:sz w:val="22"/>
                <w:szCs w:val="22"/>
              </w:rPr>
              <w:t xml:space="preserve"> </w:t>
            </w:r>
          </w:p>
          <w:p w14:paraId="390C5A15" w14:textId="795CA858" w:rsidR="005749CE" w:rsidRPr="005749CE" w:rsidRDefault="005749CE" w:rsidP="005749CE">
            <w:pPr>
              <w:pStyle w:val="Default"/>
              <w:rPr>
                <w:color w:val="808080" w:themeColor="background1" w:themeShade="80"/>
                <w:sz w:val="22"/>
                <w:szCs w:val="22"/>
              </w:rPr>
            </w:pPr>
            <w:r w:rsidRPr="005749CE">
              <w:rPr>
                <w:color w:val="808080" w:themeColor="background1" w:themeShade="80"/>
                <w:sz w:val="22"/>
                <w:szCs w:val="22"/>
              </w:rPr>
              <w:t>Más</w:t>
            </w:r>
            <w:r>
              <w:rPr>
                <w:color w:val="808080" w:themeColor="background1" w:themeShade="80"/>
                <w:sz w:val="22"/>
                <w:szCs w:val="22"/>
              </w:rPr>
              <w:t xml:space="preserve"> </w:t>
            </w:r>
            <w:r w:rsidRPr="005749CE">
              <w:rPr>
                <w:color w:val="808080" w:themeColor="background1" w:themeShade="80"/>
                <w:sz w:val="22"/>
                <w:szCs w:val="22"/>
              </w:rPr>
              <w:t>información: </w:t>
            </w:r>
            <w:hyperlink r:id="rId9" w:history="1">
              <w:r w:rsidR="00355C29" w:rsidRPr="003C5326">
                <w:rPr>
                  <w:rStyle w:val="Hipervnculo"/>
                  <w:sz w:val="22"/>
                  <w:szCs w:val="22"/>
                </w:rPr>
                <w:t>https://www.ucm.es/leethi/maria-goicoechea-de-jorge</w:t>
              </w:r>
            </w:hyperlink>
            <w:r w:rsidR="00CA49A3">
              <w:t xml:space="preserve"> </w:t>
            </w:r>
            <w:r w:rsidR="00355C29">
              <w:rPr>
                <w:sz w:val="22"/>
                <w:szCs w:val="22"/>
              </w:rPr>
              <w:t xml:space="preserve"> </w:t>
            </w:r>
          </w:p>
          <w:p w14:paraId="601DCC8E" w14:textId="32206F2E" w:rsidR="00555BDA" w:rsidRPr="00555BDA" w:rsidRDefault="00555BDA" w:rsidP="00072F4C">
            <w:pPr>
              <w:pStyle w:val="Default"/>
              <w:rPr>
                <w:bCs/>
                <w:color w:val="808080" w:themeColor="background1" w:themeShade="80"/>
                <w:sz w:val="22"/>
                <w:szCs w:val="22"/>
              </w:rPr>
            </w:pPr>
          </w:p>
          <w:p w14:paraId="723D5480" w14:textId="34D9C295" w:rsidR="00555BDA" w:rsidRDefault="00555BDA" w:rsidP="007D007A">
            <w:pPr>
              <w:pStyle w:val="Default"/>
              <w:ind w:left="3540"/>
              <w:jc w:val="both"/>
              <w:rPr>
                <w:bCs/>
                <w:color w:val="1F497D" w:themeColor="text2"/>
                <w:sz w:val="22"/>
                <w:szCs w:val="22"/>
              </w:rPr>
            </w:pPr>
          </w:p>
          <w:p w14:paraId="35DFA870" w14:textId="2155F48E" w:rsidR="00E30E50" w:rsidRPr="00555BDA" w:rsidRDefault="00072F4C" w:rsidP="005749CE">
            <w:pPr>
              <w:pStyle w:val="Default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noProof/>
                <w:color w:val="auto"/>
                <w:sz w:val="22"/>
                <w:szCs w:val="22"/>
                <w:lang w:val="fr-FR" w:eastAsia="fr-FR"/>
              </w:rPr>
              <w:drawing>
                <wp:anchor distT="0" distB="0" distL="114300" distR="114300" simplePos="0" relativeHeight="251657216" behindDoc="1" locked="0" layoutInCell="1" allowOverlap="1" wp14:anchorId="3A445AED" wp14:editId="1AD9A1AC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52070</wp:posOffset>
                  </wp:positionV>
                  <wp:extent cx="962025" cy="1243330"/>
                  <wp:effectExtent l="0" t="0" r="9525" b="0"/>
                  <wp:wrapThrough wrapText="bothSides">
                    <wp:wrapPolygon edited="0">
                      <wp:start x="0" y="0"/>
                      <wp:lineTo x="0" y="21181"/>
                      <wp:lineTo x="21386" y="21181"/>
                      <wp:lineTo x="21386" y="0"/>
                      <wp:lineTo x="0" y="0"/>
                    </wp:wrapPolygon>
                  </wp:wrapThrough>
                  <wp:docPr id="2" name="Imagen 2" descr="E:\Mis documentos\COSAS\Fotos de familia\foto_pe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Mis documentos\COSAS\Fotos de familia\foto_pe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243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3B65">
              <w:rPr>
                <w:b/>
                <w:bCs/>
                <w:color w:val="auto"/>
                <w:sz w:val="22"/>
                <w:szCs w:val="22"/>
              </w:rPr>
              <w:t xml:space="preserve">Dra. </w:t>
            </w:r>
            <w:r w:rsidR="00D77C4E">
              <w:rPr>
                <w:b/>
                <w:bCs/>
                <w:color w:val="auto"/>
                <w:sz w:val="22"/>
                <w:szCs w:val="22"/>
              </w:rPr>
              <w:t xml:space="preserve">Amelia </w:t>
            </w:r>
            <w:proofErr w:type="gramStart"/>
            <w:r w:rsidR="00D77C4E">
              <w:rPr>
                <w:b/>
                <w:bCs/>
                <w:color w:val="auto"/>
                <w:sz w:val="22"/>
                <w:szCs w:val="22"/>
              </w:rPr>
              <w:t>Sanz</w:t>
            </w:r>
            <w:r w:rsidR="00355C29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9E403E">
              <w:rPr>
                <w:b/>
                <w:bCs/>
                <w:color w:val="auto"/>
                <w:sz w:val="22"/>
                <w:szCs w:val="22"/>
              </w:rPr>
              <w:t xml:space="preserve"> (</w:t>
            </w:r>
            <w:proofErr w:type="gramEnd"/>
            <w:r>
              <w:rPr>
                <w:b/>
                <w:bCs/>
                <w:color w:val="auto"/>
                <w:sz w:val="22"/>
                <w:szCs w:val="22"/>
              </w:rPr>
              <w:t>1</w:t>
            </w:r>
            <w:r w:rsidR="009E403E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5749CE">
              <w:rPr>
                <w:b/>
                <w:bCs/>
                <w:color w:val="auto"/>
                <w:sz w:val="22"/>
                <w:szCs w:val="22"/>
              </w:rPr>
              <w:t>crédito</w:t>
            </w:r>
            <w:r w:rsidR="00E429BF" w:rsidRPr="00555BDA">
              <w:rPr>
                <w:b/>
                <w:bCs/>
                <w:color w:val="auto"/>
                <w:sz w:val="22"/>
                <w:szCs w:val="22"/>
              </w:rPr>
              <w:t>)</w:t>
            </w:r>
          </w:p>
          <w:p w14:paraId="604DA6EE" w14:textId="77777777" w:rsidR="005749CE" w:rsidRDefault="00D77C4E" w:rsidP="005749CE">
            <w:pPr>
              <w:pStyle w:val="Default"/>
              <w:ind w:right="691"/>
              <w:jc w:val="both"/>
              <w:rPr>
                <w:bCs/>
                <w:color w:val="808080" w:themeColor="background1" w:themeShade="80"/>
                <w:sz w:val="22"/>
                <w:szCs w:val="22"/>
              </w:rPr>
            </w:pPr>
            <w:r>
              <w:rPr>
                <w:bCs/>
                <w:color w:val="808080" w:themeColor="background1" w:themeShade="80"/>
                <w:sz w:val="22"/>
                <w:szCs w:val="22"/>
              </w:rPr>
              <w:t>Catedrática de Universidad</w:t>
            </w:r>
          </w:p>
          <w:p w14:paraId="1E09D4ED" w14:textId="77777777" w:rsidR="00355C29" w:rsidRDefault="00355C29" w:rsidP="005749CE">
            <w:pPr>
              <w:pStyle w:val="Default"/>
              <w:ind w:right="691"/>
              <w:jc w:val="both"/>
              <w:rPr>
                <w:bCs/>
                <w:color w:val="808080" w:themeColor="background1" w:themeShade="80"/>
                <w:sz w:val="22"/>
                <w:szCs w:val="22"/>
              </w:rPr>
            </w:pPr>
            <w:r>
              <w:rPr>
                <w:bCs/>
                <w:color w:val="808080" w:themeColor="background1" w:themeShade="80"/>
                <w:sz w:val="22"/>
                <w:szCs w:val="22"/>
              </w:rPr>
              <w:t xml:space="preserve">Departamento de </w:t>
            </w:r>
            <w:r w:rsidR="00D77C4E">
              <w:rPr>
                <w:bCs/>
                <w:color w:val="808080" w:themeColor="background1" w:themeShade="80"/>
                <w:sz w:val="22"/>
                <w:szCs w:val="22"/>
              </w:rPr>
              <w:t>Estudios Franceses</w:t>
            </w:r>
          </w:p>
          <w:p w14:paraId="7A3A411D" w14:textId="77777777" w:rsidR="00355C29" w:rsidRPr="009B3F05" w:rsidRDefault="001D6AE1" w:rsidP="005749CE">
            <w:pPr>
              <w:pStyle w:val="Default"/>
              <w:rPr>
                <w:bCs/>
                <w:color w:val="808080" w:themeColor="background1" w:themeShade="80"/>
                <w:sz w:val="22"/>
                <w:szCs w:val="22"/>
              </w:rPr>
            </w:pPr>
            <w:proofErr w:type="spellStart"/>
            <w:r w:rsidRPr="009B3F05">
              <w:rPr>
                <w:bCs/>
                <w:color w:val="808080" w:themeColor="background1" w:themeShade="80"/>
                <w:sz w:val="22"/>
                <w:szCs w:val="22"/>
              </w:rPr>
              <w:t>Tlf</w:t>
            </w:r>
            <w:proofErr w:type="spellEnd"/>
            <w:r w:rsidRPr="009B3F05">
              <w:rPr>
                <w:bCs/>
                <w:color w:val="808080" w:themeColor="background1" w:themeShade="80"/>
                <w:sz w:val="22"/>
                <w:szCs w:val="22"/>
              </w:rPr>
              <w:t xml:space="preserve">: 91 394 </w:t>
            </w:r>
            <w:r w:rsidR="00D77C4E">
              <w:rPr>
                <w:bCs/>
                <w:color w:val="808080" w:themeColor="background1" w:themeShade="80"/>
                <w:sz w:val="22"/>
                <w:szCs w:val="22"/>
              </w:rPr>
              <w:t>54 01</w:t>
            </w:r>
            <w:r w:rsidR="005749CE" w:rsidRPr="009B3F05">
              <w:rPr>
                <w:bCs/>
                <w:color w:val="808080" w:themeColor="background1" w:themeShade="80"/>
                <w:sz w:val="22"/>
                <w:szCs w:val="22"/>
              </w:rPr>
              <w:t xml:space="preserve">   </w:t>
            </w:r>
            <w:hyperlink r:id="rId11" w:history="1">
              <w:r w:rsidR="00D77C4E" w:rsidRPr="009904D6">
                <w:rPr>
                  <w:rStyle w:val="Hipervnculo"/>
                  <w:sz w:val="19"/>
                  <w:szCs w:val="19"/>
                  <w:shd w:val="clear" w:color="auto" w:fill="FFFFFF"/>
                </w:rPr>
                <w:t>amsanz@ucm.es</w:t>
              </w:r>
            </w:hyperlink>
            <w:r w:rsidR="00355C29" w:rsidRPr="009B3F05">
              <w:rPr>
                <w:color w:val="595959"/>
                <w:sz w:val="19"/>
                <w:szCs w:val="19"/>
                <w:shd w:val="clear" w:color="auto" w:fill="FFFFFF"/>
              </w:rPr>
              <w:t xml:space="preserve"> </w:t>
            </w:r>
            <w:r w:rsidR="00355C29" w:rsidRPr="009B3F05">
              <w:rPr>
                <w:bCs/>
                <w:color w:val="808080" w:themeColor="background1" w:themeShade="80"/>
                <w:sz w:val="22"/>
                <w:szCs w:val="22"/>
              </w:rPr>
              <w:t xml:space="preserve"> </w:t>
            </w:r>
          </w:p>
          <w:p w14:paraId="27E0FE82" w14:textId="76DC37FC" w:rsidR="000D31F8" w:rsidRPr="00555BDA" w:rsidRDefault="00355C29" w:rsidP="005749CE">
            <w:pPr>
              <w:pStyle w:val="Default"/>
              <w:jc w:val="both"/>
              <w:rPr>
                <w:bCs/>
                <w:color w:val="808080" w:themeColor="background1" w:themeShade="80"/>
                <w:sz w:val="22"/>
                <w:szCs w:val="22"/>
              </w:rPr>
            </w:pPr>
            <w:r>
              <w:rPr>
                <w:bCs/>
                <w:color w:val="808080" w:themeColor="background1" w:themeShade="80"/>
                <w:sz w:val="22"/>
                <w:szCs w:val="22"/>
              </w:rPr>
              <w:t xml:space="preserve">Más </w:t>
            </w:r>
            <w:r w:rsidR="005749CE" w:rsidRPr="005749CE">
              <w:rPr>
                <w:bCs/>
                <w:color w:val="808080" w:themeColor="background1" w:themeShade="80"/>
                <w:sz w:val="22"/>
                <w:szCs w:val="22"/>
              </w:rPr>
              <w:t>información: </w:t>
            </w:r>
            <w:hyperlink r:id="rId12" w:tgtFrame="_blank" w:history="1">
              <w:r w:rsidR="00D77C4E" w:rsidRPr="00D77C4E">
                <w:rPr>
                  <w:rStyle w:val="Hipervnculo"/>
                  <w:color w:val="23527C"/>
                  <w:sz w:val="22"/>
                  <w:szCs w:val="22"/>
                  <w:shd w:val="clear" w:color="auto" w:fill="FFFFFF"/>
                </w:rPr>
                <w:t>https://www.ucm.es/leethi/amelia-sanz-cabrerizo</w:t>
              </w:r>
            </w:hyperlink>
            <w:r w:rsidR="00CA49A3">
              <w:t xml:space="preserve"> </w:t>
            </w:r>
            <w:r w:rsidR="005749CE">
              <w:rPr>
                <w:bCs/>
                <w:color w:val="808080" w:themeColor="background1" w:themeShade="80"/>
                <w:sz w:val="22"/>
                <w:szCs w:val="22"/>
              </w:rPr>
              <w:t xml:space="preserve"> </w:t>
            </w:r>
          </w:p>
          <w:p w14:paraId="7D907633" w14:textId="77777777" w:rsidR="000D31F8" w:rsidRPr="006F3BE7" w:rsidRDefault="000D31F8" w:rsidP="00E36BDD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</w:tr>
      <w:tr w:rsidR="006F3BE7" w14:paraId="1A339BD2" w14:textId="77777777" w:rsidTr="00A21FF3">
        <w:trPr>
          <w:trHeight w:val="103"/>
        </w:trPr>
        <w:tc>
          <w:tcPr>
            <w:tcW w:w="8420" w:type="dxa"/>
            <w:tcBorders>
              <w:top w:val="single" w:sz="6" w:space="0" w:color="auto"/>
              <w:bottom w:val="single" w:sz="4" w:space="0" w:color="auto"/>
            </w:tcBorders>
          </w:tcPr>
          <w:p w14:paraId="4635582A" w14:textId="72B32416" w:rsidR="006F3BE7" w:rsidRPr="00A21FF3" w:rsidRDefault="00A76B4B" w:rsidP="00CA49A3">
            <w:pPr>
              <w:pStyle w:val="Default"/>
              <w:pBdr>
                <w:bottom w:val="single" w:sz="4" w:space="1" w:color="auto"/>
              </w:pBdr>
              <w:jc w:val="center"/>
              <w:rPr>
                <w:bCs/>
                <w:color w:val="B60021"/>
                <w:sz w:val="22"/>
                <w:szCs w:val="22"/>
              </w:rPr>
            </w:pPr>
            <w:r w:rsidRPr="00A21FF3">
              <w:rPr>
                <w:b/>
                <w:bCs/>
                <w:color w:val="B60021"/>
                <w:sz w:val="22"/>
                <w:szCs w:val="22"/>
              </w:rPr>
              <w:t>Objetivos didácticos</w:t>
            </w:r>
          </w:p>
          <w:p w14:paraId="078426EB" w14:textId="77777777" w:rsidR="00355C29" w:rsidRPr="00355C29" w:rsidRDefault="00355C29" w:rsidP="00CA49A3">
            <w:pPr>
              <w:pStyle w:val="Default"/>
              <w:jc w:val="both"/>
              <w:rPr>
                <w:sz w:val="22"/>
                <w:szCs w:val="22"/>
              </w:rPr>
            </w:pPr>
          </w:p>
          <w:tbl>
            <w:tblPr>
              <w:tblW w:w="822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222"/>
            </w:tblGrid>
            <w:tr w:rsidR="00355C29" w:rsidRPr="00355C29" w14:paraId="3CE8C0AA" w14:textId="77777777" w:rsidTr="00271C7D">
              <w:trPr>
                <w:trHeight w:val="1947"/>
              </w:trPr>
              <w:tc>
                <w:tcPr>
                  <w:tcW w:w="8222" w:type="dxa"/>
                </w:tcPr>
                <w:p w14:paraId="04C1008A" w14:textId="0F4AC9D4" w:rsidR="00072F4C" w:rsidRPr="00072F4C" w:rsidRDefault="00072F4C" w:rsidP="00CA49A3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-</w:t>
                  </w:r>
                  <w:r w:rsidRPr="00072F4C">
                    <w:rPr>
                      <w:sz w:val="22"/>
                      <w:szCs w:val="22"/>
                    </w:rPr>
                    <w:t>Conocer las conceptualizaciones de los pensadores más relevantes sobre la</w:t>
                  </w:r>
                </w:p>
                <w:p w14:paraId="7B3E5637" w14:textId="77777777" w:rsidR="00072F4C" w:rsidRPr="00072F4C" w:rsidRDefault="00072F4C" w:rsidP="00CA49A3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072F4C">
                    <w:rPr>
                      <w:sz w:val="22"/>
                      <w:szCs w:val="22"/>
                    </w:rPr>
                    <w:t>cibercultura y familiarizar a los estudiantes con las metodologías que se están aplicando en el estudio de la cultura digital y los espacios virtuales.</w:t>
                  </w:r>
                </w:p>
                <w:p w14:paraId="217E8301" w14:textId="77777777" w:rsidR="00072F4C" w:rsidRPr="00072F4C" w:rsidRDefault="00072F4C" w:rsidP="00CA49A3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072F4C">
                    <w:rPr>
                      <w:sz w:val="22"/>
                      <w:szCs w:val="22"/>
                    </w:rPr>
                    <w:t>- Aprender la evolución histórica de las tecnologías de la escritura hasta llegar a la textualidad electrónica y el hipertexto. Entender la naturaleza de esta evolución y sus implicaciones para la configuración de un cambio de paradigma en el ámbito de la producción cultural y el desarrollo del ciberespacio.</w:t>
                  </w:r>
                </w:p>
                <w:p w14:paraId="0D747D21" w14:textId="77777777" w:rsidR="00072F4C" w:rsidRPr="00072F4C" w:rsidRDefault="00072F4C" w:rsidP="00CA49A3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072F4C">
                    <w:rPr>
                      <w:sz w:val="22"/>
                      <w:szCs w:val="22"/>
                    </w:rPr>
                    <w:t xml:space="preserve">- Conocer el estado de la cibercultura académica y los debates que se están desarrollando en torno al </w:t>
                  </w:r>
                  <w:proofErr w:type="spellStart"/>
                  <w:r w:rsidRPr="00072F4C">
                    <w:rPr>
                      <w:sz w:val="22"/>
                      <w:szCs w:val="22"/>
                    </w:rPr>
                    <w:t>posthumanismo</w:t>
                  </w:r>
                  <w:proofErr w:type="spellEnd"/>
                  <w:r w:rsidRPr="00072F4C">
                    <w:rPr>
                      <w:sz w:val="22"/>
                      <w:szCs w:val="22"/>
                    </w:rPr>
                    <w:t xml:space="preserve">, el </w:t>
                  </w:r>
                  <w:proofErr w:type="spellStart"/>
                  <w:r w:rsidRPr="00072F4C">
                    <w:rPr>
                      <w:sz w:val="22"/>
                      <w:szCs w:val="22"/>
                    </w:rPr>
                    <w:t>tecnopoder</w:t>
                  </w:r>
                  <w:proofErr w:type="spellEnd"/>
                  <w:r w:rsidRPr="00072F4C">
                    <w:rPr>
                      <w:sz w:val="22"/>
                      <w:szCs w:val="22"/>
                    </w:rPr>
                    <w:t xml:space="preserve"> y el ciberfeminismo.</w:t>
                  </w:r>
                </w:p>
                <w:p w14:paraId="48F12491" w14:textId="77777777" w:rsidR="00072F4C" w:rsidRPr="00072F4C" w:rsidRDefault="00072F4C" w:rsidP="00CA49A3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072F4C">
                    <w:rPr>
                      <w:sz w:val="22"/>
                      <w:szCs w:val="22"/>
                    </w:rPr>
                    <w:t xml:space="preserve">- Orientarse en el escenario de la nueva ecología de medios y estar familiarizado con las principales problemáticas surgidas en torno a la comercialización de contenidos digitales y la </w:t>
                  </w:r>
                  <w:proofErr w:type="spellStart"/>
                  <w:r w:rsidRPr="00072F4C">
                    <w:rPr>
                      <w:sz w:val="22"/>
                      <w:szCs w:val="22"/>
                    </w:rPr>
                    <w:t>datificación</w:t>
                  </w:r>
                  <w:proofErr w:type="spellEnd"/>
                  <w:r w:rsidRPr="00072F4C">
                    <w:rPr>
                      <w:sz w:val="22"/>
                      <w:szCs w:val="22"/>
                    </w:rPr>
                    <w:t xml:space="preserve"> de la cultura.</w:t>
                  </w:r>
                </w:p>
                <w:p w14:paraId="6614B6C0" w14:textId="77777777" w:rsidR="00072F4C" w:rsidRPr="00072F4C" w:rsidRDefault="00072F4C" w:rsidP="00CA49A3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072F4C">
                    <w:rPr>
                      <w:sz w:val="22"/>
                      <w:szCs w:val="22"/>
                    </w:rPr>
                    <w:t xml:space="preserve">- Ser capaz de articular una reflexión sobre las tendencias de la cibercultura </w:t>
                  </w:r>
                  <w:r w:rsidRPr="00072F4C">
                    <w:rPr>
                      <w:sz w:val="22"/>
                      <w:szCs w:val="22"/>
                    </w:rPr>
                    <w:lastRenderedPageBreak/>
                    <w:t xml:space="preserve">popular (ciberpunk, </w:t>
                  </w:r>
                  <w:proofErr w:type="spellStart"/>
                  <w:r w:rsidRPr="00072F4C">
                    <w:rPr>
                      <w:sz w:val="22"/>
                      <w:szCs w:val="22"/>
                    </w:rPr>
                    <w:t>steampunk</w:t>
                  </w:r>
                  <w:proofErr w:type="spellEnd"/>
                  <w:r w:rsidRPr="00072F4C">
                    <w:rPr>
                      <w:sz w:val="22"/>
                      <w:szCs w:val="22"/>
                    </w:rPr>
                    <w:t xml:space="preserve"> y </w:t>
                  </w:r>
                  <w:proofErr w:type="spellStart"/>
                  <w:r w:rsidRPr="00072F4C">
                    <w:rPr>
                      <w:sz w:val="22"/>
                      <w:szCs w:val="22"/>
                    </w:rPr>
                    <w:t>cibergótico</w:t>
                  </w:r>
                  <w:proofErr w:type="spellEnd"/>
                  <w:r w:rsidRPr="00072F4C">
                    <w:rPr>
                      <w:sz w:val="22"/>
                      <w:szCs w:val="22"/>
                    </w:rPr>
                    <w:t>) y su estética basada en la interactividad y las redes sociales, la escritura no creativa, el reciclaje y el apropiacionismo.</w:t>
                  </w:r>
                </w:p>
                <w:p w14:paraId="464A98E1" w14:textId="77777777" w:rsidR="00072F4C" w:rsidRDefault="00072F4C" w:rsidP="00CA49A3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072F4C">
                    <w:rPr>
                      <w:sz w:val="22"/>
                      <w:szCs w:val="22"/>
                    </w:rPr>
                    <w:t xml:space="preserve">- Conocer el desarrollo de la Web y descubrir el campo de las Humanidades Digitales. </w:t>
                  </w:r>
                </w:p>
                <w:p w14:paraId="3346C462" w14:textId="11EF46D3" w:rsidR="00355C29" w:rsidRPr="00355C29" w:rsidRDefault="00072F4C" w:rsidP="00CA49A3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072F4C">
                    <w:rPr>
                      <w:sz w:val="22"/>
                      <w:szCs w:val="22"/>
                    </w:rPr>
                    <w:t>- Analizar los fenómenos de la cibercultura y su representación en el texto multimedia.</w:t>
                  </w:r>
                </w:p>
              </w:tc>
            </w:tr>
            <w:tr w:rsidR="00355C29" w14:paraId="0E9080E6" w14:textId="77777777" w:rsidTr="00271C7D">
              <w:trPr>
                <w:trHeight w:val="103"/>
              </w:trPr>
              <w:tc>
                <w:tcPr>
                  <w:tcW w:w="8222" w:type="dxa"/>
                </w:tcPr>
                <w:p w14:paraId="48340429" w14:textId="36D7DABD" w:rsidR="00355C29" w:rsidRDefault="00355C29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8ADAF86" w14:textId="77777777" w:rsidR="00D13BA5" w:rsidRPr="006F3BE7" w:rsidRDefault="00D13BA5" w:rsidP="00A21FF3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</w:tc>
      </w:tr>
      <w:tr w:rsidR="007E1D32" w14:paraId="5F1FF053" w14:textId="77777777">
        <w:trPr>
          <w:trHeight w:val="103"/>
        </w:trPr>
        <w:tc>
          <w:tcPr>
            <w:tcW w:w="8420" w:type="dxa"/>
          </w:tcPr>
          <w:p w14:paraId="48ED8F98" w14:textId="77777777" w:rsidR="007E1D32" w:rsidRPr="00A21FF3" w:rsidRDefault="007E1D32" w:rsidP="00A21FF3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A21FF3">
              <w:rPr>
                <w:b/>
                <w:bCs/>
                <w:color w:val="B60021"/>
                <w:sz w:val="22"/>
                <w:szCs w:val="22"/>
              </w:rPr>
              <w:lastRenderedPageBreak/>
              <w:t>Conocimientos y/o destrezas previas</w:t>
            </w:r>
            <w:r w:rsidR="000B0808" w:rsidRPr="00A21FF3">
              <w:rPr>
                <w:b/>
                <w:bCs/>
                <w:color w:val="B60021"/>
                <w:sz w:val="22"/>
                <w:szCs w:val="22"/>
              </w:rPr>
              <w:t xml:space="preserve"> recomendadas</w:t>
            </w:r>
          </w:p>
          <w:p w14:paraId="5CAA9EEC" w14:textId="77777777" w:rsidR="00271C7D" w:rsidRPr="00271C7D" w:rsidRDefault="00271C7D" w:rsidP="00271C7D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  <w:p w14:paraId="189FA25F" w14:textId="77777777" w:rsidR="00271C7D" w:rsidRPr="00271C7D" w:rsidRDefault="00271C7D" w:rsidP="00271C7D">
            <w:pPr>
              <w:pStyle w:val="Default"/>
              <w:jc w:val="both"/>
              <w:rPr>
                <w:sz w:val="22"/>
                <w:szCs w:val="22"/>
              </w:rPr>
            </w:pPr>
            <w:r w:rsidRPr="00271C7D">
              <w:rPr>
                <w:sz w:val="22"/>
                <w:szCs w:val="22"/>
              </w:rPr>
              <w:t xml:space="preserve">- Manejo de programas básicos de edición de textos </w:t>
            </w:r>
          </w:p>
          <w:p w14:paraId="3F24D9CC" w14:textId="77777777" w:rsidR="00271C7D" w:rsidRPr="00271C7D" w:rsidRDefault="00271C7D" w:rsidP="00271C7D">
            <w:pPr>
              <w:pStyle w:val="Default"/>
              <w:jc w:val="both"/>
              <w:rPr>
                <w:sz w:val="22"/>
                <w:szCs w:val="22"/>
              </w:rPr>
            </w:pPr>
            <w:r w:rsidRPr="00271C7D">
              <w:rPr>
                <w:sz w:val="22"/>
                <w:szCs w:val="22"/>
              </w:rPr>
              <w:t xml:space="preserve">- Manejo de catálogos y bibliotecas en línea </w:t>
            </w:r>
          </w:p>
          <w:p w14:paraId="03C4454C" w14:textId="77777777" w:rsidR="00271C7D" w:rsidRPr="00271C7D" w:rsidRDefault="00271C7D" w:rsidP="00271C7D">
            <w:pPr>
              <w:pStyle w:val="Default"/>
              <w:jc w:val="both"/>
              <w:rPr>
                <w:sz w:val="22"/>
                <w:szCs w:val="22"/>
              </w:rPr>
            </w:pPr>
            <w:r w:rsidRPr="00271C7D">
              <w:rPr>
                <w:sz w:val="22"/>
                <w:szCs w:val="22"/>
              </w:rPr>
              <w:t>- Dominio del inglés aconsejado</w:t>
            </w:r>
          </w:p>
          <w:p w14:paraId="1BA33473" w14:textId="77777777" w:rsidR="00FF6BC4" w:rsidRPr="00555BDA" w:rsidRDefault="00FF6BC4" w:rsidP="00A21FF3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</w:p>
        </w:tc>
      </w:tr>
      <w:tr w:rsidR="008A6A05" w14:paraId="43B558EF" w14:textId="77777777">
        <w:trPr>
          <w:trHeight w:val="103"/>
        </w:trPr>
        <w:tc>
          <w:tcPr>
            <w:tcW w:w="8420" w:type="dxa"/>
          </w:tcPr>
          <w:p w14:paraId="6753841B" w14:textId="77777777" w:rsidR="008A6A05" w:rsidRPr="00A21FF3" w:rsidRDefault="00A57DAB" w:rsidP="00A21FF3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A21FF3">
              <w:rPr>
                <w:b/>
                <w:bCs/>
                <w:color w:val="B60021"/>
                <w:sz w:val="22"/>
                <w:szCs w:val="22"/>
              </w:rPr>
              <w:t xml:space="preserve">Posibles </w:t>
            </w:r>
            <w:r w:rsidR="00805520" w:rsidRPr="00A21FF3">
              <w:rPr>
                <w:b/>
                <w:bCs/>
                <w:color w:val="B60021"/>
                <w:sz w:val="22"/>
                <w:szCs w:val="22"/>
              </w:rPr>
              <w:t>asignaturas del Máster</w:t>
            </w:r>
            <w:r w:rsidRPr="00A21FF3">
              <w:rPr>
                <w:b/>
                <w:bCs/>
                <w:color w:val="B60021"/>
                <w:sz w:val="22"/>
                <w:szCs w:val="22"/>
              </w:rPr>
              <w:t xml:space="preserve"> directamente relacionadas con ésta</w:t>
            </w:r>
            <w:r w:rsidR="00805520" w:rsidRPr="00A21FF3">
              <w:rPr>
                <w:b/>
                <w:bCs/>
                <w:color w:val="B60021"/>
                <w:sz w:val="22"/>
                <w:szCs w:val="22"/>
              </w:rPr>
              <w:t>:</w:t>
            </w:r>
          </w:p>
          <w:p w14:paraId="09FFE57D" w14:textId="77777777" w:rsidR="00A21FF3" w:rsidRPr="00555BDA" w:rsidRDefault="00A21FF3" w:rsidP="00A57DAB">
            <w:pPr>
              <w:pStyle w:val="Default"/>
              <w:rPr>
                <w:bCs/>
                <w:color w:val="auto"/>
                <w:sz w:val="22"/>
                <w:szCs w:val="22"/>
              </w:rPr>
            </w:pPr>
          </w:p>
          <w:p w14:paraId="3913B28B" w14:textId="77777777" w:rsidR="00FF6BC4" w:rsidRDefault="0044674D" w:rsidP="00271C7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Complementos de Informá</w:t>
            </w:r>
            <w:r w:rsidR="0099298C">
              <w:rPr>
                <w:sz w:val="22"/>
                <w:szCs w:val="22"/>
              </w:rPr>
              <w:t>tica, Complementos de Filología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8A6A05" w14:paraId="5CC3FBDF" w14:textId="77777777">
        <w:trPr>
          <w:trHeight w:val="103"/>
        </w:trPr>
        <w:tc>
          <w:tcPr>
            <w:tcW w:w="8420" w:type="dxa"/>
          </w:tcPr>
          <w:p w14:paraId="1F21ABE2" w14:textId="77777777" w:rsidR="00A21FF3" w:rsidRPr="00A21FF3" w:rsidRDefault="008A6A05" w:rsidP="00A21FF3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A21FF3">
              <w:rPr>
                <w:b/>
                <w:bCs/>
                <w:color w:val="B60021"/>
                <w:sz w:val="22"/>
                <w:szCs w:val="22"/>
              </w:rPr>
              <w:t xml:space="preserve">Carga de trabajo/estudio </w:t>
            </w:r>
            <w:r w:rsidR="00B47EC3" w:rsidRPr="00A21FF3">
              <w:rPr>
                <w:b/>
                <w:bCs/>
                <w:color w:val="B60021"/>
                <w:sz w:val="22"/>
                <w:szCs w:val="22"/>
              </w:rPr>
              <w:t xml:space="preserve">prevista </w:t>
            </w:r>
            <w:r w:rsidRPr="00A21FF3">
              <w:rPr>
                <w:b/>
                <w:bCs/>
                <w:color w:val="B60021"/>
                <w:sz w:val="22"/>
                <w:szCs w:val="22"/>
              </w:rPr>
              <w:t xml:space="preserve">por semana </w:t>
            </w:r>
            <w:r w:rsidR="006A492D" w:rsidRPr="00A21FF3">
              <w:rPr>
                <w:b/>
                <w:bCs/>
                <w:color w:val="B60021"/>
                <w:sz w:val="22"/>
                <w:szCs w:val="22"/>
              </w:rPr>
              <w:t xml:space="preserve">para el alumno </w:t>
            </w:r>
          </w:p>
          <w:p w14:paraId="69CBB585" w14:textId="77777777" w:rsidR="00A21FF3" w:rsidRDefault="00A21FF3" w:rsidP="0044674D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</w:p>
          <w:p w14:paraId="46FFA6E7" w14:textId="294C6672" w:rsidR="00271C7D" w:rsidRDefault="00271C7D" w:rsidP="00271C7D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4C5E09">
              <w:rPr>
                <w:bCs/>
                <w:sz w:val="22"/>
                <w:szCs w:val="22"/>
              </w:rPr>
              <w:t>10-12 horas de dedicación, repartidas entre el visionado de vídeos/presentaciones y el estudio del material docente (</w:t>
            </w:r>
            <w:r w:rsidR="00D77C4E">
              <w:rPr>
                <w:bCs/>
                <w:sz w:val="22"/>
                <w:szCs w:val="22"/>
              </w:rPr>
              <w:t>+-</w:t>
            </w:r>
            <w:r w:rsidRPr="004C5E09">
              <w:rPr>
                <w:bCs/>
                <w:sz w:val="22"/>
                <w:szCs w:val="22"/>
              </w:rPr>
              <w:t>40%), el análisis de material adicional (</w:t>
            </w:r>
            <w:r w:rsidR="00D77C4E">
              <w:rPr>
                <w:bCs/>
                <w:sz w:val="22"/>
                <w:szCs w:val="22"/>
              </w:rPr>
              <w:t>+-</w:t>
            </w:r>
            <w:r w:rsidRPr="004C5E09">
              <w:rPr>
                <w:bCs/>
                <w:sz w:val="22"/>
                <w:szCs w:val="22"/>
              </w:rPr>
              <w:t>10%), la resolución de casos prácticos y realización de cuestionarios (</w:t>
            </w:r>
            <w:r w:rsidR="00D77C4E">
              <w:rPr>
                <w:bCs/>
                <w:sz w:val="22"/>
                <w:szCs w:val="22"/>
              </w:rPr>
              <w:t>+-</w:t>
            </w:r>
            <w:r w:rsidRPr="004C5E09">
              <w:rPr>
                <w:bCs/>
                <w:sz w:val="22"/>
                <w:szCs w:val="22"/>
              </w:rPr>
              <w:t>20%), la comunicación con el tutor y los compañeros (</w:t>
            </w:r>
            <w:r w:rsidR="00D77C4E">
              <w:rPr>
                <w:bCs/>
                <w:sz w:val="22"/>
                <w:szCs w:val="22"/>
              </w:rPr>
              <w:t>+-</w:t>
            </w:r>
            <w:r w:rsidRPr="004C5E09">
              <w:rPr>
                <w:bCs/>
                <w:sz w:val="22"/>
                <w:szCs w:val="22"/>
              </w:rPr>
              <w:t>10%), la asistencia a seminarios presenciales</w:t>
            </w:r>
            <w:r w:rsidR="00CA49A3">
              <w:rPr>
                <w:bCs/>
                <w:sz w:val="22"/>
                <w:szCs w:val="22"/>
              </w:rPr>
              <w:t xml:space="preserve"> en la semana correspondiente</w:t>
            </w:r>
            <w:r w:rsidRPr="004C5E09">
              <w:rPr>
                <w:bCs/>
                <w:sz w:val="22"/>
                <w:szCs w:val="22"/>
              </w:rPr>
              <w:t xml:space="preserve"> (</w:t>
            </w:r>
            <w:r w:rsidR="00D77C4E">
              <w:rPr>
                <w:bCs/>
                <w:sz w:val="22"/>
                <w:szCs w:val="22"/>
              </w:rPr>
              <w:t>+-</w:t>
            </w:r>
            <w:r w:rsidRPr="004C5E09">
              <w:rPr>
                <w:bCs/>
                <w:sz w:val="22"/>
                <w:szCs w:val="22"/>
              </w:rPr>
              <w:t>20%) y, en su caso, la resolución de las pruebas de evaluación.</w:t>
            </w:r>
          </w:p>
          <w:p w14:paraId="58B2C1DC" w14:textId="77777777" w:rsidR="00A21FF3" w:rsidRDefault="00A21FF3" w:rsidP="0044674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D6FB1" w14:paraId="6B88F028" w14:textId="77777777">
        <w:trPr>
          <w:trHeight w:val="103"/>
        </w:trPr>
        <w:tc>
          <w:tcPr>
            <w:tcW w:w="8420" w:type="dxa"/>
          </w:tcPr>
          <w:p w14:paraId="65A289E1" w14:textId="77777777" w:rsidR="006D6FB1" w:rsidRPr="00A21FF3" w:rsidRDefault="00401E01" w:rsidP="00A21FF3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>
              <w:rPr>
                <w:b/>
                <w:bCs/>
                <w:color w:val="B60021"/>
                <w:sz w:val="22"/>
                <w:szCs w:val="22"/>
              </w:rPr>
              <w:t>D</w:t>
            </w:r>
            <w:r w:rsidR="008269C7" w:rsidRPr="00A21FF3">
              <w:rPr>
                <w:b/>
                <w:bCs/>
                <w:color w:val="B60021"/>
                <w:sz w:val="22"/>
                <w:szCs w:val="22"/>
              </w:rPr>
              <w:t xml:space="preserve">escripción </w:t>
            </w:r>
            <w:r w:rsidR="00BC4E88" w:rsidRPr="00A21FF3">
              <w:rPr>
                <w:b/>
                <w:bCs/>
                <w:color w:val="B60021"/>
                <w:sz w:val="22"/>
                <w:szCs w:val="22"/>
              </w:rPr>
              <w:t xml:space="preserve">general </w:t>
            </w:r>
            <w:r w:rsidR="001D234E" w:rsidRPr="00A21FF3">
              <w:rPr>
                <w:b/>
                <w:bCs/>
                <w:color w:val="B60021"/>
                <w:sz w:val="22"/>
                <w:szCs w:val="22"/>
              </w:rPr>
              <w:t>de la asignatura</w:t>
            </w:r>
            <w:r w:rsidR="006D6FB1" w:rsidRPr="00A21FF3">
              <w:rPr>
                <w:b/>
                <w:bCs/>
                <w:color w:val="B60021"/>
                <w:sz w:val="22"/>
                <w:szCs w:val="22"/>
              </w:rPr>
              <w:t xml:space="preserve"> </w:t>
            </w:r>
          </w:p>
          <w:p w14:paraId="27905DD9" w14:textId="77777777" w:rsidR="00FA5590" w:rsidRDefault="00FA5590" w:rsidP="005749CE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</w:p>
          <w:p w14:paraId="686D10E4" w14:textId="77777777" w:rsidR="00271C7D" w:rsidRPr="00271C7D" w:rsidRDefault="00271C7D" w:rsidP="00271C7D">
            <w:pPr>
              <w:pStyle w:val="Default"/>
              <w:jc w:val="both"/>
              <w:rPr>
                <w:sz w:val="22"/>
                <w:szCs w:val="22"/>
              </w:rPr>
            </w:pPr>
            <w:r w:rsidRPr="00271C7D">
              <w:rPr>
                <w:sz w:val="22"/>
                <w:szCs w:val="22"/>
              </w:rPr>
              <w:t xml:space="preserve">Esta asignatura ofrece a los estudiantes una visión panorámica del contexto en el que se inscriben los productos culturales del siglo XXI: la cibercultura. Se prestará especial atención a los fenómenos relacionados con las transformaciones profundas en el campo de la filología que han ejercido la llegada de la textualidad electrónica, la edición digital, Internet y las Tecnologías de la Información y al desarrollo del ámbito de las Humanidades Digitales. </w:t>
            </w:r>
          </w:p>
          <w:p w14:paraId="3B2DEA79" w14:textId="77777777" w:rsidR="008E3D12" w:rsidRPr="00C72D42" w:rsidRDefault="008E3D12" w:rsidP="00DE3DFA">
            <w:pPr>
              <w:pStyle w:val="Default"/>
              <w:jc w:val="both"/>
              <w:rPr>
                <w:b/>
                <w:bCs/>
                <w:color w:val="1F497D" w:themeColor="text2"/>
                <w:sz w:val="22"/>
                <w:szCs w:val="22"/>
              </w:rPr>
            </w:pPr>
          </w:p>
        </w:tc>
      </w:tr>
      <w:tr w:rsidR="006D6FB1" w14:paraId="771EF091" w14:textId="77777777">
        <w:trPr>
          <w:trHeight w:val="103"/>
        </w:trPr>
        <w:tc>
          <w:tcPr>
            <w:tcW w:w="8420" w:type="dxa"/>
          </w:tcPr>
          <w:p w14:paraId="7F722451" w14:textId="77777777" w:rsidR="006D6FB1" w:rsidRPr="00A21FF3" w:rsidRDefault="00E55B11" w:rsidP="00A21FF3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A21FF3">
              <w:rPr>
                <w:b/>
                <w:bCs/>
                <w:color w:val="B60021"/>
                <w:sz w:val="22"/>
                <w:szCs w:val="22"/>
              </w:rPr>
              <w:t xml:space="preserve">Cronograma </w:t>
            </w:r>
            <w:r w:rsidR="006D6FB1" w:rsidRPr="00A21FF3">
              <w:rPr>
                <w:b/>
                <w:bCs/>
                <w:color w:val="B60021"/>
                <w:sz w:val="22"/>
                <w:szCs w:val="22"/>
              </w:rPr>
              <w:t>del curso</w:t>
            </w:r>
            <w:r w:rsidR="00AF78C5" w:rsidRPr="00A21FF3">
              <w:rPr>
                <w:b/>
                <w:bCs/>
                <w:color w:val="B60021"/>
                <w:sz w:val="22"/>
                <w:szCs w:val="22"/>
              </w:rPr>
              <w:t xml:space="preserve"> </w:t>
            </w:r>
          </w:p>
          <w:p w14:paraId="4C919BDE" w14:textId="77777777" w:rsidR="00072F4C" w:rsidRPr="00072F4C" w:rsidRDefault="00072F4C" w:rsidP="00072F4C">
            <w:pPr>
              <w:pStyle w:val="Default"/>
              <w:jc w:val="both"/>
              <w:rPr>
                <w:bCs/>
              </w:rPr>
            </w:pPr>
            <w:r w:rsidRPr="00072F4C">
              <w:rPr>
                <w:b/>
                <w:bCs/>
              </w:rPr>
              <w:t xml:space="preserve">Semana 1: </w:t>
            </w:r>
            <w:r w:rsidRPr="00072F4C">
              <w:rPr>
                <w:bCs/>
              </w:rPr>
              <w:t xml:space="preserve">La textualidad electrónica. Del códice a la pantalla: </w:t>
            </w:r>
          </w:p>
          <w:p w14:paraId="091570B7" w14:textId="6512CEAA" w:rsidR="00072F4C" w:rsidRPr="00072F4C" w:rsidRDefault="00072F4C" w:rsidP="00072F4C">
            <w:pPr>
              <w:pStyle w:val="Default"/>
              <w:jc w:val="both"/>
              <w:rPr>
                <w:bCs/>
              </w:rPr>
            </w:pPr>
            <w:r w:rsidRPr="00072F4C">
              <w:rPr>
                <w:bCs/>
              </w:rPr>
              <w:t>evolución histórica de las tecnologías de la escritura</w:t>
            </w:r>
            <w:r w:rsidR="00644CC0">
              <w:rPr>
                <w:bCs/>
              </w:rPr>
              <w:t xml:space="preserve"> </w:t>
            </w:r>
            <w:r w:rsidR="00644CC0" w:rsidRPr="00644CC0">
              <w:rPr>
                <w:bCs/>
                <w:sz w:val="22"/>
                <w:szCs w:val="22"/>
              </w:rPr>
              <w:t>(M. Goicoechea)</w:t>
            </w:r>
          </w:p>
          <w:p w14:paraId="1691C086" w14:textId="1B971D97" w:rsidR="00072F4C" w:rsidRPr="00072F4C" w:rsidRDefault="00072F4C" w:rsidP="00072F4C">
            <w:pPr>
              <w:pStyle w:val="Default"/>
              <w:jc w:val="both"/>
              <w:rPr>
                <w:b/>
              </w:rPr>
            </w:pPr>
            <w:r w:rsidRPr="00072F4C">
              <w:rPr>
                <w:b/>
                <w:bCs/>
              </w:rPr>
              <w:t>2</w:t>
            </w:r>
            <w:r w:rsidRPr="00072F4C">
              <w:rPr>
                <w:b/>
              </w:rPr>
              <w:t xml:space="preserve">: </w:t>
            </w:r>
            <w:r w:rsidRPr="00072F4C">
              <w:rPr>
                <w:bCs/>
              </w:rPr>
              <w:t>La cibercultura como nuevo paradigma artístico y cultural</w:t>
            </w:r>
            <w:r w:rsidR="00644CC0">
              <w:rPr>
                <w:bCs/>
              </w:rPr>
              <w:t xml:space="preserve"> </w:t>
            </w:r>
            <w:r w:rsidR="00644CC0" w:rsidRPr="00644CC0">
              <w:rPr>
                <w:bCs/>
                <w:sz w:val="22"/>
                <w:szCs w:val="22"/>
              </w:rPr>
              <w:t>(M. Goicoechea)</w:t>
            </w:r>
          </w:p>
          <w:p w14:paraId="70939650" w14:textId="77777777" w:rsidR="00072F4C" w:rsidRPr="00072F4C" w:rsidRDefault="00072F4C" w:rsidP="00072F4C">
            <w:pPr>
              <w:pStyle w:val="Default"/>
              <w:jc w:val="both"/>
              <w:rPr>
                <w:bCs/>
              </w:rPr>
            </w:pPr>
            <w:r w:rsidRPr="00072F4C">
              <w:rPr>
                <w:b/>
                <w:bCs/>
              </w:rPr>
              <w:t>3</w:t>
            </w:r>
            <w:r w:rsidRPr="00072F4C">
              <w:rPr>
                <w:b/>
              </w:rPr>
              <w:t xml:space="preserve">: </w:t>
            </w:r>
            <w:r w:rsidRPr="00072F4C">
              <w:rPr>
                <w:bCs/>
              </w:rPr>
              <w:t xml:space="preserve">Postmodernidad y tecnología. Postestructuralismos y teorías del </w:t>
            </w:r>
          </w:p>
          <w:p w14:paraId="68FA7FC2" w14:textId="11B54038" w:rsidR="00072F4C" w:rsidRPr="00072F4C" w:rsidRDefault="00644CC0" w:rsidP="00072F4C">
            <w:pPr>
              <w:pStyle w:val="Default"/>
              <w:jc w:val="both"/>
              <w:rPr>
                <w:bCs/>
              </w:rPr>
            </w:pPr>
            <w:r w:rsidRPr="00072F4C">
              <w:rPr>
                <w:bCs/>
              </w:rPr>
              <w:t>H</w:t>
            </w:r>
            <w:r w:rsidR="00072F4C" w:rsidRPr="00072F4C">
              <w:rPr>
                <w:bCs/>
              </w:rPr>
              <w:t>ipertexto</w:t>
            </w:r>
            <w:r>
              <w:rPr>
                <w:bCs/>
              </w:rPr>
              <w:t xml:space="preserve"> </w:t>
            </w:r>
            <w:r w:rsidRPr="00644CC0">
              <w:rPr>
                <w:bCs/>
                <w:sz w:val="22"/>
                <w:szCs w:val="22"/>
              </w:rPr>
              <w:t>(M. Goicoechea)</w:t>
            </w:r>
          </w:p>
          <w:p w14:paraId="6D0429B0" w14:textId="022405D6" w:rsidR="00072F4C" w:rsidRPr="00072F4C" w:rsidRDefault="00072F4C" w:rsidP="00072F4C">
            <w:pPr>
              <w:pStyle w:val="Default"/>
              <w:jc w:val="both"/>
              <w:rPr>
                <w:b/>
              </w:rPr>
            </w:pPr>
            <w:r w:rsidRPr="00072F4C">
              <w:rPr>
                <w:b/>
                <w:bCs/>
              </w:rPr>
              <w:t xml:space="preserve">4: </w:t>
            </w:r>
            <w:proofErr w:type="spellStart"/>
            <w:r w:rsidRPr="00072F4C">
              <w:rPr>
                <w:bCs/>
              </w:rPr>
              <w:t>Tecnorromanticismo</w:t>
            </w:r>
            <w:proofErr w:type="spellEnd"/>
            <w:r w:rsidRPr="00072F4C">
              <w:rPr>
                <w:bCs/>
              </w:rPr>
              <w:t xml:space="preserve">, </w:t>
            </w:r>
            <w:proofErr w:type="spellStart"/>
            <w:r w:rsidRPr="00072F4C">
              <w:rPr>
                <w:bCs/>
              </w:rPr>
              <w:t>Posthumanismo</w:t>
            </w:r>
            <w:proofErr w:type="spellEnd"/>
            <w:r w:rsidRPr="00072F4C">
              <w:rPr>
                <w:bCs/>
              </w:rPr>
              <w:t xml:space="preserve"> y el mito del Cíborg</w:t>
            </w:r>
            <w:r w:rsidR="00644CC0">
              <w:rPr>
                <w:bCs/>
              </w:rPr>
              <w:t xml:space="preserve"> </w:t>
            </w:r>
            <w:r w:rsidR="00644CC0" w:rsidRPr="00644CC0">
              <w:rPr>
                <w:bCs/>
                <w:sz w:val="22"/>
                <w:szCs w:val="22"/>
              </w:rPr>
              <w:t>(M. Goicoechea)</w:t>
            </w:r>
          </w:p>
          <w:p w14:paraId="53C03A93" w14:textId="3D69C69B" w:rsidR="00072F4C" w:rsidRPr="00072F4C" w:rsidRDefault="00072F4C" w:rsidP="00072F4C">
            <w:pPr>
              <w:pStyle w:val="Default"/>
              <w:jc w:val="both"/>
              <w:rPr>
                <w:bCs/>
              </w:rPr>
            </w:pPr>
            <w:r w:rsidRPr="00072F4C">
              <w:rPr>
                <w:b/>
                <w:bCs/>
              </w:rPr>
              <w:t xml:space="preserve">5: </w:t>
            </w:r>
            <w:proofErr w:type="spellStart"/>
            <w:r w:rsidRPr="00072F4C">
              <w:rPr>
                <w:bCs/>
              </w:rPr>
              <w:t>Tecnopaganismo</w:t>
            </w:r>
            <w:proofErr w:type="spellEnd"/>
            <w:r w:rsidRPr="00072F4C">
              <w:rPr>
                <w:bCs/>
              </w:rPr>
              <w:t xml:space="preserve">, videojuegos y el mito de la </w:t>
            </w:r>
            <w:proofErr w:type="gramStart"/>
            <w:r w:rsidRPr="00072F4C">
              <w:rPr>
                <w:bCs/>
              </w:rPr>
              <w:t>Interactividad</w:t>
            </w:r>
            <w:r w:rsidR="00644CC0" w:rsidRPr="00644CC0">
              <w:rPr>
                <w:bCs/>
                <w:sz w:val="22"/>
                <w:szCs w:val="22"/>
              </w:rPr>
              <w:t>(</w:t>
            </w:r>
            <w:proofErr w:type="gramEnd"/>
            <w:r w:rsidR="00644CC0" w:rsidRPr="00644CC0">
              <w:rPr>
                <w:bCs/>
                <w:sz w:val="22"/>
                <w:szCs w:val="22"/>
              </w:rPr>
              <w:t>M. Goicoechea)</w:t>
            </w:r>
          </w:p>
          <w:p w14:paraId="1093FA23" w14:textId="77777777" w:rsidR="00072F4C" w:rsidRPr="00072F4C" w:rsidRDefault="00072F4C" w:rsidP="00072F4C">
            <w:pPr>
              <w:pStyle w:val="Default"/>
              <w:jc w:val="both"/>
              <w:rPr>
                <w:bCs/>
              </w:rPr>
            </w:pPr>
            <w:r w:rsidRPr="00072F4C">
              <w:rPr>
                <w:b/>
                <w:bCs/>
              </w:rPr>
              <w:t xml:space="preserve">6: </w:t>
            </w:r>
            <w:r w:rsidRPr="00072F4C">
              <w:rPr>
                <w:bCs/>
              </w:rPr>
              <w:t>La red como metáfora: Historia del desarrollo de la Web. Teoría</w:t>
            </w:r>
          </w:p>
          <w:p w14:paraId="17EFD74D" w14:textId="0BDFF8AE" w:rsidR="00072F4C" w:rsidRPr="00072F4C" w:rsidRDefault="00072F4C" w:rsidP="00072F4C">
            <w:pPr>
              <w:pStyle w:val="Default"/>
              <w:jc w:val="both"/>
              <w:rPr>
                <w:bCs/>
              </w:rPr>
            </w:pPr>
            <w:r w:rsidRPr="00072F4C">
              <w:rPr>
                <w:bCs/>
              </w:rPr>
              <w:t>de redes sociales y gestión cultural</w:t>
            </w:r>
            <w:r>
              <w:rPr>
                <w:bCs/>
              </w:rPr>
              <w:t>.</w:t>
            </w:r>
            <w:r w:rsidR="00644CC0">
              <w:rPr>
                <w:bCs/>
              </w:rPr>
              <w:t xml:space="preserve"> </w:t>
            </w:r>
            <w:r w:rsidR="00644CC0" w:rsidRPr="00644CC0">
              <w:rPr>
                <w:bCs/>
                <w:sz w:val="22"/>
                <w:szCs w:val="22"/>
              </w:rPr>
              <w:t>(M. Goicoechea)</w:t>
            </w:r>
          </w:p>
          <w:p w14:paraId="67235C7E" w14:textId="77777777" w:rsidR="00072F4C" w:rsidRPr="00072F4C" w:rsidRDefault="00072F4C" w:rsidP="00072F4C">
            <w:pPr>
              <w:pStyle w:val="Default"/>
              <w:jc w:val="both"/>
              <w:rPr>
                <w:bCs/>
              </w:rPr>
            </w:pPr>
            <w:r w:rsidRPr="00072F4C">
              <w:rPr>
                <w:b/>
                <w:bCs/>
              </w:rPr>
              <w:t xml:space="preserve">7:  </w:t>
            </w:r>
            <w:r w:rsidRPr="00072F4C">
              <w:rPr>
                <w:bCs/>
              </w:rPr>
              <w:t>Derechos de autor: transformación en las condiciones de</w:t>
            </w:r>
          </w:p>
          <w:p w14:paraId="52A03E77" w14:textId="6D56A5D5" w:rsidR="00072F4C" w:rsidRPr="00072F4C" w:rsidRDefault="00072F4C" w:rsidP="00072F4C">
            <w:pPr>
              <w:pStyle w:val="Default"/>
              <w:jc w:val="both"/>
              <w:rPr>
                <w:bCs/>
              </w:rPr>
            </w:pPr>
            <w:r w:rsidRPr="00072F4C">
              <w:rPr>
                <w:bCs/>
              </w:rPr>
              <w:t>creación, distribución y explotación de la cultura.</w:t>
            </w:r>
            <w:r w:rsidR="00644CC0">
              <w:rPr>
                <w:bCs/>
              </w:rPr>
              <w:t xml:space="preserve"> </w:t>
            </w:r>
            <w:r w:rsidR="00644CC0" w:rsidRPr="00644CC0">
              <w:rPr>
                <w:bCs/>
                <w:sz w:val="22"/>
                <w:szCs w:val="22"/>
              </w:rPr>
              <w:t>(M. Goicoechea)</w:t>
            </w:r>
          </w:p>
          <w:p w14:paraId="68893C43" w14:textId="77777777" w:rsidR="00072F4C" w:rsidRPr="00072F4C" w:rsidRDefault="00072F4C" w:rsidP="00072F4C">
            <w:pPr>
              <w:pStyle w:val="Default"/>
              <w:jc w:val="both"/>
              <w:rPr>
                <w:bCs/>
              </w:rPr>
            </w:pPr>
            <w:r w:rsidRPr="00072F4C">
              <w:rPr>
                <w:b/>
                <w:bCs/>
              </w:rPr>
              <w:t xml:space="preserve">8:  </w:t>
            </w:r>
            <w:r w:rsidRPr="00072F4C">
              <w:rPr>
                <w:bCs/>
              </w:rPr>
              <w:t>La cultura del meme: Estéticas del reciclaje, el apropiacionismo y</w:t>
            </w:r>
          </w:p>
          <w:p w14:paraId="73D9B8CB" w14:textId="100F9ED0" w:rsidR="00072F4C" w:rsidRPr="00072F4C" w:rsidRDefault="00072F4C" w:rsidP="00072F4C">
            <w:pPr>
              <w:pStyle w:val="Default"/>
              <w:jc w:val="both"/>
              <w:rPr>
                <w:bCs/>
              </w:rPr>
            </w:pPr>
            <w:r w:rsidRPr="00072F4C">
              <w:rPr>
                <w:bCs/>
              </w:rPr>
              <w:t>la escritura no creativa.</w:t>
            </w:r>
            <w:r w:rsidR="00644CC0">
              <w:rPr>
                <w:bCs/>
              </w:rPr>
              <w:t xml:space="preserve"> </w:t>
            </w:r>
            <w:r w:rsidR="00644CC0" w:rsidRPr="00644CC0">
              <w:rPr>
                <w:bCs/>
                <w:sz w:val="22"/>
                <w:szCs w:val="22"/>
              </w:rPr>
              <w:t>(M. Goicoechea)</w:t>
            </w:r>
          </w:p>
          <w:p w14:paraId="64C5687E" w14:textId="02800821" w:rsidR="00072F4C" w:rsidRPr="00072F4C" w:rsidRDefault="00072F4C" w:rsidP="00072F4C">
            <w:pPr>
              <w:pStyle w:val="Default"/>
              <w:jc w:val="both"/>
              <w:rPr>
                <w:b/>
              </w:rPr>
            </w:pPr>
            <w:r w:rsidRPr="00072F4C">
              <w:rPr>
                <w:b/>
                <w:bCs/>
              </w:rPr>
              <w:t xml:space="preserve">9: </w:t>
            </w:r>
            <w:proofErr w:type="spellStart"/>
            <w:r w:rsidRPr="00072F4C">
              <w:rPr>
                <w:bCs/>
              </w:rPr>
              <w:t>Tecnopoder</w:t>
            </w:r>
            <w:proofErr w:type="spellEnd"/>
            <w:r w:rsidRPr="00072F4C">
              <w:rPr>
                <w:bCs/>
              </w:rPr>
              <w:t xml:space="preserve">: La economía política de la cibercultura. Democratización de la cultura y monopolización. Vigilancia masiva y protección de datos. La cultura Open </w:t>
            </w:r>
            <w:proofErr w:type="spellStart"/>
            <w:r w:rsidRPr="00072F4C">
              <w:rPr>
                <w:bCs/>
              </w:rPr>
              <w:t>Source</w:t>
            </w:r>
            <w:proofErr w:type="spellEnd"/>
            <w:r w:rsidRPr="00072F4C">
              <w:rPr>
                <w:bCs/>
              </w:rPr>
              <w:t>.</w:t>
            </w:r>
            <w:r w:rsidR="00644CC0" w:rsidRPr="00644CC0">
              <w:rPr>
                <w:bCs/>
                <w:sz w:val="22"/>
                <w:szCs w:val="22"/>
              </w:rPr>
              <w:t xml:space="preserve"> (M. Goicoechea)</w:t>
            </w:r>
          </w:p>
          <w:p w14:paraId="044683B2" w14:textId="026E4BAD" w:rsidR="00072F4C" w:rsidRPr="00072F4C" w:rsidRDefault="00072F4C" w:rsidP="00072F4C">
            <w:pPr>
              <w:pStyle w:val="Default"/>
              <w:jc w:val="both"/>
              <w:rPr>
                <w:b/>
              </w:rPr>
            </w:pPr>
            <w:r w:rsidRPr="00072F4C">
              <w:rPr>
                <w:b/>
                <w:bCs/>
              </w:rPr>
              <w:t>10:</w:t>
            </w:r>
            <w:r w:rsidRPr="00072F4C">
              <w:rPr>
                <w:b/>
              </w:rPr>
              <w:t xml:space="preserve"> </w:t>
            </w:r>
            <w:r w:rsidRPr="00072F4C">
              <w:rPr>
                <w:bCs/>
              </w:rPr>
              <w:t>Ciberfeminismos: Mujeres, arte y tecnología.</w:t>
            </w:r>
            <w:r w:rsidR="00644CC0" w:rsidRPr="00644CC0">
              <w:rPr>
                <w:bCs/>
                <w:sz w:val="22"/>
                <w:szCs w:val="22"/>
              </w:rPr>
              <w:t xml:space="preserve"> (M. Goicoechea)</w:t>
            </w:r>
          </w:p>
          <w:p w14:paraId="7538AE54" w14:textId="5E605716" w:rsidR="00072F4C" w:rsidRPr="00072F4C" w:rsidRDefault="00072F4C" w:rsidP="00072F4C">
            <w:pPr>
              <w:pStyle w:val="Default"/>
              <w:jc w:val="both"/>
              <w:rPr>
                <w:b/>
              </w:rPr>
            </w:pPr>
            <w:r w:rsidRPr="00072F4C">
              <w:rPr>
                <w:b/>
                <w:bCs/>
              </w:rPr>
              <w:lastRenderedPageBreak/>
              <w:t>11:</w:t>
            </w:r>
            <w:r w:rsidRPr="00072F4C">
              <w:rPr>
                <w:b/>
              </w:rPr>
              <w:t xml:space="preserve"> </w:t>
            </w:r>
            <w:r w:rsidRPr="00072F4C">
              <w:rPr>
                <w:bCs/>
              </w:rPr>
              <w:t xml:space="preserve">Hacia una </w:t>
            </w:r>
            <w:proofErr w:type="spellStart"/>
            <w:r w:rsidRPr="00072F4C">
              <w:rPr>
                <w:bCs/>
              </w:rPr>
              <w:t>datificación</w:t>
            </w:r>
            <w:proofErr w:type="spellEnd"/>
            <w:r w:rsidRPr="00072F4C">
              <w:rPr>
                <w:bCs/>
              </w:rPr>
              <w:t xml:space="preserve"> de la cultura: Procesos de digitalización masiva en bibliotecas, archivos y repositorios digitales. Introducción a la IA.</w:t>
            </w:r>
            <w:r w:rsidR="00644CC0" w:rsidRPr="00644CC0">
              <w:rPr>
                <w:bCs/>
                <w:sz w:val="22"/>
                <w:szCs w:val="22"/>
              </w:rPr>
              <w:t xml:space="preserve"> (</w:t>
            </w:r>
            <w:r w:rsidR="00644CC0">
              <w:rPr>
                <w:bCs/>
                <w:sz w:val="22"/>
                <w:szCs w:val="22"/>
              </w:rPr>
              <w:t>A. Sanz)</w:t>
            </w:r>
          </w:p>
          <w:p w14:paraId="1A84C24E" w14:textId="2A7ED343" w:rsidR="00072F4C" w:rsidRPr="00072F4C" w:rsidRDefault="00072F4C" w:rsidP="00072F4C">
            <w:pPr>
              <w:pStyle w:val="Default"/>
              <w:jc w:val="both"/>
              <w:rPr>
                <w:b/>
              </w:rPr>
            </w:pPr>
            <w:r w:rsidRPr="00072F4C">
              <w:rPr>
                <w:b/>
                <w:bCs/>
              </w:rPr>
              <w:t>12:</w:t>
            </w:r>
            <w:r w:rsidRPr="00072F4C">
              <w:rPr>
                <w:b/>
              </w:rPr>
              <w:t xml:space="preserve"> </w:t>
            </w:r>
            <w:r w:rsidRPr="00072F4C">
              <w:rPr>
                <w:bCs/>
              </w:rPr>
              <w:t>Las Humanidades Digitales y sus herramientas</w:t>
            </w:r>
            <w:r w:rsidR="00644CC0">
              <w:rPr>
                <w:bCs/>
              </w:rPr>
              <w:t xml:space="preserve"> (A. Sanz)</w:t>
            </w:r>
          </w:p>
          <w:p w14:paraId="12AC4D52" w14:textId="77777777" w:rsidR="00271C7D" w:rsidRPr="00271C7D" w:rsidRDefault="00271C7D" w:rsidP="00271C7D">
            <w:pPr>
              <w:pStyle w:val="Default"/>
              <w:jc w:val="both"/>
              <w:rPr>
                <w:bCs/>
                <w:color w:val="1F497D" w:themeColor="text2"/>
                <w:sz w:val="22"/>
                <w:szCs w:val="22"/>
              </w:rPr>
            </w:pPr>
          </w:p>
        </w:tc>
      </w:tr>
      <w:tr w:rsidR="006D6FB1" w14:paraId="54EC8FC5" w14:textId="77777777" w:rsidTr="00241831">
        <w:trPr>
          <w:trHeight w:val="103"/>
        </w:trPr>
        <w:tc>
          <w:tcPr>
            <w:tcW w:w="8420" w:type="dxa"/>
          </w:tcPr>
          <w:p w14:paraId="78FFEA33" w14:textId="49579851" w:rsidR="006D6FB1" w:rsidRPr="00A21FF3" w:rsidRDefault="006D6FB1" w:rsidP="00A21FF3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A21FF3">
              <w:rPr>
                <w:b/>
                <w:bCs/>
                <w:color w:val="B60021"/>
                <w:sz w:val="22"/>
                <w:szCs w:val="22"/>
              </w:rPr>
              <w:lastRenderedPageBreak/>
              <w:t>Breve descripción de la</w:t>
            </w:r>
            <w:r w:rsidR="00CA49A3">
              <w:rPr>
                <w:b/>
                <w:bCs/>
                <w:color w:val="B60021"/>
                <w:sz w:val="22"/>
                <w:szCs w:val="22"/>
              </w:rPr>
              <w:t>(s)</w:t>
            </w:r>
            <w:r w:rsidRPr="00A21FF3">
              <w:rPr>
                <w:b/>
                <w:bCs/>
                <w:color w:val="B60021"/>
                <w:sz w:val="22"/>
                <w:szCs w:val="22"/>
              </w:rPr>
              <w:t xml:space="preserve"> </w:t>
            </w:r>
            <w:r w:rsidR="00CA49A3">
              <w:rPr>
                <w:b/>
                <w:bCs/>
                <w:color w:val="B60021"/>
                <w:sz w:val="22"/>
                <w:szCs w:val="22"/>
              </w:rPr>
              <w:t>m</w:t>
            </w:r>
            <w:r w:rsidRPr="00A21FF3">
              <w:rPr>
                <w:b/>
                <w:bCs/>
                <w:color w:val="B60021"/>
                <w:sz w:val="22"/>
                <w:szCs w:val="22"/>
              </w:rPr>
              <w:t>etodología</w:t>
            </w:r>
            <w:r w:rsidR="004E657F" w:rsidRPr="00A21FF3">
              <w:rPr>
                <w:b/>
                <w:bCs/>
                <w:color w:val="B60021"/>
                <w:sz w:val="22"/>
                <w:szCs w:val="22"/>
              </w:rPr>
              <w:t>(s)</w:t>
            </w:r>
            <w:r w:rsidR="00504FE3" w:rsidRPr="00A21FF3">
              <w:rPr>
                <w:b/>
                <w:bCs/>
                <w:color w:val="B60021"/>
                <w:sz w:val="22"/>
                <w:szCs w:val="22"/>
              </w:rPr>
              <w:t xml:space="preserve"> de aprendizaje</w:t>
            </w:r>
            <w:r w:rsidR="004E657F" w:rsidRPr="00A21FF3">
              <w:rPr>
                <w:b/>
                <w:bCs/>
                <w:color w:val="B60021"/>
                <w:sz w:val="22"/>
                <w:szCs w:val="22"/>
              </w:rPr>
              <w:t>(s)</w:t>
            </w:r>
            <w:r w:rsidRPr="00A21FF3">
              <w:rPr>
                <w:b/>
                <w:bCs/>
                <w:color w:val="B60021"/>
                <w:sz w:val="22"/>
                <w:szCs w:val="22"/>
              </w:rPr>
              <w:t>:</w:t>
            </w:r>
          </w:p>
          <w:p w14:paraId="0CC8ACBA" w14:textId="77777777" w:rsidR="005749CE" w:rsidRDefault="005749CE" w:rsidP="005749CE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  <w:p w14:paraId="472A33BF" w14:textId="77777777" w:rsidR="00644CC0" w:rsidRPr="00644CC0" w:rsidRDefault="00644CC0" w:rsidP="00CA49A3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La asignatura sigue una programación semanal. En cada semana está establecido</w:t>
            </w:r>
          </w:p>
          <w:p w14:paraId="390FFE5A" w14:textId="5144488C" w:rsidR="00644CC0" w:rsidRPr="00644CC0" w:rsidRDefault="00644CC0" w:rsidP="00CA49A3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 xml:space="preserve">un </w:t>
            </w:r>
            <w:r w:rsidR="00CA49A3">
              <w:rPr>
                <w:sz w:val="22"/>
                <w:szCs w:val="22"/>
              </w:rPr>
              <w:t>p</w:t>
            </w:r>
            <w:r w:rsidRPr="00644CC0">
              <w:rPr>
                <w:sz w:val="22"/>
                <w:szCs w:val="22"/>
              </w:rPr>
              <w:t>lan semanal, en el que el estudiante puede conocer las distintas actividades a realizar durante esa semana. El estudiante realiza la mayor parte de su actividad fuera del aula: en el Campus Virtual, donde visionará los vídeos explicativos o las presentaciones y puede acceder al material docente.</w:t>
            </w:r>
          </w:p>
          <w:p w14:paraId="359DA5FA" w14:textId="77777777" w:rsidR="00644CC0" w:rsidRPr="00644CC0" w:rsidRDefault="00644CC0" w:rsidP="00CA49A3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El estudiante estudia todo el material por su cuenta. Periódicamente se programan tutorías, en las que el estudiante puede plantear sus dudas, al igual que sus compañeros, y el tutor puede resolverlas y plantear discusiones.</w:t>
            </w:r>
          </w:p>
          <w:p w14:paraId="7BF53525" w14:textId="77777777" w:rsidR="00644CC0" w:rsidRPr="00644CC0" w:rsidRDefault="00644CC0" w:rsidP="00CA49A3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La tutorización también se realiza por otros medios, como los foros o el correo interno del curso.</w:t>
            </w:r>
          </w:p>
          <w:p w14:paraId="0904B7AB" w14:textId="77777777" w:rsidR="00644CC0" w:rsidRPr="00644CC0" w:rsidRDefault="00644CC0" w:rsidP="00CA49A3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Se proponen ejercicios y casos prácticos que el estudiante debe resolver, bien individualmente o en colaboración con compañeros (grupos), y entregar a través del Campus Virtual. Son comentados y evaluados por el tutor. También se proponen otro tipo de actividades, como cuestionarios de autoevaluación o la participación en los foros.</w:t>
            </w:r>
          </w:p>
          <w:p w14:paraId="023F6404" w14:textId="1BD8A8FD" w:rsidR="00A21FF3" w:rsidRPr="00644CC0" w:rsidRDefault="00644CC0" w:rsidP="00CA49A3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 xml:space="preserve">Las sesiones presenciales son </w:t>
            </w:r>
            <w:proofErr w:type="gramStart"/>
            <w:r w:rsidRPr="00644CC0">
              <w:rPr>
                <w:sz w:val="22"/>
                <w:szCs w:val="22"/>
              </w:rPr>
              <w:t>teórico</w:t>
            </w:r>
            <w:proofErr w:type="gramEnd"/>
            <w:r w:rsidRPr="00644CC0">
              <w:rPr>
                <w:sz w:val="22"/>
                <w:szCs w:val="22"/>
              </w:rPr>
              <w:t>-prácticas. Se resumen los conceptos más relevantes y se estudian y debaten los ejercicios y casos prácticos más prototípicos. Estas sesiones incluyen también la realización de pruebas de evaluación.</w:t>
            </w:r>
          </w:p>
        </w:tc>
      </w:tr>
      <w:tr w:rsidR="00241831" w14:paraId="3090CF31" w14:textId="77777777" w:rsidTr="00DD784B">
        <w:trPr>
          <w:trHeight w:val="103"/>
        </w:trPr>
        <w:tc>
          <w:tcPr>
            <w:tcW w:w="8420" w:type="dxa"/>
          </w:tcPr>
          <w:p w14:paraId="125459C1" w14:textId="77777777" w:rsidR="00401E01" w:rsidRDefault="00504FE3" w:rsidP="00A21FF3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A21FF3">
              <w:rPr>
                <w:b/>
                <w:bCs/>
                <w:color w:val="B60021"/>
                <w:sz w:val="22"/>
                <w:szCs w:val="22"/>
              </w:rPr>
              <w:t>Enumeración de las actividades de apren</w:t>
            </w:r>
            <w:r w:rsidR="00AA31B6" w:rsidRPr="00A21FF3">
              <w:rPr>
                <w:b/>
                <w:bCs/>
                <w:color w:val="B60021"/>
                <w:sz w:val="22"/>
                <w:szCs w:val="22"/>
              </w:rPr>
              <w:t>di</w:t>
            </w:r>
            <w:r w:rsidRPr="00A21FF3">
              <w:rPr>
                <w:b/>
                <w:bCs/>
                <w:color w:val="B60021"/>
                <w:sz w:val="22"/>
                <w:szCs w:val="22"/>
              </w:rPr>
              <w:t>zaje que se prevén utilizar</w:t>
            </w:r>
            <w:r w:rsidR="005814D3" w:rsidRPr="00A21FF3">
              <w:rPr>
                <w:b/>
                <w:bCs/>
                <w:color w:val="B60021"/>
                <w:sz w:val="22"/>
                <w:szCs w:val="22"/>
              </w:rPr>
              <w:t xml:space="preserve"> </w:t>
            </w:r>
          </w:p>
          <w:p w14:paraId="4903FBC8" w14:textId="77777777" w:rsidR="00241831" w:rsidRPr="00A21FF3" w:rsidRDefault="005814D3" w:rsidP="00A21FF3">
            <w:pPr>
              <w:pStyle w:val="Default"/>
              <w:pBdr>
                <w:bottom w:val="single" w:sz="4" w:space="1" w:color="auto"/>
              </w:pBdr>
              <w:jc w:val="center"/>
              <w:rPr>
                <w:bCs/>
                <w:color w:val="B60021"/>
                <w:sz w:val="22"/>
                <w:szCs w:val="22"/>
              </w:rPr>
            </w:pPr>
            <w:r w:rsidRPr="00A21FF3">
              <w:rPr>
                <w:b/>
                <w:bCs/>
                <w:color w:val="B60021"/>
                <w:sz w:val="22"/>
                <w:szCs w:val="22"/>
              </w:rPr>
              <w:t>para las sesiones virtuales</w:t>
            </w:r>
            <w:r w:rsidR="00504FE3" w:rsidRPr="00A21FF3">
              <w:rPr>
                <w:b/>
                <w:bCs/>
                <w:color w:val="B60021"/>
                <w:sz w:val="22"/>
                <w:szCs w:val="22"/>
              </w:rPr>
              <w:t xml:space="preserve">: </w:t>
            </w:r>
          </w:p>
          <w:p w14:paraId="38DF0A1D" w14:textId="77777777" w:rsidR="00FA5590" w:rsidRPr="00336881" w:rsidRDefault="00FA5590" w:rsidP="00A21FF3">
            <w:pPr>
              <w:pStyle w:val="Default"/>
              <w:jc w:val="both"/>
              <w:rPr>
                <w:bCs/>
                <w:color w:val="1F497D" w:themeColor="text2"/>
                <w:sz w:val="22"/>
                <w:szCs w:val="22"/>
              </w:rPr>
            </w:pPr>
          </w:p>
          <w:p w14:paraId="57ACE507" w14:textId="77777777" w:rsidR="00644CC0" w:rsidRP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- Visionado de vídeos y presentaciones.</w:t>
            </w:r>
          </w:p>
          <w:p w14:paraId="1EDB2E9D" w14:textId="77777777" w:rsidR="00644CC0" w:rsidRP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- Estudio del material docente.</w:t>
            </w:r>
          </w:p>
          <w:p w14:paraId="5997F42E" w14:textId="77777777" w:rsidR="00644CC0" w:rsidRP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- Acceso a recursos externos con información adicional.</w:t>
            </w:r>
          </w:p>
          <w:p w14:paraId="357F7CED" w14:textId="77777777" w:rsidR="00644CC0" w:rsidRP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- Realización de cuestionarios de autoevaluación.</w:t>
            </w:r>
          </w:p>
          <w:p w14:paraId="76E85F5E" w14:textId="77777777" w:rsidR="00644CC0" w:rsidRP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- Ejercicios y casos prácticos.</w:t>
            </w:r>
          </w:p>
          <w:p w14:paraId="4B9FA018" w14:textId="77777777" w:rsidR="00644CC0" w:rsidRP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- Foros de discusión.</w:t>
            </w:r>
          </w:p>
          <w:p w14:paraId="45CD97CD" w14:textId="77777777" w:rsidR="00644CC0" w:rsidRP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 xml:space="preserve">- Tutorías virtuales, generales, en forma de multiconferencia, e individuales. </w:t>
            </w:r>
          </w:p>
          <w:p w14:paraId="7B458091" w14:textId="77777777" w:rsidR="00644CC0" w:rsidRP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- Glosario de términos que irán generando los propios estudiantes.</w:t>
            </w:r>
          </w:p>
          <w:p w14:paraId="34622680" w14:textId="77777777" w:rsidR="00644CC0" w:rsidRP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 xml:space="preserve">  Todo el material docente estará disponible en el Campus Virtual de la UCM.</w:t>
            </w:r>
          </w:p>
          <w:p w14:paraId="26FF70A2" w14:textId="77777777" w:rsidR="00336881" w:rsidRPr="00BD0F0E" w:rsidRDefault="00336881" w:rsidP="00336881">
            <w:pPr>
              <w:pStyle w:val="Default"/>
              <w:jc w:val="both"/>
              <w:rPr>
                <w:sz w:val="18"/>
                <w:szCs w:val="18"/>
              </w:rPr>
            </w:pPr>
          </w:p>
        </w:tc>
      </w:tr>
      <w:tr w:rsidR="005814D3" w14:paraId="41C6B810" w14:textId="77777777" w:rsidTr="00DD784B">
        <w:trPr>
          <w:trHeight w:val="103"/>
        </w:trPr>
        <w:tc>
          <w:tcPr>
            <w:tcW w:w="8420" w:type="dxa"/>
          </w:tcPr>
          <w:p w14:paraId="3E696A8F" w14:textId="77777777" w:rsidR="005814D3" w:rsidRPr="00A21FF3" w:rsidRDefault="005814D3" w:rsidP="00A21FF3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A21FF3">
              <w:rPr>
                <w:b/>
                <w:bCs/>
                <w:color w:val="B60021"/>
                <w:sz w:val="22"/>
                <w:szCs w:val="22"/>
              </w:rPr>
              <w:t>Enumeración de las actividades de aprendizaje que se prevén utilizar para las sesiones presenciales:</w:t>
            </w:r>
          </w:p>
          <w:p w14:paraId="604A9E11" w14:textId="77777777" w:rsidR="00644CC0" w:rsidRPr="00644CC0" w:rsidRDefault="00644CC0" w:rsidP="00644CC0">
            <w:pPr>
              <w:pStyle w:val="Default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- Talleres de resolución de casos prácticos, de puesta en común de cuestiones</w:t>
            </w:r>
          </w:p>
          <w:p w14:paraId="299ED1A3" w14:textId="77777777" w:rsidR="00644CC0" w:rsidRPr="00644CC0" w:rsidRDefault="00644CC0" w:rsidP="00644CC0">
            <w:pPr>
              <w:pStyle w:val="Default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y dudas complejas y de evaluación.</w:t>
            </w:r>
          </w:p>
          <w:p w14:paraId="4CDD1D6D" w14:textId="77777777" w:rsidR="00644CC0" w:rsidRPr="00644CC0" w:rsidRDefault="00644CC0" w:rsidP="00644CC0">
            <w:pPr>
              <w:pStyle w:val="Default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- Presentación de ejemplos.</w:t>
            </w:r>
          </w:p>
          <w:p w14:paraId="59BEB5D0" w14:textId="77777777" w:rsidR="00644CC0" w:rsidRPr="00644CC0" w:rsidRDefault="00644CC0" w:rsidP="00644CC0">
            <w:pPr>
              <w:pStyle w:val="Default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- Fomento de buenas prácticas.</w:t>
            </w:r>
          </w:p>
          <w:p w14:paraId="48C4D25B" w14:textId="43F695B0" w:rsidR="00336881" w:rsidRPr="00644CC0" w:rsidRDefault="00644CC0" w:rsidP="00336881">
            <w:pPr>
              <w:pStyle w:val="Default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- Realización de talleres prácticos de carácter informático.</w:t>
            </w:r>
          </w:p>
        </w:tc>
      </w:tr>
      <w:tr w:rsidR="00DD784B" w14:paraId="7FBC9D00" w14:textId="77777777" w:rsidTr="00DB4954">
        <w:trPr>
          <w:trHeight w:val="103"/>
        </w:trPr>
        <w:tc>
          <w:tcPr>
            <w:tcW w:w="8420" w:type="dxa"/>
          </w:tcPr>
          <w:p w14:paraId="7F9010D4" w14:textId="77777777" w:rsidR="00DD784B" w:rsidRPr="00A21FF3" w:rsidRDefault="00215060" w:rsidP="00A21FF3">
            <w:pPr>
              <w:pStyle w:val="Default"/>
              <w:pBdr>
                <w:bottom w:val="single" w:sz="4" w:space="1" w:color="auto"/>
              </w:pBdr>
              <w:jc w:val="center"/>
              <w:rPr>
                <w:bCs/>
                <w:color w:val="B60021"/>
                <w:sz w:val="22"/>
                <w:szCs w:val="22"/>
              </w:rPr>
            </w:pPr>
            <w:r w:rsidRPr="00A21FF3">
              <w:rPr>
                <w:b/>
                <w:bCs/>
                <w:color w:val="B60021"/>
                <w:sz w:val="22"/>
                <w:szCs w:val="22"/>
              </w:rPr>
              <w:t>Procedimiento</w:t>
            </w:r>
            <w:r w:rsidR="00DD784B" w:rsidRPr="00A21FF3">
              <w:rPr>
                <w:b/>
                <w:bCs/>
                <w:color w:val="B60021"/>
                <w:sz w:val="22"/>
                <w:szCs w:val="22"/>
              </w:rPr>
              <w:t xml:space="preserve"> de evaluación </w:t>
            </w:r>
          </w:p>
          <w:p w14:paraId="6442E554" w14:textId="77777777" w:rsidR="00644CC0" w:rsidRPr="00644CC0" w:rsidRDefault="00571258" w:rsidP="00644CC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644CC0" w:rsidRPr="00644CC0">
              <w:rPr>
                <w:sz w:val="22"/>
                <w:szCs w:val="22"/>
              </w:rPr>
              <w:t>Evaluación continua 60%:</w:t>
            </w:r>
          </w:p>
          <w:p w14:paraId="7564C0E6" w14:textId="520498C9" w:rsidR="00644CC0" w:rsidRPr="00A9569A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A9569A">
              <w:rPr>
                <w:sz w:val="22"/>
                <w:szCs w:val="22"/>
              </w:rPr>
              <w:t>• Participación en foros (</w:t>
            </w:r>
            <w:r w:rsidR="00C03468" w:rsidRPr="00A9569A">
              <w:rPr>
                <w:sz w:val="22"/>
                <w:szCs w:val="22"/>
              </w:rPr>
              <w:t>5</w:t>
            </w:r>
            <w:r w:rsidRPr="00A9569A">
              <w:rPr>
                <w:sz w:val="22"/>
                <w:szCs w:val="22"/>
              </w:rPr>
              <w:t>%)</w:t>
            </w:r>
          </w:p>
          <w:p w14:paraId="35491B49" w14:textId="0B7044FA" w:rsidR="00644CC0" w:rsidRPr="00A9569A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A9569A">
              <w:rPr>
                <w:sz w:val="22"/>
                <w:szCs w:val="22"/>
              </w:rPr>
              <w:t>• Realización de ejercicios y ensayos (4</w:t>
            </w:r>
            <w:r w:rsidR="00C03468" w:rsidRPr="00A9569A">
              <w:rPr>
                <w:sz w:val="22"/>
                <w:szCs w:val="22"/>
              </w:rPr>
              <w:t>5</w:t>
            </w:r>
            <w:r w:rsidRPr="00A9569A">
              <w:rPr>
                <w:sz w:val="22"/>
                <w:szCs w:val="22"/>
              </w:rPr>
              <w:t xml:space="preserve">%) </w:t>
            </w:r>
          </w:p>
          <w:p w14:paraId="50A8905E" w14:textId="4181E201" w:rsid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A9569A">
              <w:rPr>
                <w:sz w:val="22"/>
                <w:szCs w:val="22"/>
              </w:rPr>
              <w:t>• 1</w:t>
            </w:r>
            <w:r w:rsidR="005A0DFB" w:rsidRPr="00A9569A">
              <w:rPr>
                <w:sz w:val="22"/>
                <w:szCs w:val="22"/>
              </w:rPr>
              <w:t>0</w:t>
            </w:r>
            <w:r w:rsidRPr="00A9569A">
              <w:rPr>
                <w:sz w:val="22"/>
                <w:szCs w:val="22"/>
              </w:rPr>
              <w:t xml:space="preserve"> Controles de autoevaluación (1</w:t>
            </w:r>
            <w:r w:rsidR="005A0DFB" w:rsidRPr="00A9569A">
              <w:rPr>
                <w:sz w:val="22"/>
                <w:szCs w:val="22"/>
              </w:rPr>
              <w:t>0</w:t>
            </w:r>
            <w:r w:rsidRPr="00A9569A">
              <w:rPr>
                <w:sz w:val="22"/>
                <w:szCs w:val="22"/>
              </w:rPr>
              <w:t>%)</w:t>
            </w:r>
          </w:p>
          <w:p w14:paraId="7182AA3A" w14:textId="77777777" w:rsidR="00644CC0" w:rsidRP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Pruebas presenciales 40%:</w:t>
            </w:r>
          </w:p>
          <w:p w14:paraId="3CC965A3" w14:textId="77777777" w:rsidR="00644CC0" w:rsidRP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• Presentación y defensa oral del proyecto final</w:t>
            </w:r>
          </w:p>
          <w:p w14:paraId="154CF941" w14:textId="77777777" w:rsidR="00644CC0" w:rsidRP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(Será necesario aprobar el proyecto para aprobar la asignatura)</w:t>
            </w:r>
          </w:p>
          <w:p w14:paraId="450300B0" w14:textId="77777777" w:rsidR="00644CC0" w:rsidRP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  <w:r w:rsidRPr="00644CC0">
              <w:rPr>
                <w:sz w:val="22"/>
                <w:szCs w:val="22"/>
              </w:rPr>
              <w:t>- Se mantiene el mismo porcentaje de evaluación en la convocatoria de julio</w:t>
            </w:r>
          </w:p>
          <w:p w14:paraId="13E6A283" w14:textId="77777777" w:rsidR="00644CC0" w:rsidRPr="00644CC0" w:rsidRDefault="00644CC0" w:rsidP="00644CC0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82090DE" w14:textId="6DB73F9C" w:rsidR="0099298C" w:rsidRPr="00336881" w:rsidRDefault="0099298C" w:rsidP="00336881">
            <w:pPr>
              <w:pStyle w:val="Default"/>
              <w:pBdr>
                <w:bottom w:val="single" w:sz="4" w:space="1" w:color="auto"/>
              </w:pBdr>
              <w:jc w:val="both"/>
              <w:rPr>
                <w:b/>
                <w:bCs/>
                <w:color w:val="C0504D" w:themeColor="accent2"/>
                <w:sz w:val="22"/>
                <w:szCs w:val="22"/>
              </w:rPr>
            </w:pPr>
          </w:p>
          <w:p w14:paraId="74627202" w14:textId="77777777" w:rsidR="00A21FF3" w:rsidRPr="000B015A" w:rsidRDefault="00401E01" w:rsidP="00401E01">
            <w:pPr>
              <w:pStyle w:val="Default"/>
              <w:jc w:val="center"/>
              <w:rPr>
                <w:bCs/>
                <w:color w:val="1F497D" w:themeColor="text2"/>
                <w:sz w:val="22"/>
                <w:szCs w:val="22"/>
              </w:rPr>
            </w:pPr>
            <w:r w:rsidRPr="00401E01">
              <w:rPr>
                <w:b/>
                <w:bCs/>
                <w:color w:val="C00000"/>
                <w:sz w:val="22"/>
                <w:szCs w:val="22"/>
              </w:rPr>
              <w:t>Competencias y destrezas que se desarrollarán</w:t>
            </w:r>
          </w:p>
        </w:tc>
      </w:tr>
      <w:tr w:rsidR="00401E01" w14:paraId="7F9894A5" w14:textId="77777777" w:rsidTr="00DB4954">
        <w:trPr>
          <w:trHeight w:val="103"/>
        </w:trPr>
        <w:tc>
          <w:tcPr>
            <w:tcW w:w="8420" w:type="dxa"/>
          </w:tcPr>
          <w:p w14:paraId="01E006F5" w14:textId="77777777" w:rsidR="00336881" w:rsidRPr="00336881" w:rsidRDefault="00336881" w:rsidP="00336881">
            <w:pPr>
              <w:pStyle w:val="Default"/>
              <w:rPr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143"/>
            </w:tblGrid>
            <w:tr w:rsidR="00336881" w:rsidRPr="00336881" w14:paraId="6F6136E5" w14:textId="77777777" w:rsidTr="00336881">
              <w:trPr>
                <w:trHeight w:val="746"/>
              </w:trPr>
              <w:tc>
                <w:tcPr>
                  <w:tcW w:w="8143" w:type="dxa"/>
                </w:tcPr>
                <w:p w14:paraId="0A77A585" w14:textId="77777777" w:rsidR="00336881" w:rsidRP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CG3- Analizar sistemáticamente la organización de un proyecto en el ámbito de las letras digitales </w:t>
                  </w:r>
                </w:p>
                <w:p w14:paraId="2B15A1DB" w14:textId="77777777" w:rsidR="00336881" w:rsidRP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CG1- Aplicar los conocimientos y habilidades especializados para llevar a cabo los procesos informáticos para el tratamiento de textualidades digitales </w:t>
                  </w:r>
                </w:p>
                <w:p w14:paraId="77EF246A" w14:textId="77777777" w:rsidR="00336881" w:rsidRP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CG4- Comprender los problemas relativos a la cibercultura en el mundo de hoy </w:t>
                  </w:r>
                </w:p>
                <w:p w14:paraId="2C54ED9C" w14:textId="77777777" w:rsid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CG5- Usar conocimientos y habilidades avanzadas en informática y tecnologías de la información y comunicaciones en el área de las Filologías y las Humanidades en general </w:t>
                  </w:r>
                </w:p>
                <w:p w14:paraId="512C358A" w14:textId="77777777" w:rsidR="00336881" w:rsidRP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CB6- Poseer y comprender conocimientos que aporten una base u oportunidad de ser originales en el desarrollo y/o aplicación de </w:t>
                  </w:r>
                </w:p>
                <w:p w14:paraId="280ECDFE" w14:textId="77777777" w:rsidR="00336881" w:rsidRP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ideas, a menudo en un contexto de investigación </w:t>
                  </w:r>
                </w:p>
                <w:p w14:paraId="5B016176" w14:textId="77777777" w:rsidR="00336881" w:rsidRP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CB7- Que los estudiantes sepan aplicar los conocimientos adquiridos y su capacidad de resolución de problemas en entornos nuevos o poco conocidos dentro de contextos más amplios (o multidisciplinares) relacionados con su área de estudio </w:t>
                  </w:r>
                </w:p>
                <w:p w14:paraId="5F04E40D" w14:textId="77777777" w:rsidR="00336881" w:rsidRP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CB10- Que los estudiantes posean las habilidades de aprendizaje que les permitan continuar estudiando de un modo que habrá de ser en gran medida autodirigido o autónomo. </w:t>
                  </w:r>
                </w:p>
                <w:p w14:paraId="59ADAE0C" w14:textId="77777777" w:rsidR="00336881" w:rsidRP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CT2 - Identificar un problema y proponer una solución válida para su resolución </w:t>
                  </w:r>
                </w:p>
                <w:p w14:paraId="76FAEEB4" w14:textId="77777777" w:rsidR="00336881" w:rsidRP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CT1 - Evaluar la validez del trabajo realizado </w:t>
                  </w:r>
                </w:p>
                <w:p w14:paraId="13A46242" w14:textId="77777777" w:rsidR="00336881" w:rsidRP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CT3 - Analizar necesidades para la toma de una decisión </w:t>
                  </w:r>
                </w:p>
                <w:p w14:paraId="245A42FD" w14:textId="77777777" w:rsidR="00336881" w:rsidRP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CT4 - Tener conciencia de un compromiso ético y responsable con la sociedad en el trabajo realizado y llevarlo a la práctica </w:t>
                  </w:r>
                </w:p>
                <w:p w14:paraId="35C8A28D" w14:textId="77777777" w:rsidR="00336881" w:rsidRP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CE4- Saber aplicar los derechos de propiedad intelectual en la Red </w:t>
                  </w:r>
                </w:p>
                <w:p w14:paraId="6D10CF5D" w14:textId="77777777" w:rsidR="00336881" w:rsidRP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CE12- Analizar y comparar los contextos antropológicos y sociológicos en el que ubicar los productos culturales de la cibercultura utilizando un vocabulario específico con una perspectiva multicultural </w:t>
                  </w:r>
                </w:p>
                <w:p w14:paraId="38F02250" w14:textId="77777777" w:rsidR="00336881" w:rsidRPr="00336881" w:rsidRDefault="00336881" w:rsidP="00336881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336881">
                    <w:rPr>
                      <w:sz w:val="22"/>
                      <w:szCs w:val="22"/>
                    </w:rPr>
                    <w:t xml:space="preserve">CE13- Comprender y analizar el funcionamiento de redes sociales para aplicarlo a la creación de materiales textuales específicos para su uso en la Red. </w:t>
                  </w:r>
                </w:p>
              </w:tc>
            </w:tr>
          </w:tbl>
          <w:p w14:paraId="7F83D53D" w14:textId="77777777" w:rsidR="00336881" w:rsidRPr="00A21FF3" w:rsidRDefault="00336881" w:rsidP="00A21FF3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</w:p>
        </w:tc>
      </w:tr>
      <w:tr w:rsidR="000E304E" w14:paraId="655F98AE" w14:textId="77777777" w:rsidTr="00DB4954">
        <w:trPr>
          <w:trHeight w:val="103"/>
        </w:trPr>
        <w:tc>
          <w:tcPr>
            <w:tcW w:w="8420" w:type="dxa"/>
          </w:tcPr>
          <w:p w14:paraId="508D2D89" w14:textId="2DA5DE9A" w:rsidR="005749CE" w:rsidRPr="002D6EAB" w:rsidRDefault="000E304E" w:rsidP="002D6EAB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A21FF3">
              <w:rPr>
                <w:b/>
                <w:bCs/>
                <w:color w:val="B60021"/>
                <w:sz w:val="22"/>
                <w:szCs w:val="22"/>
              </w:rPr>
              <w:t xml:space="preserve">Procedimiento para mostrar el progreso del </w:t>
            </w:r>
            <w:r w:rsidRPr="00401E01">
              <w:rPr>
                <w:b/>
                <w:bCs/>
                <w:color w:val="C00000"/>
                <w:sz w:val="22"/>
                <w:szCs w:val="22"/>
              </w:rPr>
              <w:t>alumno</w:t>
            </w:r>
            <w:r w:rsidRPr="00A21FF3">
              <w:rPr>
                <w:b/>
                <w:bCs/>
                <w:color w:val="B60021"/>
                <w:sz w:val="22"/>
                <w:szCs w:val="22"/>
              </w:rPr>
              <w:t>:</w:t>
            </w:r>
          </w:p>
          <w:p w14:paraId="5318B18B" w14:textId="77777777" w:rsidR="00DB27CF" w:rsidRPr="0099298C" w:rsidRDefault="00DB27CF" w:rsidP="00F03DA6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Pr="00187F42">
              <w:rPr>
                <w:bCs/>
                <w:sz w:val="22"/>
                <w:szCs w:val="22"/>
              </w:rPr>
              <w:t>Boletín de calificaciones</w:t>
            </w:r>
            <w:r>
              <w:rPr>
                <w:bCs/>
                <w:sz w:val="22"/>
                <w:szCs w:val="22"/>
              </w:rPr>
              <w:t xml:space="preserve"> en Campus Virtual</w:t>
            </w:r>
          </w:p>
          <w:p w14:paraId="755FF3FD" w14:textId="77777777" w:rsidR="00DB27CF" w:rsidRPr="0099298C" w:rsidRDefault="00DB27CF" w:rsidP="00F03DA6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Pr="00187F42">
              <w:rPr>
                <w:bCs/>
                <w:sz w:val="22"/>
                <w:szCs w:val="22"/>
              </w:rPr>
              <w:t>Informes de Moodle sobre el uso de los recursos y la realización  las actividades</w:t>
            </w:r>
            <w:r w:rsidRPr="00403041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0A13A07D" w14:textId="61D46EA7" w:rsidR="0099298C" w:rsidRDefault="00DB27CF" w:rsidP="00F03DA6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Pr="00187F42">
              <w:rPr>
                <w:bCs/>
                <w:sz w:val="22"/>
                <w:szCs w:val="22"/>
              </w:rPr>
              <w:t>Además, se realizarán comunicaciones periódicas individualizada</w:t>
            </w:r>
            <w:r>
              <w:rPr>
                <w:bCs/>
                <w:sz w:val="22"/>
                <w:szCs w:val="22"/>
              </w:rPr>
              <w:t>s</w:t>
            </w:r>
            <w:r w:rsidRPr="00187F42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con los estudiantes, para </w:t>
            </w:r>
            <w:r w:rsidRPr="00187F42">
              <w:rPr>
                <w:bCs/>
                <w:sz w:val="22"/>
                <w:szCs w:val="22"/>
              </w:rPr>
              <w:t>informar</w:t>
            </w:r>
            <w:r>
              <w:rPr>
                <w:bCs/>
                <w:sz w:val="22"/>
                <w:szCs w:val="22"/>
              </w:rPr>
              <w:t xml:space="preserve">les </w:t>
            </w:r>
            <w:r w:rsidRPr="00187F42">
              <w:rPr>
                <w:bCs/>
                <w:sz w:val="22"/>
                <w:szCs w:val="22"/>
              </w:rPr>
              <w:t>de cómo van progresando en la asignatura y se les proporcionarán indicaciones y ayuda en caso necesario</w:t>
            </w:r>
            <w:r w:rsidRPr="00403041">
              <w:rPr>
                <w:b/>
                <w:bCs/>
                <w:sz w:val="22"/>
                <w:szCs w:val="22"/>
              </w:rPr>
              <w:t>.</w:t>
            </w:r>
          </w:p>
          <w:p w14:paraId="2E00879F" w14:textId="77777777" w:rsidR="005749CE" w:rsidRPr="00B43C1A" w:rsidRDefault="005749CE" w:rsidP="005749CE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</w:tc>
      </w:tr>
      <w:tr w:rsidR="00DB4954" w14:paraId="3F3FB79B" w14:textId="77777777" w:rsidTr="00DB4954">
        <w:trPr>
          <w:trHeight w:val="103"/>
        </w:trPr>
        <w:tc>
          <w:tcPr>
            <w:tcW w:w="8420" w:type="dxa"/>
          </w:tcPr>
          <w:p w14:paraId="1F7134B6" w14:textId="77777777" w:rsidR="00DB4954" w:rsidRPr="0088226F" w:rsidRDefault="008C52A9" w:rsidP="0088226F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88226F">
              <w:rPr>
                <w:b/>
                <w:bCs/>
                <w:color w:val="B60021"/>
                <w:sz w:val="22"/>
                <w:szCs w:val="22"/>
              </w:rPr>
              <w:t>Mecanismos</w:t>
            </w:r>
            <w:r w:rsidR="00DB4954" w:rsidRPr="0088226F">
              <w:rPr>
                <w:b/>
                <w:bCs/>
                <w:color w:val="B60021"/>
                <w:sz w:val="22"/>
                <w:szCs w:val="22"/>
              </w:rPr>
              <w:t xml:space="preserve"> de</w:t>
            </w:r>
            <w:r w:rsidR="00D753B3" w:rsidRPr="0088226F">
              <w:rPr>
                <w:b/>
                <w:bCs/>
                <w:color w:val="B60021"/>
                <w:sz w:val="22"/>
                <w:szCs w:val="22"/>
              </w:rPr>
              <w:t xml:space="preserve"> </w:t>
            </w:r>
            <w:r w:rsidR="006F64BD" w:rsidRPr="0088226F">
              <w:rPr>
                <w:b/>
                <w:bCs/>
                <w:color w:val="B60021"/>
                <w:sz w:val="22"/>
                <w:szCs w:val="22"/>
              </w:rPr>
              <w:t>comunicación docente</w:t>
            </w:r>
          </w:p>
          <w:p w14:paraId="0C63F725" w14:textId="77777777" w:rsidR="002D6EAB" w:rsidRPr="002D6EAB" w:rsidRDefault="002D6EAB" w:rsidP="002D6EAB">
            <w:pPr>
              <w:pStyle w:val="Default"/>
              <w:rPr>
                <w:bCs/>
                <w:sz w:val="22"/>
                <w:szCs w:val="22"/>
              </w:rPr>
            </w:pPr>
            <w:r w:rsidRPr="002D6EAB">
              <w:rPr>
                <w:bCs/>
                <w:sz w:val="22"/>
                <w:szCs w:val="22"/>
              </w:rPr>
              <w:t>Comunicación virtual:</w:t>
            </w:r>
          </w:p>
          <w:p w14:paraId="720CFD36" w14:textId="77777777" w:rsidR="002D6EAB" w:rsidRPr="002D6EAB" w:rsidRDefault="002D6EAB" w:rsidP="00F03DA6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2D6EAB">
              <w:rPr>
                <w:bCs/>
                <w:sz w:val="22"/>
                <w:szCs w:val="22"/>
              </w:rPr>
              <w:t>Se utilizarán los foros del Campus Virtual: uno de novedades donde los estudiantes podrán estar al día de los eventos y actividades, más otros para la comunicación entre los propios estudiantes. Para una comunicación más directa e individualizada</w:t>
            </w:r>
          </w:p>
          <w:p w14:paraId="1B0B9D82" w14:textId="77777777" w:rsidR="0088226F" w:rsidRPr="00DB27CF" w:rsidRDefault="00DB27CF" w:rsidP="00F03DA6">
            <w:pPr>
              <w:pStyle w:val="Default"/>
              <w:jc w:val="both"/>
              <w:rPr>
                <w:sz w:val="22"/>
                <w:szCs w:val="22"/>
              </w:rPr>
            </w:pPr>
            <w:r w:rsidRPr="00DB27CF">
              <w:rPr>
                <w:sz w:val="22"/>
                <w:szCs w:val="22"/>
              </w:rPr>
              <w:t xml:space="preserve">Comunicación presencial: </w:t>
            </w:r>
          </w:p>
          <w:p w14:paraId="31F280B0" w14:textId="1BCEE558" w:rsidR="00DB27CF" w:rsidRPr="002D6EAB" w:rsidRDefault="002D6EAB" w:rsidP="00F03DA6">
            <w:pPr>
              <w:pStyle w:val="Default"/>
              <w:jc w:val="both"/>
              <w:rPr>
                <w:sz w:val="22"/>
                <w:szCs w:val="22"/>
              </w:rPr>
            </w:pPr>
            <w:r w:rsidRPr="002D6EAB">
              <w:rPr>
                <w:sz w:val="22"/>
                <w:szCs w:val="22"/>
              </w:rPr>
              <w:t>El profesor estará a disposición de los alumnos en su horario de tutorías presenciales. Además de los seminarios presenciales para una comunicación directa.</w:t>
            </w:r>
          </w:p>
        </w:tc>
      </w:tr>
      <w:tr w:rsidR="00D753B3" w14:paraId="470CD804" w14:textId="77777777" w:rsidTr="00DB4954">
        <w:trPr>
          <w:trHeight w:val="103"/>
        </w:trPr>
        <w:tc>
          <w:tcPr>
            <w:tcW w:w="8420" w:type="dxa"/>
          </w:tcPr>
          <w:p w14:paraId="0A737CB8" w14:textId="77777777" w:rsidR="00D753B3" w:rsidRPr="0088226F" w:rsidRDefault="008C52A9" w:rsidP="0088226F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88226F">
              <w:rPr>
                <w:b/>
                <w:bCs/>
                <w:color w:val="B60021"/>
                <w:sz w:val="22"/>
                <w:szCs w:val="22"/>
              </w:rPr>
              <w:t>Mecanismos</w:t>
            </w:r>
            <w:r w:rsidR="00D753B3" w:rsidRPr="0088226F">
              <w:rPr>
                <w:b/>
                <w:bCs/>
                <w:color w:val="B60021"/>
                <w:sz w:val="22"/>
                <w:szCs w:val="22"/>
              </w:rPr>
              <w:t xml:space="preserve"> de tutorización</w:t>
            </w:r>
            <w:r w:rsidR="00267029" w:rsidRPr="0088226F">
              <w:rPr>
                <w:b/>
                <w:bCs/>
                <w:color w:val="B60021"/>
                <w:sz w:val="22"/>
                <w:szCs w:val="22"/>
              </w:rPr>
              <w:t xml:space="preserve"> virtual</w:t>
            </w:r>
            <w:r w:rsidR="00D753B3" w:rsidRPr="0088226F">
              <w:rPr>
                <w:b/>
                <w:bCs/>
                <w:color w:val="B60021"/>
                <w:sz w:val="22"/>
                <w:szCs w:val="22"/>
              </w:rPr>
              <w:t>:</w:t>
            </w:r>
          </w:p>
          <w:p w14:paraId="0B84564B" w14:textId="77777777" w:rsidR="0088226F" w:rsidRPr="0099298C" w:rsidRDefault="0088226F" w:rsidP="0088226F">
            <w:pPr>
              <w:pStyle w:val="Default"/>
              <w:ind w:left="720"/>
              <w:rPr>
                <w:bCs/>
                <w:color w:val="auto"/>
                <w:sz w:val="22"/>
                <w:szCs w:val="22"/>
              </w:rPr>
            </w:pPr>
          </w:p>
          <w:p w14:paraId="352597D1" w14:textId="77777777" w:rsidR="002D6EAB" w:rsidRPr="002D6EAB" w:rsidRDefault="002D6EAB" w:rsidP="002D6EAB">
            <w:pPr>
              <w:pStyle w:val="Default"/>
              <w:rPr>
                <w:sz w:val="22"/>
                <w:szCs w:val="22"/>
              </w:rPr>
            </w:pPr>
            <w:r w:rsidRPr="002D6EAB">
              <w:rPr>
                <w:sz w:val="22"/>
                <w:szCs w:val="22"/>
              </w:rPr>
              <w:t>-Tutorías virtuales mediante la herramienta de multiconferencia del Campus</w:t>
            </w:r>
          </w:p>
          <w:p w14:paraId="7E3DF00F" w14:textId="77777777" w:rsidR="002D6EAB" w:rsidRPr="002D6EAB" w:rsidRDefault="002D6EAB" w:rsidP="002D6EAB">
            <w:pPr>
              <w:pStyle w:val="Default"/>
              <w:rPr>
                <w:sz w:val="22"/>
                <w:szCs w:val="22"/>
              </w:rPr>
            </w:pPr>
            <w:r w:rsidRPr="002D6EAB">
              <w:rPr>
                <w:sz w:val="22"/>
                <w:szCs w:val="22"/>
              </w:rPr>
              <w:t xml:space="preserve">Virtual (actualmente Microsoft </w:t>
            </w:r>
            <w:proofErr w:type="spellStart"/>
            <w:r w:rsidRPr="002D6EAB">
              <w:rPr>
                <w:sz w:val="22"/>
                <w:szCs w:val="22"/>
              </w:rPr>
              <w:t>Teams</w:t>
            </w:r>
            <w:proofErr w:type="spellEnd"/>
            <w:r w:rsidRPr="002D6EAB">
              <w:rPr>
                <w:sz w:val="22"/>
                <w:szCs w:val="22"/>
              </w:rPr>
              <w:t xml:space="preserve">). Se programarán con cierta periodicidad. </w:t>
            </w:r>
          </w:p>
          <w:p w14:paraId="50758219" w14:textId="0EDDD02A" w:rsidR="0088226F" w:rsidRPr="002D6EAB" w:rsidRDefault="002D6EAB" w:rsidP="002D6EAB">
            <w:pPr>
              <w:pStyle w:val="Default"/>
              <w:rPr>
                <w:sz w:val="22"/>
                <w:szCs w:val="22"/>
              </w:rPr>
            </w:pPr>
            <w:r w:rsidRPr="002D6EAB">
              <w:rPr>
                <w:sz w:val="22"/>
                <w:szCs w:val="22"/>
              </w:rPr>
              <w:t xml:space="preserve"> -Correo interno del curso en el Campus Virtual para una tutorización individual.</w:t>
            </w:r>
          </w:p>
        </w:tc>
      </w:tr>
      <w:tr w:rsidR="00DB4954" w14:paraId="5D926BCC" w14:textId="77777777" w:rsidTr="001C565F">
        <w:trPr>
          <w:trHeight w:val="103"/>
        </w:trPr>
        <w:tc>
          <w:tcPr>
            <w:tcW w:w="8420" w:type="dxa"/>
          </w:tcPr>
          <w:p w14:paraId="52C7F09C" w14:textId="77777777" w:rsidR="00DB4954" w:rsidRPr="0088226F" w:rsidRDefault="00DB4954" w:rsidP="0088226F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88226F">
              <w:rPr>
                <w:b/>
                <w:bCs/>
                <w:color w:val="B60021"/>
                <w:sz w:val="22"/>
                <w:szCs w:val="22"/>
              </w:rPr>
              <w:t xml:space="preserve">Mecanismos de </w:t>
            </w:r>
            <w:r w:rsidR="006F64BD" w:rsidRPr="0088226F">
              <w:rPr>
                <w:b/>
                <w:bCs/>
                <w:color w:val="B60021"/>
                <w:sz w:val="22"/>
                <w:szCs w:val="22"/>
              </w:rPr>
              <w:t xml:space="preserve">contacto </w:t>
            </w:r>
          </w:p>
          <w:p w14:paraId="5B6684BC" w14:textId="77777777" w:rsidR="0088226F" w:rsidRDefault="0088226F" w:rsidP="0088226F">
            <w:pPr>
              <w:pStyle w:val="Default"/>
              <w:jc w:val="both"/>
              <w:rPr>
                <w:bCs/>
                <w:color w:val="1F497D" w:themeColor="text2"/>
                <w:sz w:val="22"/>
                <w:szCs w:val="22"/>
              </w:rPr>
            </w:pPr>
          </w:p>
          <w:p w14:paraId="06FF0800" w14:textId="77777777" w:rsidR="005749CE" w:rsidRPr="005749CE" w:rsidRDefault="005749CE" w:rsidP="005749CE">
            <w:pPr>
              <w:pStyle w:val="Default"/>
              <w:rPr>
                <w:bCs/>
                <w:sz w:val="22"/>
                <w:szCs w:val="22"/>
              </w:rPr>
            </w:pPr>
            <w:r w:rsidRPr="005749CE">
              <w:rPr>
                <w:bCs/>
                <w:sz w:val="22"/>
                <w:szCs w:val="22"/>
              </w:rPr>
              <w:lastRenderedPageBreak/>
              <w:t xml:space="preserve">Foro de </w:t>
            </w:r>
            <w:r w:rsidRPr="005749CE">
              <w:rPr>
                <w:bCs/>
                <w:i/>
                <w:sz w:val="22"/>
                <w:szCs w:val="22"/>
              </w:rPr>
              <w:t>soporte técnico</w:t>
            </w:r>
            <w:r w:rsidRPr="005749CE">
              <w:rPr>
                <w:bCs/>
                <w:sz w:val="22"/>
                <w:szCs w:val="22"/>
              </w:rPr>
              <w:t xml:space="preserve"> en la asignatura virtual que podrá complementarse cuando sea necesario con sesiones de Videoconferencia. Lo atenderán los profesores de la asignatura. </w:t>
            </w:r>
          </w:p>
          <w:p w14:paraId="00E2AA77" w14:textId="1BE21130" w:rsidR="005749CE" w:rsidRPr="005749CE" w:rsidRDefault="005749CE" w:rsidP="005749CE">
            <w:pPr>
              <w:pStyle w:val="Default"/>
              <w:rPr>
                <w:bCs/>
                <w:sz w:val="22"/>
                <w:szCs w:val="22"/>
              </w:rPr>
            </w:pPr>
            <w:r w:rsidRPr="005749CE">
              <w:rPr>
                <w:bCs/>
                <w:sz w:val="22"/>
                <w:szCs w:val="22"/>
              </w:rPr>
              <w:t xml:space="preserve">Correo electrónico institucional de los profesores </w:t>
            </w:r>
            <w:r w:rsidR="00CA49A3">
              <w:rPr>
                <w:bCs/>
                <w:sz w:val="22"/>
                <w:szCs w:val="22"/>
              </w:rPr>
              <w:t xml:space="preserve">solo </w:t>
            </w:r>
            <w:r w:rsidRPr="005749CE">
              <w:rPr>
                <w:bCs/>
                <w:sz w:val="22"/>
                <w:szCs w:val="22"/>
              </w:rPr>
              <w:t xml:space="preserve">en caso de que </w:t>
            </w:r>
            <w:r w:rsidR="00CA49A3">
              <w:rPr>
                <w:bCs/>
                <w:sz w:val="22"/>
                <w:szCs w:val="22"/>
              </w:rPr>
              <w:t xml:space="preserve">el estudiante </w:t>
            </w:r>
            <w:r w:rsidRPr="005749CE">
              <w:rPr>
                <w:bCs/>
                <w:sz w:val="22"/>
                <w:szCs w:val="22"/>
              </w:rPr>
              <w:t xml:space="preserve">no tenga acceso al </w:t>
            </w:r>
            <w:r w:rsidR="00CA49A3">
              <w:rPr>
                <w:bCs/>
                <w:sz w:val="22"/>
                <w:szCs w:val="22"/>
              </w:rPr>
              <w:t>C</w:t>
            </w:r>
            <w:r w:rsidRPr="005749CE">
              <w:rPr>
                <w:bCs/>
                <w:sz w:val="22"/>
                <w:szCs w:val="22"/>
              </w:rPr>
              <w:t xml:space="preserve">ampus </w:t>
            </w:r>
            <w:r w:rsidR="00CA49A3">
              <w:rPr>
                <w:bCs/>
                <w:sz w:val="22"/>
                <w:szCs w:val="22"/>
              </w:rPr>
              <w:t>V</w:t>
            </w:r>
            <w:r w:rsidRPr="005749CE">
              <w:rPr>
                <w:bCs/>
                <w:sz w:val="22"/>
                <w:szCs w:val="22"/>
              </w:rPr>
              <w:t>irtual</w:t>
            </w:r>
          </w:p>
          <w:p w14:paraId="12B24F21" w14:textId="040D15E1" w:rsidR="0088226F" w:rsidRPr="00560779" w:rsidRDefault="002D6EAB" w:rsidP="005749CE">
            <w:pPr>
              <w:pStyle w:val="Default"/>
              <w:rPr>
                <w:bCs/>
                <w:color w:val="1F497D" w:themeColor="text2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El</w:t>
            </w:r>
            <w:r w:rsidR="005749CE" w:rsidRPr="005749CE">
              <w:rPr>
                <w:bCs/>
                <w:color w:val="auto"/>
                <w:sz w:val="22"/>
                <w:szCs w:val="22"/>
              </w:rPr>
              <w:t xml:space="preserve"> alumno dispone de un servicio de ayuda para las incidencias informáticas de la Universidad en </w:t>
            </w:r>
            <w:r>
              <w:t xml:space="preserve">Oficina PARA TI: </w:t>
            </w:r>
            <w:hyperlink r:id="rId13" w:history="1">
              <w:r w:rsidRPr="00DF626F">
                <w:rPr>
                  <w:rStyle w:val="Hipervnculo"/>
                </w:rPr>
                <w:t>https://ssii.ucm.es/estudiante</w:t>
              </w:r>
            </w:hyperlink>
            <w:r>
              <w:t xml:space="preserve"> </w:t>
            </w:r>
          </w:p>
        </w:tc>
      </w:tr>
      <w:tr w:rsidR="001C565F" w14:paraId="71BBB62B" w14:textId="77777777" w:rsidTr="000D15C8">
        <w:trPr>
          <w:trHeight w:val="103"/>
        </w:trPr>
        <w:tc>
          <w:tcPr>
            <w:tcW w:w="8420" w:type="dxa"/>
          </w:tcPr>
          <w:p w14:paraId="553E4909" w14:textId="77777777" w:rsidR="001C565F" w:rsidRPr="0088226F" w:rsidRDefault="001C565F" w:rsidP="0088226F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88226F">
              <w:rPr>
                <w:b/>
                <w:bCs/>
                <w:color w:val="B60021"/>
                <w:sz w:val="22"/>
                <w:szCs w:val="22"/>
              </w:rPr>
              <w:lastRenderedPageBreak/>
              <w:t xml:space="preserve">Mecanismos </w:t>
            </w:r>
            <w:r w:rsidR="002D0636" w:rsidRPr="0088226F">
              <w:rPr>
                <w:b/>
                <w:bCs/>
                <w:color w:val="B60021"/>
                <w:sz w:val="22"/>
                <w:szCs w:val="22"/>
              </w:rPr>
              <w:t xml:space="preserve">de contacto </w:t>
            </w:r>
            <w:r w:rsidRPr="0088226F">
              <w:rPr>
                <w:b/>
                <w:bCs/>
                <w:color w:val="B60021"/>
                <w:sz w:val="22"/>
                <w:szCs w:val="22"/>
              </w:rPr>
              <w:t>para quejas y sugerencias de la asignatura:</w:t>
            </w:r>
          </w:p>
          <w:p w14:paraId="5184D135" w14:textId="77777777" w:rsidR="0088226F" w:rsidRDefault="0088226F">
            <w:pPr>
              <w:pStyle w:val="Default"/>
              <w:rPr>
                <w:bCs/>
                <w:color w:val="1F497D" w:themeColor="text2"/>
                <w:sz w:val="22"/>
                <w:szCs w:val="22"/>
              </w:rPr>
            </w:pPr>
          </w:p>
          <w:p w14:paraId="234D9D16" w14:textId="77777777" w:rsidR="002D6EAB" w:rsidRPr="002D6EAB" w:rsidRDefault="002D6EAB" w:rsidP="00F03DA6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2D6EAB">
              <w:rPr>
                <w:bCs/>
                <w:sz w:val="22"/>
                <w:szCs w:val="22"/>
              </w:rPr>
              <w:t>Todo estudiante podrá elevar la queja que desee, en primer lugar, de manera directa, al profesor, y hacerle cuantas sugerencias considere oportunas sobre la asignatura, tanto por vía de correo electrónico/mensaje como por un foro anónimo de “quejas y sugerencias” a tal efecto.</w:t>
            </w:r>
          </w:p>
          <w:p w14:paraId="739024CA" w14:textId="77777777" w:rsidR="002D6EAB" w:rsidRPr="002D6EAB" w:rsidRDefault="002D6EAB" w:rsidP="00F03DA6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2D6EAB">
              <w:rPr>
                <w:bCs/>
                <w:sz w:val="22"/>
                <w:szCs w:val="22"/>
              </w:rPr>
              <w:t>El alumno se podrá dirigir también al Coordinador del Máster, así como al representante de alumnos.</w:t>
            </w:r>
          </w:p>
          <w:p w14:paraId="7BE04461" w14:textId="77777777" w:rsidR="002D6EAB" w:rsidRPr="002D6EAB" w:rsidRDefault="002D6EAB" w:rsidP="00F03DA6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2D6EAB">
              <w:rPr>
                <w:bCs/>
                <w:sz w:val="22"/>
                <w:szCs w:val="22"/>
              </w:rPr>
              <w:t>El máster dispone de un buzón de quejas y sugerencias en su página web atendido por el Coordinador del máster.</w:t>
            </w:r>
          </w:p>
          <w:p w14:paraId="7D8BA812" w14:textId="66CEB6F4" w:rsidR="0088226F" w:rsidRPr="00606674" w:rsidRDefault="0088226F" w:rsidP="005749CE">
            <w:pPr>
              <w:pStyle w:val="Default"/>
              <w:jc w:val="both"/>
              <w:rPr>
                <w:bCs/>
                <w:color w:val="1F497D" w:themeColor="text2"/>
                <w:sz w:val="22"/>
                <w:szCs w:val="22"/>
              </w:rPr>
            </w:pPr>
          </w:p>
        </w:tc>
      </w:tr>
      <w:tr w:rsidR="00DE49F3" w14:paraId="5BA10C57" w14:textId="77777777" w:rsidTr="000D15C8">
        <w:trPr>
          <w:trHeight w:val="103"/>
        </w:trPr>
        <w:tc>
          <w:tcPr>
            <w:tcW w:w="8420" w:type="dxa"/>
          </w:tcPr>
          <w:p w14:paraId="494884BC" w14:textId="77777777" w:rsidR="00DE49F3" w:rsidRPr="0088226F" w:rsidRDefault="00DE49F3" w:rsidP="0088226F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88226F">
              <w:rPr>
                <w:b/>
                <w:bCs/>
                <w:color w:val="B60021"/>
                <w:sz w:val="22"/>
                <w:szCs w:val="22"/>
              </w:rPr>
              <w:t>Mecanismos para recoger la opinión de los alumnos sobre la asignatura:</w:t>
            </w:r>
          </w:p>
          <w:p w14:paraId="7E18F689" w14:textId="77777777" w:rsidR="0088226F" w:rsidRPr="002D6EAB" w:rsidRDefault="009B3F05" w:rsidP="0088226F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 w:rsidRPr="002D6EAB">
              <w:rPr>
                <w:bCs/>
                <w:color w:val="auto"/>
                <w:sz w:val="22"/>
                <w:szCs w:val="22"/>
              </w:rPr>
              <w:t>Cuestionarios y encuestas.</w:t>
            </w:r>
          </w:p>
          <w:p w14:paraId="00A52C4C" w14:textId="77777777" w:rsidR="005749CE" w:rsidRPr="00606674" w:rsidRDefault="005749CE" w:rsidP="002D6EAB">
            <w:pPr>
              <w:pStyle w:val="Default"/>
              <w:jc w:val="both"/>
              <w:rPr>
                <w:bCs/>
                <w:color w:val="1F497D" w:themeColor="text2"/>
                <w:sz w:val="22"/>
                <w:szCs w:val="22"/>
              </w:rPr>
            </w:pPr>
          </w:p>
        </w:tc>
      </w:tr>
      <w:tr w:rsidR="000D15C8" w14:paraId="0F1B31D2" w14:textId="77777777">
        <w:trPr>
          <w:trHeight w:val="103"/>
        </w:trPr>
        <w:tc>
          <w:tcPr>
            <w:tcW w:w="8420" w:type="dxa"/>
            <w:tcBorders>
              <w:bottom w:val="single" w:sz="4" w:space="0" w:color="auto"/>
            </w:tcBorders>
          </w:tcPr>
          <w:p w14:paraId="4C63504E" w14:textId="77777777" w:rsidR="000D15C8" w:rsidRPr="0088226F" w:rsidRDefault="000D15C8" w:rsidP="0088226F">
            <w:pPr>
              <w:pStyle w:val="Default"/>
              <w:pBdr>
                <w:bottom w:val="single" w:sz="4" w:space="1" w:color="auto"/>
              </w:pBdr>
              <w:jc w:val="center"/>
              <w:rPr>
                <w:b/>
                <w:bCs/>
                <w:color w:val="B60021"/>
                <w:sz w:val="22"/>
                <w:szCs w:val="22"/>
              </w:rPr>
            </w:pPr>
            <w:r w:rsidRPr="0088226F">
              <w:rPr>
                <w:b/>
                <w:bCs/>
                <w:color w:val="B60021"/>
                <w:sz w:val="22"/>
                <w:szCs w:val="22"/>
              </w:rPr>
              <w:t>Requisitos técnicos especiales (no de campus virtual):</w:t>
            </w:r>
          </w:p>
          <w:p w14:paraId="190C9874" w14:textId="77777777" w:rsidR="0099298C" w:rsidRDefault="0099298C" w:rsidP="0099298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34164FF" w14:textId="77777777" w:rsidR="0099298C" w:rsidRPr="0099298C" w:rsidRDefault="0099298C" w:rsidP="0099298C">
            <w:pPr>
              <w:pStyle w:val="Default"/>
              <w:jc w:val="both"/>
              <w:rPr>
                <w:sz w:val="22"/>
                <w:szCs w:val="22"/>
              </w:rPr>
            </w:pPr>
            <w:r w:rsidRPr="0099298C">
              <w:rPr>
                <w:sz w:val="22"/>
                <w:szCs w:val="22"/>
              </w:rPr>
              <w:t xml:space="preserve">Esta asignatura no tiene requisitos técnicos especiales, pues todas las herramientas utilizadas son de acceso libre y gratuito. </w:t>
            </w:r>
          </w:p>
          <w:p w14:paraId="4ECC4FB8" w14:textId="77777777" w:rsidR="00606674" w:rsidRPr="00555BDA" w:rsidRDefault="00606674" w:rsidP="000D15C8">
            <w:pPr>
              <w:pStyle w:val="Default"/>
              <w:rPr>
                <w:bCs/>
                <w:color w:val="auto"/>
                <w:sz w:val="22"/>
                <w:szCs w:val="22"/>
              </w:rPr>
            </w:pPr>
          </w:p>
        </w:tc>
      </w:tr>
    </w:tbl>
    <w:p w14:paraId="2152EEF4" w14:textId="77777777" w:rsidR="00EF59BF" w:rsidRPr="00EF59BF" w:rsidRDefault="00EF59BF" w:rsidP="00EF59BF">
      <w:pPr>
        <w:ind w:firstLine="0"/>
        <w:rPr>
          <w:i/>
        </w:rPr>
      </w:pPr>
    </w:p>
    <w:sectPr w:rsidR="00EF59BF" w:rsidRPr="00EF59BF" w:rsidSect="009C33A8">
      <w:pgSz w:w="11906" w:h="16838"/>
      <w:pgMar w:top="1135" w:right="1558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403"/>
    <w:multiLevelType w:val="multilevel"/>
    <w:tmpl w:val="00000886"/>
    <w:lvl w:ilvl="0">
      <w:numFmt w:val="bullet"/>
      <w:lvlText w:val="-"/>
      <w:lvlJc w:val="left"/>
      <w:pPr>
        <w:ind w:left="704" w:hanging="309"/>
      </w:pPr>
      <w:rPr>
        <w:rFonts w:ascii="Arial" w:hAnsi="Arial"/>
        <w:b w:val="0"/>
        <w:w w:val="99"/>
        <w:sz w:val="19"/>
      </w:rPr>
    </w:lvl>
    <w:lvl w:ilvl="1">
      <w:numFmt w:val="bullet"/>
      <w:lvlText w:val="•"/>
      <w:lvlJc w:val="left"/>
      <w:pPr>
        <w:ind w:left="1301" w:hanging="309"/>
      </w:pPr>
    </w:lvl>
    <w:lvl w:ilvl="2">
      <w:numFmt w:val="bullet"/>
      <w:lvlText w:val="•"/>
      <w:lvlJc w:val="left"/>
      <w:pPr>
        <w:ind w:left="1897" w:hanging="309"/>
      </w:pPr>
    </w:lvl>
    <w:lvl w:ilvl="3">
      <w:numFmt w:val="bullet"/>
      <w:lvlText w:val="•"/>
      <w:lvlJc w:val="left"/>
      <w:pPr>
        <w:ind w:left="2494" w:hanging="309"/>
      </w:pPr>
    </w:lvl>
    <w:lvl w:ilvl="4">
      <w:numFmt w:val="bullet"/>
      <w:lvlText w:val="•"/>
      <w:lvlJc w:val="left"/>
      <w:pPr>
        <w:ind w:left="3091" w:hanging="309"/>
      </w:pPr>
    </w:lvl>
    <w:lvl w:ilvl="5">
      <w:numFmt w:val="bullet"/>
      <w:lvlText w:val="•"/>
      <w:lvlJc w:val="left"/>
      <w:pPr>
        <w:ind w:left="3687" w:hanging="309"/>
      </w:pPr>
    </w:lvl>
    <w:lvl w:ilvl="6">
      <w:numFmt w:val="bullet"/>
      <w:lvlText w:val="•"/>
      <w:lvlJc w:val="left"/>
      <w:pPr>
        <w:ind w:left="4284" w:hanging="309"/>
      </w:pPr>
    </w:lvl>
    <w:lvl w:ilvl="7">
      <w:numFmt w:val="bullet"/>
      <w:lvlText w:val="•"/>
      <w:lvlJc w:val="left"/>
      <w:pPr>
        <w:ind w:left="4881" w:hanging="309"/>
      </w:pPr>
    </w:lvl>
    <w:lvl w:ilvl="8">
      <w:numFmt w:val="bullet"/>
      <w:lvlText w:val="•"/>
      <w:lvlJc w:val="left"/>
      <w:pPr>
        <w:ind w:left="5478" w:hanging="309"/>
      </w:pPr>
    </w:lvl>
  </w:abstractNum>
  <w:abstractNum w:abstractNumId="1" w15:restartNumberingAfterBreak="0">
    <w:nsid w:val="00000405"/>
    <w:multiLevelType w:val="multilevel"/>
    <w:tmpl w:val="00000888"/>
    <w:lvl w:ilvl="0">
      <w:start w:val="1"/>
      <w:numFmt w:val="lowerLetter"/>
      <w:lvlText w:val="%1)"/>
      <w:lvlJc w:val="left"/>
      <w:pPr>
        <w:ind w:left="704" w:hanging="309"/>
      </w:pPr>
      <w:rPr>
        <w:rFonts w:ascii="Arial" w:hAnsi="Arial" w:cs="Arial"/>
        <w:b w:val="0"/>
        <w:bCs w:val="0"/>
        <w:spacing w:val="-1"/>
        <w:w w:val="99"/>
        <w:sz w:val="19"/>
        <w:szCs w:val="19"/>
      </w:rPr>
    </w:lvl>
    <w:lvl w:ilvl="1">
      <w:numFmt w:val="bullet"/>
      <w:lvlText w:val="•"/>
      <w:lvlJc w:val="left"/>
      <w:pPr>
        <w:ind w:left="1301" w:hanging="309"/>
      </w:pPr>
    </w:lvl>
    <w:lvl w:ilvl="2">
      <w:numFmt w:val="bullet"/>
      <w:lvlText w:val="•"/>
      <w:lvlJc w:val="left"/>
      <w:pPr>
        <w:ind w:left="1897" w:hanging="309"/>
      </w:pPr>
    </w:lvl>
    <w:lvl w:ilvl="3">
      <w:numFmt w:val="bullet"/>
      <w:lvlText w:val="•"/>
      <w:lvlJc w:val="left"/>
      <w:pPr>
        <w:ind w:left="2494" w:hanging="309"/>
      </w:pPr>
    </w:lvl>
    <w:lvl w:ilvl="4">
      <w:numFmt w:val="bullet"/>
      <w:lvlText w:val="•"/>
      <w:lvlJc w:val="left"/>
      <w:pPr>
        <w:ind w:left="3091" w:hanging="309"/>
      </w:pPr>
    </w:lvl>
    <w:lvl w:ilvl="5">
      <w:numFmt w:val="bullet"/>
      <w:lvlText w:val="•"/>
      <w:lvlJc w:val="left"/>
      <w:pPr>
        <w:ind w:left="3687" w:hanging="309"/>
      </w:pPr>
    </w:lvl>
    <w:lvl w:ilvl="6">
      <w:numFmt w:val="bullet"/>
      <w:lvlText w:val="•"/>
      <w:lvlJc w:val="left"/>
      <w:pPr>
        <w:ind w:left="4284" w:hanging="309"/>
      </w:pPr>
    </w:lvl>
    <w:lvl w:ilvl="7">
      <w:numFmt w:val="bullet"/>
      <w:lvlText w:val="•"/>
      <w:lvlJc w:val="left"/>
      <w:pPr>
        <w:ind w:left="4881" w:hanging="309"/>
      </w:pPr>
    </w:lvl>
    <w:lvl w:ilvl="8">
      <w:numFmt w:val="bullet"/>
      <w:lvlText w:val="•"/>
      <w:lvlJc w:val="left"/>
      <w:pPr>
        <w:ind w:left="5478" w:hanging="309"/>
      </w:pPr>
    </w:lvl>
  </w:abstractNum>
  <w:abstractNum w:abstractNumId="2" w15:restartNumberingAfterBreak="0">
    <w:nsid w:val="298C1DE9"/>
    <w:multiLevelType w:val="hybridMultilevel"/>
    <w:tmpl w:val="3B7EA4FE"/>
    <w:lvl w:ilvl="0" w:tplc="806ACB02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6B5DAB"/>
    <w:multiLevelType w:val="hybridMultilevel"/>
    <w:tmpl w:val="4A8A24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D4498A"/>
    <w:multiLevelType w:val="hybridMultilevel"/>
    <w:tmpl w:val="EEE2F8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C0E6D"/>
    <w:multiLevelType w:val="hybridMultilevel"/>
    <w:tmpl w:val="2014E9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E968CE"/>
    <w:multiLevelType w:val="hybridMultilevel"/>
    <w:tmpl w:val="961E6CBA"/>
    <w:lvl w:ilvl="0" w:tplc="91FABE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0B3025"/>
    <w:multiLevelType w:val="hybridMultilevel"/>
    <w:tmpl w:val="027A3A78"/>
    <w:lvl w:ilvl="0" w:tplc="892CF61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387937"/>
    <w:multiLevelType w:val="hybridMultilevel"/>
    <w:tmpl w:val="69FAF690"/>
    <w:lvl w:ilvl="0" w:tplc="4F6899EC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AC332B"/>
    <w:multiLevelType w:val="hybridMultilevel"/>
    <w:tmpl w:val="6A46690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B0D77BE"/>
    <w:multiLevelType w:val="hybridMultilevel"/>
    <w:tmpl w:val="7DF495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E50C8B"/>
    <w:multiLevelType w:val="hybridMultilevel"/>
    <w:tmpl w:val="CA22F0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E21AB5"/>
    <w:multiLevelType w:val="multilevel"/>
    <w:tmpl w:val="5172F3F6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62800FEE"/>
    <w:multiLevelType w:val="hybridMultilevel"/>
    <w:tmpl w:val="A3A0DD64"/>
    <w:lvl w:ilvl="0" w:tplc="1040C9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121B8F"/>
    <w:multiLevelType w:val="hybridMultilevel"/>
    <w:tmpl w:val="CEC29F9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681971708">
    <w:abstractNumId w:val="12"/>
  </w:num>
  <w:num w:numId="2" w16cid:durableId="1098677693">
    <w:abstractNumId w:val="12"/>
  </w:num>
  <w:num w:numId="3" w16cid:durableId="1543980271">
    <w:abstractNumId w:val="12"/>
  </w:num>
  <w:num w:numId="4" w16cid:durableId="97262223">
    <w:abstractNumId w:val="12"/>
  </w:num>
  <w:num w:numId="5" w16cid:durableId="1714304561">
    <w:abstractNumId w:val="12"/>
  </w:num>
  <w:num w:numId="6" w16cid:durableId="668873925">
    <w:abstractNumId w:val="12"/>
  </w:num>
  <w:num w:numId="7" w16cid:durableId="1011103417">
    <w:abstractNumId w:val="12"/>
  </w:num>
  <w:num w:numId="8" w16cid:durableId="1680153745">
    <w:abstractNumId w:val="12"/>
  </w:num>
  <w:num w:numId="9" w16cid:durableId="807551053">
    <w:abstractNumId w:val="9"/>
  </w:num>
  <w:num w:numId="10" w16cid:durableId="373236847">
    <w:abstractNumId w:val="7"/>
  </w:num>
  <w:num w:numId="11" w16cid:durableId="1321230393">
    <w:abstractNumId w:val="8"/>
  </w:num>
  <w:num w:numId="12" w16cid:durableId="778573533">
    <w:abstractNumId w:val="14"/>
  </w:num>
  <w:num w:numId="13" w16cid:durableId="1004282199">
    <w:abstractNumId w:val="11"/>
  </w:num>
  <w:num w:numId="14" w16cid:durableId="133645402">
    <w:abstractNumId w:val="5"/>
  </w:num>
  <w:num w:numId="15" w16cid:durableId="1306162333">
    <w:abstractNumId w:val="3"/>
  </w:num>
  <w:num w:numId="16" w16cid:durableId="1705920">
    <w:abstractNumId w:val="1"/>
  </w:num>
  <w:num w:numId="17" w16cid:durableId="1300301836">
    <w:abstractNumId w:val="0"/>
  </w:num>
  <w:num w:numId="18" w16cid:durableId="1421366830">
    <w:abstractNumId w:val="2"/>
  </w:num>
  <w:num w:numId="19" w16cid:durableId="1415080666">
    <w:abstractNumId w:val="4"/>
  </w:num>
  <w:num w:numId="20" w16cid:durableId="1622567150">
    <w:abstractNumId w:val="13"/>
  </w:num>
  <w:num w:numId="21" w16cid:durableId="2130467367">
    <w:abstractNumId w:val="10"/>
  </w:num>
  <w:num w:numId="22" w16cid:durableId="11113164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10F0"/>
    <w:rsid w:val="00002D11"/>
    <w:rsid w:val="000122AE"/>
    <w:rsid w:val="00056D67"/>
    <w:rsid w:val="00072F4C"/>
    <w:rsid w:val="00083FEF"/>
    <w:rsid w:val="000B015A"/>
    <w:rsid w:val="000B0808"/>
    <w:rsid w:val="000C109B"/>
    <w:rsid w:val="000D15C8"/>
    <w:rsid w:val="000D31F8"/>
    <w:rsid w:val="000E0F9E"/>
    <w:rsid w:val="000E304E"/>
    <w:rsid w:val="000E473C"/>
    <w:rsid w:val="000E5F82"/>
    <w:rsid w:val="0010566C"/>
    <w:rsid w:val="00122081"/>
    <w:rsid w:val="0015420F"/>
    <w:rsid w:val="00154E0B"/>
    <w:rsid w:val="001733E0"/>
    <w:rsid w:val="00183623"/>
    <w:rsid w:val="001A362A"/>
    <w:rsid w:val="001C53B1"/>
    <w:rsid w:val="001C565F"/>
    <w:rsid w:val="001C7301"/>
    <w:rsid w:val="001C7639"/>
    <w:rsid w:val="001D234E"/>
    <w:rsid w:val="001D4062"/>
    <w:rsid w:val="001D6AE1"/>
    <w:rsid w:val="001E6372"/>
    <w:rsid w:val="001F40F3"/>
    <w:rsid w:val="00215060"/>
    <w:rsid w:val="00216A41"/>
    <w:rsid w:val="0022158C"/>
    <w:rsid w:val="00241831"/>
    <w:rsid w:val="00245D8D"/>
    <w:rsid w:val="00267029"/>
    <w:rsid w:val="00271C7D"/>
    <w:rsid w:val="0029525C"/>
    <w:rsid w:val="002C30D1"/>
    <w:rsid w:val="002D0636"/>
    <w:rsid w:val="002D6EAB"/>
    <w:rsid w:val="00336881"/>
    <w:rsid w:val="00355C29"/>
    <w:rsid w:val="00382CD1"/>
    <w:rsid w:val="003A12E4"/>
    <w:rsid w:val="003C1DED"/>
    <w:rsid w:val="003E4755"/>
    <w:rsid w:val="003E4E4A"/>
    <w:rsid w:val="003E5C89"/>
    <w:rsid w:val="003E7DE7"/>
    <w:rsid w:val="00401E01"/>
    <w:rsid w:val="00424002"/>
    <w:rsid w:val="0044674D"/>
    <w:rsid w:val="004701CB"/>
    <w:rsid w:val="004C7EFF"/>
    <w:rsid w:val="004D12BD"/>
    <w:rsid w:val="004E657F"/>
    <w:rsid w:val="004F013E"/>
    <w:rsid w:val="004F4AD5"/>
    <w:rsid w:val="005025D1"/>
    <w:rsid w:val="005038E6"/>
    <w:rsid w:val="005048FC"/>
    <w:rsid w:val="00504FE3"/>
    <w:rsid w:val="00532BD5"/>
    <w:rsid w:val="00555BDA"/>
    <w:rsid w:val="00560779"/>
    <w:rsid w:val="00571258"/>
    <w:rsid w:val="005749CE"/>
    <w:rsid w:val="005806C9"/>
    <w:rsid w:val="005814D3"/>
    <w:rsid w:val="005841DB"/>
    <w:rsid w:val="005A0DFB"/>
    <w:rsid w:val="005B484F"/>
    <w:rsid w:val="005C6BB6"/>
    <w:rsid w:val="005D3DF1"/>
    <w:rsid w:val="00606674"/>
    <w:rsid w:val="0061336F"/>
    <w:rsid w:val="0063357F"/>
    <w:rsid w:val="00644CC0"/>
    <w:rsid w:val="00647C72"/>
    <w:rsid w:val="0067739D"/>
    <w:rsid w:val="0068134F"/>
    <w:rsid w:val="006A492D"/>
    <w:rsid w:val="006A5455"/>
    <w:rsid w:val="006C524D"/>
    <w:rsid w:val="006D6FB1"/>
    <w:rsid w:val="006E2CC5"/>
    <w:rsid w:val="006F3BE7"/>
    <w:rsid w:val="006F64BD"/>
    <w:rsid w:val="007238F2"/>
    <w:rsid w:val="00761F18"/>
    <w:rsid w:val="007B3A72"/>
    <w:rsid w:val="007C4082"/>
    <w:rsid w:val="007D007A"/>
    <w:rsid w:val="007D0CF5"/>
    <w:rsid w:val="007E1D32"/>
    <w:rsid w:val="007E46F1"/>
    <w:rsid w:val="007F1E59"/>
    <w:rsid w:val="00805520"/>
    <w:rsid w:val="008077C3"/>
    <w:rsid w:val="008156FD"/>
    <w:rsid w:val="00817ED4"/>
    <w:rsid w:val="008269C7"/>
    <w:rsid w:val="00850944"/>
    <w:rsid w:val="008550C4"/>
    <w:rsid w:val="0088226F"/>
    <w:rsid w:val="008A6A05"/>
    <w:rsid w:val="008C52A9"/>
    <w:rsid w:val="008E3D12"/>
    <w:rsid w:val="0090668F"/>
    <w:rsid w:val="00946EEE"/>
    <w:rsid w:val="0094752D"/>
    <w:rsid w:val="00951B82"/>
    <w:rsid w:val="0096355D"/>
    <w:rsid w:val="0097777A"/>
    <w:rsid w:val="00981EA3"/>
    <w:rsid w:val="0099298C"/>
    <w:rsid w:val="009A5688"/>
    <w:rsid w:val="009B3F05"/>
    <w:rsid w:val="009C33A8"/>
    <w:rsid w:val="009E403E"/>
    <w:rsid w:val="00A10BF4"/>
    <w:rsid w:val="00A14BA8"/>
    <w:rsid w:val="00A15204"/>
    <w:rsid w:val="00A21FF3"/>
    <w:rsid w:val="00A27E75"/>
    <w:rsid w:val="00A43726"/>
    <w:rsid w:val="00A44900"/>
    <w:rsid w:val="00A57DAB"/>
    <w:rsid w:val="00A76B4B"/>
    <w:rsid w:val="00A80D1E"/>
    <w:rsid w:val="00A82239"/>
    <w:rsid w:val="00A92F35"/>
    <w:rsid w:val="00A9569A"/>
    <w:rsid w:val="00AA31B6"/>
    <w:rsid w:val="00AF78C5"/>
    <w:rsid w:val="00B01A10"/>
    <w:rsid w:val="00B43C1A"/>
    <w:rsid w:val="00B47EC3"/>
    <w:rsid w:val="00B51C7B"/>
    <w:rsid w:val="00B82777"/>
    <w:rsid w:val="00B83B65"/>
    <w:rsid w:val="00B9610E"/>
    <w:rsid w:val="00BA3264"/>
    <w:rsid w:val="00BA3C0B"/>
    <w:rsid w:val="00BB5D48"/>
    <w:rsid w:val="00BB6F5E"/>
    <w:rsid w:val="00BC0910"/>
    <w:rsid w:val="00BC4E88"/>
    <w:rsid w:val="00BD0F0E"/>
    <w:rsid w:val="00BD1BDD"/>
    <w:rsid w:val="00BD4312"/>
    <w:rsid w:val="00BD484A"/>
    <w:rsid w:val="00C01E43"/>
    <w:rsid w:val="00C03468"/>
    <w:rsid w:val="00C17891"/>
    <w:rsid w:val="00C33DB9"/>
    <w:rsid w:val="00C66E90"/>
    <w:rsid w:val="00C72D42"/>
    <w:rsid w:val="00C756C4"/>
    <w:rsid w:val="00CA48D9"/>
    <w:rsid w:val="00CA49A3"/>
    <w:rsid w:val="00CB1EAC"/>
    <w:rsid w:val="00CB3FFA"/>
    <w:rsid w:val="00CC3960"/>
    <w:rsid w:val="00D13BA5"/>
    <w:rsid w:val="00D33E75"/>
    <w:rsid w:val="00D41550"/>
    <w:rsid w:val="00D50605"/>
    <w:rsid w:val="00D72C18"/>
    <w:rsid w:val="00D753B3"/>
    <w:rsid w:val="00D77C4E"/>
    <w:rsid w:val="00D858D0"/>
    <w:rsid w:val="00DB1146"/>
    <w:rsid w:val="00DB27CF"/>
    <w:rsid w:val="00DB4954"/>
    <w:rsid w:val="00DD784B"/>
    <w:rsid w:val="00DE3DFA"/>
    <w:rsid w:val="00DE49F3"/>
    <w:rsid w:val="00E173BD"/>
    <w:rsid w:val="00E210F0"/>
    <w:rsid w:val="00E30E50"/>
    <w:rsid w:val="00E338DE"/>
    <w:rsid w:val="00E35E46"/>
    <w:rsid w:val="00E36BDD"/>
    <w:rsid w:val="00E429BF"/>
    <w:rsid w:val="00E55B11"/>
    <w:rsid w:val="00E57E22"/>
    <w:rsid w:val="00E928DB"/>
    <w:rsid w:val="00E94937"/>
    <w:rsid w:val="00EA3838"/>
    <w:rsid w:val="00EC5293"/>
    <w:rsid w:val="00EF59BF"/>
    <w:rsid w:val="00F03DA6"/>
    <w:rsid w:val="00F21AA8"/>
    <w:rsid w:val="00F30216"/>
    <w:rsid w:val="00F5101E"/>
    <w:rsid w:val="00F5571F"/>
    <w:rsid w:val="00FA2BB2"/>
    <w:rsid w:val="00FA5590"/>
    <w:rsid w:val="00FA77BA"/>
    <w:rsid w:val="00FC16B1"/>
    <w:rsid w:val="00FC2E28"/>
    <w:rsid w:val="00FC56DA"/>
    <w:rsid w:val="00FE238F"/>
    <w:rsid w:val="00FE36A1"/>
    <w:rsid w:val="00FF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423F27"/>
  <w15:docId w15:val="{7D837E10-9D16-4FB9-B3E6-F9F5F6908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01E"/>
    <w:pPr>
      <w:ind w:firstLine="284"/>
      <w:jc w:val="both"/>
    </w:pPr>
    <w:rPr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9"/>
    <w:qFormat/>
    <w:rsid w:val="00F5101E"/>
    <w:pPr>
      <w:keepNext/>
      <w:numPr>
        <w:numId w:val="8"/>
      </w:numPr>
      <w:spacing w:before="120" w:after="120"/>
      <w:outlineLvl w:val="0"/>
    </w:pPr>
    <w:rPr>
      <w:rFonts w:ascii="Cambria" w:hAnsi="Cambria" w:cs="Cambria"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F5101E"/>
    <w:pPr>
      <w:keepNext/>
      <w:spacing w:before="240" w:after="60"/>
      <w:ind w:firstLine="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F5101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F5101E"/>
    <w:pPr>
      <w:keepNext/>
      <w:numPr>
        <w:ilvl w:val="3"/>
        <w:numId w:val="8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F5101E"/>
    <w:pPr>
      <w:numPr>
        <w:ilvl w:val="4"/>
        <w:numId w:val="8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qFormat/>
    <w:rsid w:val="00F5101E"/>
    <w:pPr>
      <w:numPr>
        <w:ilvl w:val="5"/>
        <w:numId w:val="8"/>
      </w:num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9"/>
    <w:qFormat/>
    <w:rsid w:val="00F5101E"/>
    <w:pPr>
      <w:numPr>
        <w:ilvl w:val="6"/>
        <w:numId w:val="8"/>
      </w:numPr>
      <w:spacing w:before="240" w:after="60"/>
      <w:outlineLvl w:val="6"/>
    </w:pPr>
    <w:rPr>
      <w:rFonts w:ascii="Calibri" w:hAnsi="Calibri" w:cs="Calibr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9"/>
    <w:qFormat/>
    <w:rsid w:val="00F5101E"/>
    <w:pPr>
      <w:numPr>
        <w:ilvl w:val="7"/>
        <w:numId w:val="8"/>
      </w:numPr>
      <w:spacing w:before="240" w:after="60"/>
      <w:outlineLvl w:val="7"/>
    </w:pPr>
    <w:rPr>
      <w:rFonts w:ascii="Calibri" w:hAnsi="Calibri" w:cs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9"/>
    <w:qFormat/>
    <w:rsid w:val="00F5101E"/>
    <w:pPr>
      <w:numPr>
        <w:ilvl w:val="8"/>
        <w:numId w:val="8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F5101E"/>
    <w:rPr>
      <w:rFonts w:ascii="Cambria" w:hAnsi="Cambria" w:cs="Cambria"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9"/>
    <w:rsid w:val="00F5101E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9"/>
    <w:rsid w:val="00F5101E"/>
    <w:rPr>
      <w:rFonts w:ascii="Cambria" w:hAnsi="Cambria" w:cs="Cambria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9"/>
    <w:rsid w:val="00F5101E"/>
    <w:rPr>
      <w:rFonts w:ascii="Calibri" w:hAnsi="Calibri" w:cs="Calibr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9"/>
    <w:rsid w:val="00F5101E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9"/>
    <w:rsid w:val="00F5101E"/>
    <w:rPr>
      <w:rFonts w:ascii="Calibri" w:hAnsi="Calibri" w:cs="Calibri"/>
      <w:b/>
      <w:bCs/>
    </w:rPr>
  </w:style>
  <w:style w:type="character" w:customStyle="1" w:styleId="Ttulo7Car">
    <w:name w:val="Título 7 Car"/>
    <w:basedOn w:val="Fuentedeprrafopredeter"/>
    <w:link w:val="Ttulo7"/>
    <w:uiPriority w:val="99"/>
    <w:rsid w:val="00F5101E"/>
    <w:rPr>
      <w:rFonts w:ascii="Calibri" w:hAnsi="Calibri" w:cs="Calibr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9"/>
    <w:rsid w:val="00F5101E"/>
    <w:rPr>
      <w:rFonts w:ascii="Calibri" w:hAnsi="Calibri" w:cs="Calibr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9"/>
    <w:rsid w:val="00F5101E"/>
    <w:rPr>
      <w:rFonts w:ascii="Cambria" w:hAnsi="Cambria" w:cs="Cambria"/>
      <w:sz w:val="22"/>
      <w:szCs w:val="22"/>
    </w:rPr>
  </w:style>
  <w:style w:type="character" w:styleId="nfasis">
    <w:name w:val="Emphasis"/>
    <w:basedOn w:val="Fuentedeprrafopredeter"/>
    <w:uiPriority w:val="99"/>
    <w:qFormat/>
    <w:rsid w:val="00F5101E"/>
    <w:rPr>
      <w:i/>
      <w:iCs/>
    </w:rPr>
  </w:style>
  <w:style w:type="paragraph" w:customStyle="1" w:styleId="Default">
    <w:name w:val="Default"/>
    <w:rsid w:val="00E210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94752D"/>
    <w:pPr>
      <w:spacing w:before="100" w:beforeAutospacing="1" w:after="100" w:afterAutospacing="1" w:line="276" w:lineRule="auto"/>
      <w:ind w:firstLine="0"/>
      <w:jc w:val="left"/>
    </w:pPr>
    <w:rPr>
      <w:sz w:val="22"/>
      <w:szCs w:val="22"/>
    </w:rPr>
  </w:style>
  <w:style w:type="paragraph" w:styleId="Sangra2detindependiente">
    <w:name w:val="Body Text Indent 2"/>
    <w:basedOn w:val="Normal"/>
    <w:link w:val="Sangra2detindependienteCar"/>
    <w:uiPriority w:val="99"/>
    <w:rsid w:val="0094752D"/>
    <w:pPr>
      <w:spacing w:after="120" w:line="480" w:lineRule="auto"/>
      <w:ind w:left="283" w:firstLine="0"/>
      <w:jc w:val="left"/>
    </w:pPr>
    <w:rPr>
      <w:rFonts w:ascii="Calibri" w:hAnsi="Calibri" w:cs="Calibri"/>
      <w:sz w:val="22"/>
      <w:szCs w:val="22"/>
      <w:lang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4752D"/>
    <w:rPr>
      <w:rFonts w:ascii="Calibri" w:eastAsia="Times New Roman" w:hAnsi="Calibri" w:cs="Calibri"/>
      <w:lang w:eastAsia="en-US"/>
    </w:rPr>
  </w:style>
  <w:style w:type="character" w:styleId="Hipervnculo">
    <w:name w:val="Hyperlink"/>
    <w:basedOn w:val="Fuentedeprrafopredeter"/>
    <w:uiPriority w:val="99"/>
    <w:rsid w:val="00C01E43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7ED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7ED4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A437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4372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437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37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3726"/>
    <w:rPr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88226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5749C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749CE"/>
    <w:rPr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1D6AE1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D6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52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goico@ufilol.ucm.es" TargetMode="External"/><Relationship Id="rId13" Type="http://schemas.openxmlformats.org/officeDocument/2006/relationships/hyperlink" Target="https://ssii.ucm.es/estudiante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ucm.es/leethi/amelia-sanz-cabreriz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amsanz@ucm.e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s://www.ucm.es/leethi/maria-goicoechea-de-jorg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4379D-701C-4000-86E9-AFE28829F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1796</Words>
  <Characters>9882</Characters>
  <Application>Microsoft Office Word</Application>
  <DocSecurity>0</DocSecurity>
  <Lines>82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FICHA DEL CURSO VIRTUAL EN ABIERTO</vt:lpstr>
      <vt:lpstr>FICHA DEL CURSO VIRTUAL EN ABIERTO</vt:lpstr>
    </vt:vector>
  </TitlesOfParts>
  <Company>UCM</Company>
  <LinksUpToDate>false</LinksUpToDate>
  <CharactersWithSpaces>11655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DEL CURSO VIRTUAL EN ABIERTO</dc:title>
  <dc:creator>Ana</dc:creator>
  <cp:lastModifiedBy>María Goicoechea de Jorge</cp:lastModifiedBy>
  <cp:revision>2</cp:revision>
  <cp:lastPrinted>2016-02-09T14:30:00Z</cp:lastPrinted>
  <dcterms:created xsi:type="dcterms:W3CDTF">2026-08-30T11:54:00Z</dcterms:created>
  <dcterms:modified xsi:type="dcterms:W3CDTF">2026-08-30T11:54:00Z</dcterms:modified>
</cp:coreProperties>
</file>