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8977C" w14:textId="77777777" w:rsidR="00A7490B" w:rsidRPr="003E0CC5" w:rsidRDefault="00A7490B" w:rsidP="00A57B29">
      <w:pPr>
        <w:spacing w:before="120" w:after="120" w:line="276" w:lineRule="auto"/>
        <w:jc w:val="both"/>
        <w:rPr>
          <w:rFonts w:ascii="Arial Narrow" w:eastAsia="Times New Roman" w:hAnsi="Arial Narrow" w:cs="Times New Roman"/>
          <w:b/>
          <w:lang w:eastAsia="es-ES"/>
        </w:rPr>
      </w:pPr>
      <w:r w:rsidRPr="003E0CC5">
        <w:rPr>
          <w:rFonts w:ascii="Arial Narrow" w:eastAsia="Times New Roman" w:hAnsi="Arial Narrow" w:cs="Times New Roman"/>
          <w:b/>
          <w:color w:val="0070C0"/>
          <w:lang w:eastAsia="es-ES"/>
        </w:rPr>
        <w:t xml:space="preserve">En azul: </w:t>
      </w:r>
      <w:r w:rsidRPr="003E0CC5">
        <w:rPr>
          <w:rFonts w:ascii="Arial Narrow" w:eastAsia="Times New Roman" w:hAnsi="Arial Narrow" w:cs="Times New Roman"/>
          <w:b/>
          <w:lang w:eastAsia="es-ES"/>
        </w:rPr>
        <w:t>Indicaciones para cumplimentar la carátula que se eliminarán en la versión definitiva por el Servicio de Contratación.</w:t>
      </w:r>
    </w:p>
    <w:p w14:paraId="3998750C" w14:textId="643FF344" w:rsidR="00A7490B" w:rsidRPr="003E0CC5" w:rsidRDefault="00A7490B" w:rsidP="00A57B29">
      <w:pPr>
        <w:spacing w:before="120" w:after="120" w:line="276" w:lineRule="auto"/>
        <w:jc w:val="both"/>
        <w:rPr>
          <w:rFonts w:ascii="Arial Narrow" w:eastAsia="Times New Roman" w:hAnsi="Arial Narrow" w:cs="Times New Roman"/>
          <w:b/>
          <w:lang w:eastAsia="es-ES"/>
        </w:rPr>
      </w:pPr>
      <w:r w:rsidRPr="003E0CC5">
        <w:rPr>
          <w:rFonts w:ascii="Arial Narrow" w:eastAsia="Times New Roman" w:hAnsi="Arial Narrow" w:cs="Times New Roman"/>
          <w:b/>
          <w:color w:val="FF0000"/>
          <w:lang w:eastAsia="es-ES"/>
        </w:rPr>
        <w:t xml:space="preserve">En rojo: </w:t>
      </w:r>
      <w:r w:rsidRPr="003E0CC5">
        <w:rPr>
          <w:rFonts w:ascii="Arial Narrow" w:eastAsia="Times New Roman" w:hAnsi="Arial Narrow" w:cs="Times New Roman"/>
          <w:b/>
          <w:lang w:eastAsia="es-ES"/>
        </w:rPr>
        <w:t>A cumplimentar por el Órgano proponente del contrato</w:t>
      </w:r>
    </w:p>
    <w:p w14:paraId="046472AA" w14:textId="17983550" w:rsidR="00F7259A" w:rsidRPr="003E0CC5" w:rsidRDefault="006C1CB9" w:rsidP="00A57B29">
      <w:pPr>
        <w:spacing w:before="120" w:after="120" w:line="276" w:lineRule="auto"/>
        <w:jc w:val="center"/>
        <w:rPr>
          <w:rFonts w:ascii="Arial Narrow" w:eastAsia="Times New Roman" w:hAnsi="Arial Narrow" w:cs="Times New Roman"/>
          <w:b/>
          <w:lang w:eastAsia="es-ES"/>
        </w:rPr>
      </w:pPr>
      <w:r w:rsidRPr="003E0CC5">
        <w:rPr>
          <w:rFonts w:ascii="Arial Narrow" w:hAnsi="Arial Narrow"/>
          <w:b/>
          <w:color w:val="0070C0"/>
        </w:rPr>
        <w:t xml:space="preserve">PROPUESTA DE </w:t>
      </w:r>
      <w:r w:rsidRPr="003E0CC5">
        <w:rPr>
          <w:rFonts w:ascii="Arial Narrow" w:hAnsi="Arial Narrow"/>
          <w:b/>
        </w:rPr>
        <w:t>CARÁTULA CON CARACTERÍSTICAS DEL SISTEMA DINÁMICO DE ADQUISICIÓN Y SUS CONTRATOS ESPECÍFICOS</w:t>
      </w:r>
    </w:p>
    <w:p w14:paraId="372AE4F0" w14:textId="77777777" w:rsidR="00F7259A" w:rsidRPr="003E0CC5" w:rsidRDefault="00F7259A" w:rsidP="00A57B29">
      <w:pPr>
        <w:widowControl w:val="0"/>
        <w:suppressAutoHyphens/>
        <w:autoSpaceDE w:val="0"/>
        <w:autoSpaceDN w:val="0"/>
        <w:adjustRightInd w:val="0"/>
        <w:spacing w:before="120" w:after="120" w:line="276" w:lineRule="auto"/>
        <w:jc w:val="center"/>
        <w:rPr>
          <w:rFonts w:ascii="Arial Narrow" w:eastAsia="Times New Roman" w:hAnsi="Arial Narrow" w:cs="Calibri"/>
          <w:b/>
          <w:bCs/>
          <w:lang w:eastAsia="es-ES"/>
        </w:rPr>
      </w:pPr>
      <w:r w:rsidRPr="003E0CC5">
        <w:rPr>
          <w:rFonts w:ascii="Arial Narrow" w:eastAsia="Times New Roman" w:hAnsi="Arial Narrow" w:cs="Calibri"/>
          <w:b/>
          <w:bCs/>
          <w:lang w:eastAsia="es-ES"/>
        </w:rPr>
        <w:t xml:space="preserve">INSTITUCIÓN DE SISTEMA DINÁMICO DE ADQUISICIÓN </w:t>
      </w:r>
    </w:p>
    <w:p w14:paraId="13C90BD5" w14:textId="77777777" w:rsidR="00AF0307" w:rsidRPr="003E0CC5" w:rsidRDefault="00A7490B" w:rsidP="00A57B29">
      <w:pPr>
        <w:widowControl w:val="0"/>
        <w:suppressAutoHyphens/>
        <w:autoSpaceDE w:val="0"/>
        <w:autoSpaceDN w:val="0"/>
        <w:adjustRightInd w:val="0"/>
        <w:spacing w:before="120" w:after="120" w:line="276" w:lineRule="auto"/>
        <w:jc w:val="both"/>
        <w:rPr>
          <w:rFonts w:ascii="Arial Narrow" w:eastAsia="Arial" w:hAnsi="Arial Narrow" w:cs="Calibri"/>
          <w:lang w:eastAsia="es-ES"/>
        </w:rPr>
      </w:pPr>
      <w:r w:rsidRPr="003E0CC5">
        <w:rPr>
          <w:rFonts w:ascii="Arial Narrow" w:eastAsia="Times New Roman" w:hAnsi="Arial Narrow" w:cs="Calibri"/>
          <w:lang w:eastAsia="es-ES"/>
        </w:rPr>
        <w:t xml:space="preserve">Pliego de cláusulas administrativas particulares que ha de regir el sistema dinámico de adquisición para </w:t>
      </w:r>
      <w:r w:rsidRPr="003E0CC5">
        <w:rPr>
          <w:rFonts w:ascii="Arial Narrow" w:eastAsia="Arial" w:hAnsi="Arial Narrow" w:cs="Calibri"/>
          <w:lang w:eastAsia="es-ES"/>
        </w:rPr>
        <w:t xml:space="preserve">la selección de empresas y subsiguiente contratación </w:t>
      </w:r>
    </w:p>
    <w:p w14:paraId="2A8E37FA" w14:textId="77777777" w:rsidR="00AF0307" w:rsidRPr="003E0CC5" w:rsidRDefault="00A7490B" w:rsidP="00A57B29">
      <w:pPr>
        <w:widowControl w:val="0"/>
        <w:suppressAutoHyphens/>
        <w:autoSpaceDE w:val="0"/>
        <w:autoSpaceDN w:val="0"/>
        <w:adjustRightInd w:val="0"/>
        <w:spacing w:before="120" w:after="120" w:line="276" w:lineRule="auto"/>
        <w:jc w:val="both"/>
        <w:rPr>
          <w:rFonts w:ascii="Arial Narrow" w:eastAsia="Arial" w:hAnsi="Arial Narrow" w:cs="Calibri"/>
          <w:color w:val="FF0000"/>
          <w:lang w:eastAsia="es-ES"/>
        </w:rPr>
      </w:pPr>
      <w:r w:rsidRPr="003E0CC5">
        <w:rPr>
          <w:rFonts w:ascii="Arial Narrow" w:eastAsia="Arial" w:hAnsi="Arial Narrow" w:cs="Calibri"/>
          <w:color w:val="FF0000"/>
          <w:lang w:eastAsia="es-ES"/>
        </w:rPr>
        <w:t>de los suministros</w:t>
      </w:r>
      <w:r w:rsidR="00AF0307" w:rsidRPr="003E0CC5">
        <w:rPr>
          <w:rFonts w:ascii="Arial Narrow" w:eastAsia="Arial" w:hAnsi="Arial Narrow" w:cs="Calibri"/>
          <w:color w:val="FF0000"/>
          <w:lang w:eastAsia="es-ES"/>
        </w:rPr>
        <w:t xml:space="preserve"> de</w:t>
      </w:r>
      <w:r w:rsidRPr="003E0CC5">
        <w:rPr>
          <w:rFonts w:ascii="Arial Narrow" w:eastAsia="Arial" w:hAnsi="Arial Narrow" w:cs="Calibri"/>
          <w:color w:val="FF0000"/>
          <w:lang w:eastAsia="es-ES"/>
        </w:rPr>
        <w:t xml:space="preserve"> (………………)</w:t>
      </w:r>
    </w:p>
    <w:p w14:paraId="4C8C71E5" w14:textId="12787146" w:rsidR="00AF0307" w:rsidRPr="003E0CC5" w:rsidRDefault="00AF0307" w:rsidP="00A57B29">
      <w:pPr>
        <w:widowControl w:val="0"/>
        <w:suppressAutoHyphens/>
        <w:autoSpaceDE w:val="0"/>
        <w:autoSpaceDN w:val="0"/>
        <w:adjustRightInd w:val="0"/>
        <w:spacing w:before="120" w:after="120" w:line="276" w:lineRule="auto"/>
        <w:jc w:val="both"/>
        <w:rPr>
          <w:rFonts w:ascii="Arial Narrow" w:eastAsia="Arial" w:hAnsi="Arial Narrow" w:cs="Calibri"/>
          <w:color w:val="FF0000"/>
          <w:lang w:eastAsia="es-ES"/>
        </w:rPr>
      </w:pPr>
      <w:r w:rsidRPr="003E0CC5">
        <w:rPr>
          <w:rFonts w:ascii="Arial Narrow" w:eastAsia="Arial" w:hAnsi="Arial Narrow" w:cs="Calibri"/>
          <w:color w:val="FF0000"/>
          <w:lang w:eastAsia="es-ES"/>
        </w:rPr>
        <w:t xml:space="preserve">de los servicios de </w:t>
      </w:r>
      <w:proofErr w:type="gramStart"/>
      <w:r w:rsidRPr="003E0CC5">
        <w:rPr>
          <w:rFonts w:ascii="Arial Narrow" w:eastAsia="Arial" w:hAnsi="Arial Narrow" w:cs="Calibri"/>
          <w:color w:val="FF0000"/>
          <w:lang w:eastAsia="es-ES"/>
        </w:rPr>
        <w:t xml:space="preserve">(  </w:t>
      </w:r>
      <w:proofErr w:type="gramEnd"/>
      <w:r w:rsidRPr="003E0CC5">
        <w:rPr>
          <w:rFonts w:ascii="Arial Narrow" w:eastAsia="Arial" w:hAnsi="Arial Narrow" w:cs="Calibri"/>
          <w:color w:val="FF0000"/>
          <w:lang w:eastAsia="es-ES"/>
        </w:rPr>
        <w:t xml:space="preserve">                           )</w:t>
      </w:r>
    </w:p>
    <w:p w14:paraId="53F3E3B8" w14:textId="05A5BDC7" w:rsidR="00A7490B" w:rsidRPr="003E0CC5" w:rsidRDefault="00AF0307" w:rsidP="00A57B29">
      <w:pPr>
        <w:widowControl w:val="0"/>
        <w:suppressAutoHyphens/>
        <w:autoSpaceDE w:val="0"/>
        <w:autoSpaceDN w:val="0"/>
        <w:adjustRightInd w:val="0"/>
        <w:spacing w:before="120" w:after="120" w:line="276" w:lineRule="auto"/>
        <w:jc w:val="both"/>
        <w:rPr>
          <w:rFonts w:ascii="Arial Narrow" w:eastAsia="Times New Roman" w:hAnsi="Arial Narrow" w:cs="Calibri"/>
          <w:color w:val="FF0000"/>
          <w:lang w:eastAsia="es-ES"/>
        </w:rPr>
      </w:pPr>
      <w:r w:rsidRPr="003E0CC5">
        <w:rPr>
          <w:rFonts w:ascii="Arial Narrow" w:eastAsia="Arial" w:hAnsi="Arial Narrow" w:cs="Calibri"/>
          <w:color w:val="FF0000"/>
          <w:lang w:eastAsia="es-ES"/>
        </w:rPr>
        <w:t>de los suministros de (………………)</w:t>
      </w:r>
      <w:r w:rsidR="0072354E" w:rsidRPr="003E0CC5">
        <w:rPr>
          <w:rFonts w:ascii="Arial Narrow" w:eastAsia="Arial" w:hAnsi="Arial Narrow" w:cs="Calibri"/>
          <w:color w:val="FF0000"/>
          <w:lang w:eastAsia="es-ES"/>
        </w:rPr>
        <w:t xml:space="preserve"> </w:t>
      </w:r>
      <w:r w:rsidR="00A7490B" w:rsidRPr="003E0CC5">
        <w:rPr>
          <w:rFonts w:ascii="Arial Narrow" w:eastAsia="Arial" w:hAnsi="Arial Narrow" w:cs="Calibri"/>
          <w:color w:val="FF0000"/>
          <w:lang w:eastAsia="es-ES"/>
        </w:rPr>
        <w:t xml:space="preserve"> </w:t>
      </w:r>
      <w:r w:rsidR="008808E1" w:rsidRPr="003E0CC5">
        <w:rPr>
          <w:rFonts w:ascii="Arial Narrow" w:eastAsia="Arial" w:hAnsi="Arial Narrow" w:cs="Calibri"/>
          <w:color w:val="FF0000"/>
          <w:lang w:eastAsia="es-ES"/>
        </w:rPr>
        <w:t xml:space="preserve">y </w:t>
      </w:r>
      <w:r w:rsidR="00A7490B" w:rsidRPr="003E0CC5">
        <w:rPr>
          <w:rFonts w:ascii="Arial Narrow" w:eastAsia="Arial" w:hAnsi="Arial Narrow" w:cs="Calibri"/>
          <w:color w:val="FF0000"/>
          <w:lang w:eastAsia="es-ES"/>
        </w:rPr>
        <w:t xml:space="preserve">de los trabajos de </w:t>
      </w:r>
      <w:proofErr w:type="gramStart"/>
      <w:r w:rsidR="00A7490B" w:rsidRPr="003E0CC5">
        <w:rPr>
          <w:rFonts w:ascii="Arial Narrow" w:eastAsia="Arial" w:hAnsi="Arial Narrow" w:cs="Calibri"/>
          <w:color w:val="FF0000"/>
          <w:lang w:eastAsia="es-ES"/>
        </w:rPr>
        <w:t xml:space="preserve">(  </w:t>
      </w:r>
      <w:proofErr w:type="gramEnd"/>
      <w:r w:rsidR="00A7490B" w:rsidRPr="003E0CC5">
        <w:rPr>
          <w:rFonts w:ascii="Arial Narrow" w:eastAsia="Arial" w:hAnsi="Arial Narrow" w:cs="Calibri"/>
          <w:color w:val="FF0000"/>
          <w:lang w:eastAsia="es-ES"/>
        </w:rPr>
        <w:t xml:space="preserve">                           ), </w:t>
      </w:r>
    </w:p>
    <w:p w14:paraId="7F15A8E2" w14:textId="77777777" w:rsidR="006C1CB9" w:rsidRPr="003E0CC5" w:rsidRDefault="006C1CB9" w:rsidP="00A57B29">
      <w:pPr>
        <w:spacing w:before="120" w:after="120" w:line="276" w:lineRule="auto"/>
        <w:rPr>
          <w:rFonts w:ascii="Arial Narrow" w:eastAsia="Arial Narrow" w:hAnsi="Arial Narrow"/>
          <w:color w:val="FF0000"/>
        </w:rPr>
      </w:pPr>
      <w:proofErr w:type="spellStart"/>
      <w:r w:rsidRPr="003E0CC5">
        <w:rPr>
          <w:rFonts w:ascii="Arial Narrow" w:eastAsia="Arial Narrow" w:hAnsi="Arial Narrow"/>
          <w:b/>
          <w:i/>
        </w:rPr>
        <w:t>Expte</w:t>
      </w:r>
      <w:proofErr w:type="spellEnd"/>
      <w:r w:rsidRPr="003E0CC5">
        <w:rPr>
          <w:rFonts w:ascii="Arial Narrow" w:eastAsia="Arial Narrow" w:hAnsi="Arial Narrow"/>
          <w:b/>
          <w:i/>
        </w:rPr>
        <w:t xml:space="preserve"> </w:t>
      </w:r>
      <w:proofErr w:type="spellStart"/>
      <w:r w:rsidRPr="003E0CC5">
        <w:rPr>
          <w:rFonts w:ascii="Arial Narrow" w:eastAsia="Arial Narrow" w:hAnsi="Arial Narrow"/>
          <w:b/>
          <w:i/>
        </w:rPr>
        <w:t>nº</w:t>
      </w:r>
      <w:proofErr w:type="spellEnd"/>
      <w:r w:rsidRPr="003E0CC5">
        <w:rPr>
          <w:rFonts w:ascii="Arial Narrow" w:eastAsia="Arial Narrow" w:hAnsi="Arial Narrow"/>
          <w:b/>
          <w:i/>
        </w:rPr>
        <w:t>:</w:t>
      </w:r>
      <w:r w:rsidRPr="003E0CC5">
        <w:rPr>
          <w:rFonts w:ascii="Arial Narrow" w:eastAsia="Arial Narrow" w:hAnsi="Arial Narrow"/>
          <w:b/>
        </w:rPr>
        <w:t xml:space="preserve"> </w:t>
      </w:r>
      <w:r w:rsidRPr="003E0CC5">
        <w:rPr>
          <w:rFonts w:ascii="Arial Narrow" w:eastAsia="Arial Narrow" w:hAnsi="Arial Narrow"/>
          <w:color w:val="FF0000"/>
        </w:rPr>
        <w:t>XXXXXXXXXX</w:t>
      </w:r>
    </w:p>
    <w:p w14:paraId="7CFCDE22" w14:textId="2E47C3D1" w:rsidR="006C1CB9" w:rsidRPr="003E0CC5" w:rsidRDefault="006C1CB9" w:rsidP="00A57B29">
      <w:pPr>
        <w:spacing w:before="120" w:after="120" w:line="276" w:lineRule="auto"/>
        <w:rPr>
          <w:rFonts w:ascii="Arial Narrow" w:hAnsi="Arial Narrow"/>
          <w:bCs/>
          <w:color w:val="FF0000"/>
        </w:rPr>
      </w:pPr>
      <w:r w:rsidRPr="003E0CC5">
        <w:rPr>
          <w:rFonts w:ascii="Arial Narrow" w:hAnsi="Arial Narrow"/>
          <w:b/>
          <w:bCs/>
          <w:i/>
          <w:iCs/>
        </w:rPr>
        <w:t>Tipo de contrato para los contratos específicos:</w:t>
      </w:r>
      <w:r w:rsidRPr="003E0CC5">
        <w:rPr>
          <w:rFonts w:ascii="Arial Narrow" w:hAnsi="Arial Narrow"/>
          <w:bCs/>
          <w:i/>
          <w:iCs/>
        </w:rPr>
        <w:t xml:space="preserve"> </w:t>
      </w:r>
      <w:r w:rsidRPr="003E0CC5">
        <w:rPr>
          <w:rFonts w:ascii="Arial Narrow" w:hAnsi="Arial Narrow"/>
          <w:bCs/>
          <w:color w:val="FF0000"/>
        </w:rPr>
        <w:t>Servicio / Suministro de / Contrato mixto de</w:t>
      </w:r>
      <w:proofErr w:type="gramStart"/>
      <w:r w:rsidRPr="003E0CC5">
        <w:rPr>
          <w:rFonts w:ascii="Arial Narrow" w:hAnsi="Arial Narrow"/>
          <w:bCs/>
          <w:color w:val="FF0000"/>
        </w:rPr>
        <w:t xml:space="preserve"> ….</w:t>
      </w:r>
      <w:proofErr w:type="gramEnd"/>
      <w:r w:rsidRPr="003E0CC5">
        <w:rPr>
          <w:rFonts w:ascii="Arial Narrow" w:hAnsi="Arial Narrow"/>
          <w:bCs/>
          <w:color w:val="FF0000"/>
        </w:rPr>
        <w:t>.</w:t>
      </w:r>
    </w:p>
    <w:p w14:paraId="4D9C71A3" w14:textId="0E789B33" w:rsidR="00A7490B" w:rsidRPr="003E0CC5" w:rsidRDefault="006C1CB9" w:rsidP="00A57B29">
      <w:pPr>
        <w:spacing w:before="120" w:after="120" w:line="276" w:lineRule="auto"/>
        <w:jc w:val="both"/>
        <w:rPr>
          <w:rFonts w:ascii="Arial Narrow" w:eastAsia="Times New Roman" w:hAnsi="Arial Narrow" w:cs="Calibri"/>
          <w:lang w:eastAsia="es-ES"/>
        </w:rPr>
      </w:pPr>
      <w:bookmarkStart w:id="0" w:name="_Hlk176428028"/>
      <w:r w:rsidRPr="003E0CC5">
        <w:rPr>
          <w:rFonts w:ascii="Arial Narrow" w:hAnsi="Arial Narrow"/>
          <w:b/>
          <w:i/>
        </w:rPr>
        <w:t>Los contratos específicos son contratos privados</w:t>
      </w:r>
      <w:r w:rsidRPr="003E0CC5">
        <w:rPr>
          <w:rFonts w:ascii="Arial Narrow" w:hAnsi="Arial Narrow"/>
          <w:b/>
        </w:rPr>
        <w:t xml:space="preserve">: </w:t>
      </w:r>
      <w:r w:rsidRPr="003E0CC5">
        <w:rPr>
          <w:rFonts w:ascii="Arial Narrow" w:hAnsi="Arial Narrow"/>
          <w:bCs/>
          <w:color w:val="FF0000"/>
        </w:rPr>
        <w:t>SI NO</w:t>
      </w:r>
      <w:bookmarkEnd w:id="0"/>
    </w:p>
    <w:p w14:paraId="1DCCF901" w14:textId="32C9536B" w:rsidR="00590602" w:rsidRPr="003E0CC5" w:rsidRDefault="00D35690" w:rsidP="00A57B29">
      <w:pPr>
        <w:widowControl w:val="0"/>
        <w:suppressAutoHyphens/>
        <w:autoSpaceDE w:val="0"/>
        <w:autoSpaceDN w:val="0"/>
        <w:adjustRightInd w:val="0"/>
        <w:spacing w:before="120" w:after="120" w:line="276" w:lineRule="auto"/>
        <w:jc w:val="both"/>
        <w:rPr>
          <w:rFonts w:ascii="Arial Narrow" w:eastAsia="Times New Roman" w:hAnsi="Arial Narrow" w:cs="Calibri"/>
          <w:b/>
          <w:bCs/>
          <w:spacing w:val="-3"/>
          <w:lang w:eastAsia="es-ES"/>
        </w:rPr>
      </w:pPr>
      <w:r w:rsidRPr="003E0CC5">
        <w:rPr>
          <w:rFonts w:ascii="Arial Narrow" w:eastAsia="Times New Roman" w:hAnsi="Arial Narrow" w:cs="Calibri"/>
          <w:b/>
          <w:lang w:eastAsia="es-ES"/>
        </w:rPr>
        <w:t>1. OBJETO</w:t>
      </w:r>
      <w:r w:rsidR="006C1CB9" w:rsidRPr="003E0CC5">
        <w:rPr>
          <w:rFonts w:ascii="Arial Narrow" w:eastAsia="Times New Roman" w:hAnsi="Arial Narrow" w:cs="Calibri"/>
          <w:b/>
          <w:lang w:eastAsia="es-ES"/>
        </w:rPr>
        <w:t xml:space="preserve"> DEL SDA</w:t>
      </w:r>
      <w:r w:rsidRPr="003E0CC5">
        <w:rPr>
          <w:rFonts w:ascii="Arial Narrow" w:eastAsia="Times New Roman" w:hAnsi="Arial Narrow" w:cs="Calibri"/>
          <w:b/>
          <w:lang w:eastAsia="es-ES"/>
        </w:rPr>
        <w:t>.</w:t>
      </w:r>
    </w:p>
    <w:p w14:paraId="0016D040" w14:textId="244EC2D9" w:rsidR="005F4F62" w:rsidRPr="003E0CC5" w:rsidRDefault="005F4F62" w:rsidP="00A57B29">
      <w:pPr>
        <w:spacing w:before="120" w:after="120" w:line="276" w:lineRule="auto"/>
        <w:ind w:left="-4" w:right="15" w:hanging="10"/>
        <w:jc w:val="both"/>
        <w:rPr>
          <w:rFonts w:ascii="Arial Narrow" w:eastAsia="Arial" w:hAnsi="Arial Narrow" w:cs="Calibri"/>
          <w:lang w:eastAsia="es-ES"/>
        </w:rPr>
      </w:pPr>
      <w:r w:rsidRPr="003E0CC5">
        <w:rPr>
          <w:rFonts w:ascii="Arial Narrow" w:eastAsia="Times New Roman" w:hAnsi="Arial Narrow" w:cs="Calibri"/>
          <w:bCs/>
          <w:lang w:eastAsia="es-ES"/>
        </w:rPr>
        <w:t>Este sistema dinámico de adquisición c</w:t>
      </w:r>
      <w:r w:rsidRPr="003E0CC5">
        <w:rPr>
          <w:rFonts w:ascii="Arial Narrow" w:eastAsia="Arial" w:hAnsi="Arial Narrow" w:cs="Calibri"/>
          <w:lang w:eastAsia="es-ES"/>
        </w:rPr>
        <w:t xml:space="preserve">omo sistema de racionalización técnica de la contratación, comprende la determinación de las empresas adjudicatarias para la contratación específica del suministro de </w:t>
      </w:r>
      <w:r w:rsidRPr="003E0CC5">
        <w:rPr>
          <w:rFonts w:ascii="Arial Narrow" w:eastAsia="Arial" w:hAnsi="Arial Narrow" w:cs="Calibri"/>
          <w:color w:val="FF0000"/>
          <w:lang w:eastAsia="es-ES"/>
        </w:rPr>
        <w:t>XXXXXXXXXXXXXXXXXXXXXXXXXXX y</w:t>
      </w:r>
      <w:r w:rsidR="008808E1" w:rsidRPr="003E0CC5">
        <w:rPr>
          <w:rFonts w:ascii="Arial Narrow" w:eastAsia="Arial" w:hAnsi="Arial Narrow" w:cs="Calibri"/>
          <w:color w:val="FF0000"/>
          <w:lang w:eastAsia="es-ES"/>
        </w:rPr>
        <w:t>/ o</w:t>
      </w:r>
      <w:r w:rsidRPr="003E0CC5">
        <w:rPr>
          <w:rFonts w:ascii="Arial Narrow" w:eastAsia="Arial" w:hAnsi="Arial Narrow" w:cs="Calibri"/>
          <w:color w:val="FF0000"/>
          <w:lang w:eastAsia="es-ES"/>
        </w:rPr>
        <w:t xml:space="preserve"> de los </w:t>
      </w:r>
      <w:r w:rsidR="004E13D7" w:rsidRPr="003E0CC5">
        <w:rPr>
          <w:rFonts w:ascii="Arial Narrow" w:eastAsia="Arial" w:hAnsi="Arial Narrow" w:cs="Calibri"/>
          <w:color w:val="FF0000"/>
          <w:lang w:eastAsia="es-ES"/>
        </w:rPr>
        <w:t>servicios</w:t>
      </w:r>
      <w:r w:rsidRPr="003E0CC5">
        <w:rPr>
          <w:rFonts w:ascii="Arial Narrow" w:eastAsia="Arial" w:hAnsi="Arial Narrow" w:cs="Calibri"/>
          <w:color w:val="FF0000"/>
          <w:lang w:eastAsia="es-ES"/>
        </w:rPr>
        <w:t xml:space="preserve"> de XXXXXXXXXXX </w:t>
      </w:r>
      <w:r w:rsidRPr="003E0CC5">
        <w:rPr>
          <w:rFonts w:ascii="Arial Narrow" w:eastAsia="Arial" w:hAnsi="Arial Narrow" w:cs="Calibri"/>
          <w:lang w:eastAsia="es-ES"/>
        </w:rPr>
        <w:t>en cada una de las categorías establecidas, así como las condiciones generales y términos básicos a los que habrán de ajustarse la licitación, adjudicación y ejecución de los contratos específicos.</w:t>
      </w:r>
    </w:p>
    <w:p w14:paraId="03D9AE5F" w14:textId="1671C5FF" w:rsidR="005F4F62" w:rsidRPr="003E0CC5" w:rsidRDefault="005F4F62" w:rsidP="00A57B29">
      <w:pPr>
        <w:spacing w:before="120" w:after="120" w:line="276" w:lineRule="auto"/>
        <w:ind w:left="-4" w:right="15" w:hanging="10"/>
        <w:jc w:val="both"/>
        <w:rPr>
          <w:rFonts w:ascii="Arial Narrow" w:eastAsia="Arial" w:hAnsi="Arial Narrow" w:cs="Calibri"/>
          <w:lang w:eastAsia="es-ES"/>
        </w:rPr>
      </w:pPr>
      <w:r w:rsidRPr="003E0CC5">
        <w:rPr>
          <w:rFonts w:ascii="Arial Narrow" w:eastAsia="Arial" w:hAnsi="Arial Narrow" w:cs="Calibri"/>
          <w:lang w:eastAsia="es-ES"/>
        </w:rPr>
        <w:t>El pliego de prescripciones técnicas que complementa este de cláusulas administrativas, detalla las condiciones que regirán el suministro de los bienes y las especificaciones técnicas que deben cumplir la prestación de los servicios en cada categoría.</w:t>
      </w:r>
    </w:p>
    <w:p w14:paraId="68522696" w14:textId="1D318418" w:rsidR="006C1CB9" w:rsidRPr="003E0CC5" w:rsidRDefault="006C1CB9" w:rsidP="00A57B29">
      <w:pPr>
        <w:spacing w:before="120" w:after="120" w:line="276" w:lineRule="auto"/>
        <w:jc w:val="both"/>
        <w:rPr>
          <w:rFonts w:ascii="Arial Narrow" w:eastAsia="Times New Roman" w:hAnsi="Arial Narrow" w:cs="Times New Roman"/>
          <w:bCs/>
          <w:color w:val="FF0000"/>
          <w:lang w:eastAsia="es-ES"/>
        </w:rPr>
      </w:pPr>
      <w:r w:rsidRPr="003E0CC5">
        <w:rPr>
          <w:rFonts w:ascii="Arial Narrow" w:eastAsia="Times New Roman" w:hAnsi="Arial Narrow" w:cs="Times New Roman"/>
          <w:bCs/>
          <w:lang w:eastAsia="es-ES"/>
        </w:rPr>
        <w:t xml:space="preserve">Los contratos específicos incluyen la posibilidad de arrendamiento de bienes: </w:t>
      </w:r>
      <w:r w:rsidRPr="003E0CC5">
        <w:rPr>
          <w:rFonts w:ascii="Arial Narrow" w:eastAsia="Times New Roman" w:hAnsi="Arial Narrow" w:cs="Times New Roman"/>
          <w:bCs/>
          <w:color w:val="FF0000"/>
          <w:lang w:eastAsia="es-ES"/>
        </w:rPr>
        <w:t xml:space="preserve">SI NO </w:t>
      </w:r>
      <w:r w:rsidRPr="003E0CC5">
        <w:rPr>
          <w:rFonts w:ascii="Arial Narrow" w:eastAsia="Times New Roman" w:hAnsi="Arial Narrow" w:cs="Times New Roman"/>
          <w:bCs/>
          <w:lang w:eastAsia="es-ES"/>
        </w:rPr>
        <w:t xml:space="preserve">De acuerdo con lo previsto en el artículo 298 de la </w:t>
      </w:r>
      <w:r w:rsidRPr="003E0CC5">
        <w:rPr>
          <w:rFonts w:ascii="Arial Narrow" w:eastAsia="Times New Roman" w:hAnsi="Arial Narrow" w:cs="Times New Roman"/>
          <w:lang w:eastAsia="es-ES"/>
        </w:rPr>
        <w:t>LCSP el arrendador o empresario asumirá durante el plazo de vigencia del contrato la obligación del mantenimiento del objeto del mismo.</w:t>
      </w:r>
      <w:r w:rsidRPr="003E0CC5">
        <w:rPr>
          <w:rFonts w:ascii="Arial Narrow" w:eastAsia="Times New Roman" w:hAnsi="Arial Narrow" w:cs="Times New Roman"/>
          <w:bCs/>
          <w:color w:val="FF0000"/>
          <w:lang w:eastAsia="es-ES"/>
        </w:rPr>
        <w:t xml:space="preserve"> SI NO</w:t>
      </w:r>
    </w:p>
    <w:p w14:paraId="1EF4F341" w14:textId="5EA295BB" w:rsidR="00200806" w:rsidRPr="003E0CC5" w:rsidRDefault="00200806" w:rsidP="00A57B29">
      <w:pPr>
        <w:suppressAutoHyphens/>
        <w:autoSpaceDN w:val="0"/>
        <w:spacing w:before="120" w:after="120" w:line="276" w:lineRule="auto"/>
        <w:jc w:val="both"/>
        <w:textAlignment w:val="baseline"/>
        <w:rPr>
          <w:rFonts w:ascii="Arial Narrow" w:eastAsia="Times New Roman" w:hAnsi="Arial Narrow" w:cs="Times New Roman"/>
          <w:u w:val="single"/>
          <w:lang w:eastAsia="es-ES"/>
        </w:rPr>
      </w:pPr>
      <w:bookmarkStart w:id="1" w:name="_Hlk179021121"/>
      <w:r w:rsidRPr="003E0CC5">
        <w:rPr>
          <w:rFonts w:ascii="Arial Narrow" w:eastAsia="Times New Roman" w:hAnsi="Arial Narrow" w:cs="Times New Roman"/>
          <w:lang w:eastAsia="es-ES"/>
        </w:rPr>
        <w:t xml:space="preserve">Los contratos específicos pueden ser contratos mixtos: </w:t>
      </w:r>
      <w:r w:rsidRPr="003E0CC5">
        <w:rPr>
          <w:rFonts w:ascii="Arial Narrow" w:eastAsia="Times New Roman" w:hAnsi="Arial Narrow" w:cs="Times New Roman"/>
          <w:bCs/>
          <w:color w:val="FF0000"/>
          <w:lang w:eastAsia="es-ES"/>
        </w:rPr>
        <w:t>SI NO</w:t>
      </w:r>
    </w:p>
    <w:p w14:paraId="3624CF51" w14:textId="77777777" w:rsidR="00200806" w:rsidRPr="003E0CC5" w:rsidRDefault="00200806" w:rsidP="00A57B29">
      <w:pPr>
        <w:suppressAutoHyphens/>
        <w:autoSpaceDN w:val="0"/>
        <w:spacing w:before="120" w:after="120" w:line="276" w:lineRule="auto"/>
        <w:ind w:left="708"/>
        <w:jc w:val="both"/>
        <w:textAlignment w:val="baseline"/>
        <w:rPr>
          <w:rFonts w:ascii="Arial Narrow" w:eastAsia="Times New Roman" w:hAnsi="Arial Narrow" w:cs="Times New Roman"/>
          <w:color w:val="FF0000"/>
          <w:lang w:eastAsia="es-ES"/>
        </w:rPr>
      </w:pPr>
      <w:r w:rsidRPr="003E0CC5">
        <w:rPr>
          <w:rFonts w:ascii="Arial Narrow" w:eastAsia="Times New Roman" w:hAnsi="Arial Narrow" w:cs="Times New Roman"/>
          <w:u w:val="single"/>
          <w:lang w:eastAsia="es-ES"/>
        </w:rPr>
        <w:t>Justificación del contrato mixto</w:t>
      </w:r>
      <w:r w:rsidRPr="003E0CC5">
        <w:rPr>
          <w:rFonts w:ascii="Arial Narrow" w:eastAsia="Times New Roman" w:hAnsi="Arial Narrow" w:cs="Times New Roman"/>
          <w:lang w:eastAsia="es-ES"/>
        </w:rPr>
        <w:t xml:space="preserve">: las características del objeto del contrato descritas en este pliego y en el de prescripciones técnicas justifican que en este procedimiento se fusionen prestaciones correspondientes a contratos de suministro y contratos de servicios, al estar directamente vinculadas entre sí, mediante relaciones de complementariedad que exigen su consideración y tratamiento como una unidad funcional dirigida a </w:t>
      </w:r>
      <w:r w:rsidRPr="003E0CC5">
        <w:rPr>
          <w:rFonts w:ascii="Arial Narrow" w:eastAsia="Times New Roman" w:hAnsi="Arial Narrow" w:cs="Times New Roman"/>
          <w:color w:val="FF0000"/>
          <w:lang w:eastAsia="es-ES"/>
        </w:rPr>
        <w:t>XXXXXXXXXXXXXXXXXXXXXXX</w:t>
      </w:r>
    </w:p>
    <w:p w14:paraId="3D3233F0" w14:textId="77777777" w:rsidR="00200806" w:rsidRPr="003E0CC5" w:rsidRDefault="00200806" w:rsidP="00A57B29">
      <w:pPr>
        <w:suppressAutoHyphens/>
        <w:autoSpaceDN w:val="0"/>
        <w:spacing w:before="120" w:after="120" w:line="276" w:lineRule="auto"/>
        <w:ind w:left="708"/>
        <w:jc w:val="both"/>
        <w:textAlignment w:val="baseline"/>
        <w:rPr>
          <w:rFonts w:ascii="Arial Narrow" w:eastAsia="Times New Roman" w:hAnsi="Arial Narrow" w:cs="Times New Roman"/>
          <w:u w:val="single"/>
          <w:lang w:eastAsia="es-ES"/>
        </w:rPr>
      </w:pPr>
      <w:r w:rsidRPr="003E0CC5">
        <w:rPr>
          <w:rFonts w:ascii="Arial Narrow" w:eastAsia="Times New Roman" w:hAnsi="Arial Narrow" w:cs="Times New Roman"/>
          <w:u w:val="single"/>
          <w:lang w:eastAsia="es-ES"/>
        </w:rPr>
        <w:t>Régimen jurídico de aplicación al contrato mixto:</w:t>
      </w:r>
    </w:p>
    <w:p w14:paraId="49FF4C0A" w14:textId="77777777" w:rsidR="00200806" w:rsidRPr="003E0CC5" w:rsidRDefault="00200806" w:rsidP="00A57B29">
      <w:pPr>
        <w:suppressAutoHyphens/>
        <w:autoSpaceDN w:val="0"/>
        <w:spacing w:before="120" w:after="120" w:line="276" w:lineRule="auto"/>
        <w:ind w:left="708"/>
        <w:jc w:val="both"/>
        <w:textAlignment w:val="baseline"/>
        <w:rPr>
          <w:rFonts w:ascii="Arial Narrow" w:eastAsia="Times New Roman" w:hAnsi="Arial Narrow" w:cs="Times New Roman"/>
          <w:lang w:eastAsia="es-ES"/>
        </w:rPr>
      </w:pPr>
      <w:r w:rsidRPr="003E0CC5">
        <w:rPr>
          <w:rFonts w:ascii="Arial Narrow" w:eastAsia="Times New Roman" w:hAnsi="Arial Narrow" w:cs="Times New Roman"/>
          <w:lang w:eastAsia="es-ES"/>
        </w:rPr>
        <w:t>Al tratarse de un contrato mixto, el régimen jurídico de la preparación y adjudicación se rige por la normativa de aplicación al contrato que tiene el carácter de la prestación principal, que en este caso es el de</w:t>
      </w:r>
      <w:r w:rsidRPr="003E0CC5">
        <w:rPr>
          <w:rFonts w:ascii="Arial Narrow" w:eastAsia="Times New Roman" w:hAnsi="Arial Narrow" w:cs="Times New Roman"/>
          <w:color w:val="000000"/>
          <w:shd w:val="clear" w:color="auto" w:fill="FFFFFF"/>
          <w:lang w:eastAsia="es-ES"/>
        </w:rPr>
        <w:t xml:space="preserve"> </w:t>
      </w:r>
      <w:r w:rsidRPr="003E0CC5">
        <w:rPr>
          <w:rFonts w:ascii="Arial Narrow" w:eastAsia="Times New Roman" w:hAnsi="Arial Narrow" w:cs="Times New Roman"/>
          <w:color w:val="FF0000"/>
          <w:shd w:val="clear" w:color="auto" w:fill="FFFFFF"/>
          <w:lang w:eastAsia="es-ES"/>
        </w:rPr>
        <w:t>XXXXXXXXXXX</w:t>
      </w:r>
    </w:p>
    <w:p w14:paraId="6214EAE8" w14:textId="77777777" w:rsidR="00200806" w:rsidRPr="003E0CC5" w:rsidRDefault="00200806" w:rsidP="00A57B29">
      <w:pPr>
        <w:suppressAutoHyphens/>
        <w:autoSpaceDN w:val="0"/>
        <w:spacing w:before="120" w:after="120" w:line="276" w:lineRule="auto"/>
        <w:ind w:left="708"/>
        <w:jc w:val="both"/>
        <w:textAlignment w:val="baseline"/>
        <w:rPr>
          <w:rFonts w:ascii="Arial Narrow" w:eastAsia="Times New Roman" w:hAnsi="Arial Narrow" w:cs="Times New Roman"/>
          <w:lang w:eastAsia="es-ES"/>
        </w:rPr>
      </w:pPr>
      <w:r w:rsidRPr="003E0CC5">
        <w:rPr>
          <w:rFonts w:ascii="Arial Narrow" w:eastAsia="Times New Roman" w:hAnsi="Arial Narrow" w:cs="Times New Roman"/>
          <w:lang w:eastAsia="es-ES"/>
        </w:rPr>
        <w:t>En cuanto a los efectos, cumplimiento y extinción, se aplicarán a cada una de las prestaciones fusionadas (suministros y servicios) el régimen establecido en la LCSP y en los pliegos que rigen la contratación.</w:t>
      </w:r>
    </w:p>
    <w:bookmarkEnd w:id="1"/>
    <w:p w14:paraId="329F2ACD" w14:textId="57F1D0FB" w:rsidR="006C1CB9" w:rsidRPr="003E0CC5" w:rsidRDefault="006C1CB9" w:rsidP="00A57B29">
      <w:pPr>
        <w:suppressAutoHyphens/>
        <w:autoSpaceDN w:val="0"/>
        <w:spacing w:before="120" w:after="120" w:line="276" w:lineRule="auto"/>
        <w:jc w:val="both"/>
        <w:textAlignment w:val="baseline"/>
        <w:rPr>
          <w:rFonts w:ascii="Arial Narrow" w:eastAsia="Times New Roman" w:hAnsi="Arial Narrow" w:cs="Times New Roman"/>
          <w:u w:val="single"/>
          <w:lang w:eastAsia="es-ES"/>
        </w:rPr>
      </w:pPr>
      <w:r w:rsidRPr="003E0CC5">
        <w:rPr>
          <w:rFonts w:ascii="Arial Narrow" w:eastAsia="Times New Roman" w:hAnsi="Arial Narrow" w:cs="Times New Roman"/>
          <w:lang w:eastAsia="es-ES"/>
        </w:rPr>
        <w:lastRenderedPageBreak/>
        <w:t xml:space="preserve">Los contratos específicos son contratos privados: </w:t>
      </w:r>
      <w:r w:rsidRPr="003E0CC5">
        <w:rPr>
          <w:rFonts w:ascii="Arial Narrow" w:eastAsia="Times New Roman" w:hAnsi="Arial Narrow" w:cs="Times New Roman"/>
          <w:bCs/>
          <w:color w:val="FF0000"/>
          <w:lang w:eastAsia="es-ES"/>
        </w:rPr>
        <w:t>SI NO</w:t>
      </w:r>
    </w:p>
    <w:p w14:paraId="1F39B9F0" w14:textId="7C9A4E4A" w:rsidR="006C1CB9" w:rsidRPr="003E0CC5" w:rsidRDefault="006C1CB9" w:rsidP="00A57B29">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u w:val="single"/>
          <w:lang w:eastAsia="es-ES"/>
        </w:rPr>
      </w:pPr>
      <w:r w:rsidRPr="003E0CC5">
        <w:rPr>
          <w:rFonts w:ascii="Arial Narrow" w:eastAsia="Times New Roman" w:hAnsi="Arial Narrow" w:cs="Times New Roman"/>
          <w:u w:val="single"/>
          <w:lang w:eastAsia="es-ES"/>
        </w:rPr>
        <w:t>Justificación del carácter privado de los contratos específicos</w:t>
      </w:r>
    </w:p>
    <w:p w14:paraId="049F0043" w14:textId="77777777" w:rsidR="006C1CB9" w:rsidRPr="003E0CC5" w:rsidRDefault="006C1CB9" w:rsidP="00A57B29">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3E0CC5">
        <w:rPr>
          <w:rFonts w:ascii="Arial Narrow" w:eastAsia="Times New Roman" w:hAnsi="Arial Narrow" w:cs="Times New Roman"/>
          <w:color w:val="0070C0"/>
          <w:lang w:eastAsia="es-ES"/>
        </w:rPr>
        <w:t xml:space="preserve">Los contratos que se celebren con los adjudicatarios de este procedimiento de licitación tienen carácter privado, de conformidad con lo dispuesto en los artículos 25 y 26 de la Ley 9/2017, de 8 de noviembre, de Contratos del Sector Público (LCSP). </w:t>
      </w:r>
    </w:p>
    <w:p w14:paraId="62D9B62C" w14:textId="77777777" w:rsidR="006C1CB9" w:rsidRPr="003E0CC5" w:rsidRDefault="006C1CB9" w:rsidP="00A57B29">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3E0CC5">
        <w:rPr>
          <w:rFonts w:ascii="Arial Narrow" w:eastAsia="Times New Roman" w:hAnsi="Arial Narrow" w:cs="Times New Roman"/>
          <w:color w:val="0070C0"/>
          <w:lang w:eastAsia="es-ES"/>
        </w:rPr>
        <w:t>Los contratos se regirán por el Libro Primero y el Libro Segundo de la LCSP, en cuanto a su preparación y adjudicación. En cuanto a sus efectos y extinción, les serán aplicables las normas de derecho privado, salvo lo establecido en los artículos de la Ley 9/201, de 8 de noviembre, de Contratos del Sector Público (LCSP) relativos a las condiciones especiales de ejecución, modificación, cesión, subcontratación y resolución de los contratos, que les serán de aplicación cuando el contrato esté sujeto a regulación armonizada.</w:t>
      </w:r>
    </w:p>
    <w:p w14:paraId="552E99CA" w14:textId="77777777" w:rsidR="006C1CB9" w:rsidRPr="003E0CC5" w:rsidRDefault="006C1CB9" w:rsidP="00A57B29">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Calibri"/>
          <w:i/>
          <w:iCs/>
          <w:color w:val="FF0000"/>
          <w:spacing w:val="-3"/>
          <w:lang w:eastAsia="es-ES"/>
        </w:rPr>
      </w:pPr>
      <w:r w:rsidRPr="003E0CC5">
        <w:rPr>
          <w:rFonts w:ascii="Arial Narrow" w:eastAsia="Times New Roman" w:hAnsi="Arial Narrow" w:cs="Times New Roman"/>
          <w:color w:val="0070C0"/>
          <w:lang w:eastAsia="es-ES"/>
        </w:rPr>
        <w:t>Procedimiento a utilizar para su preparación y adjudicación en función del objeto del contrato:</w:t>
      </w:r>
      <w:r w:rsidRPr="003E0CC5">
        <w:rPr>
          <w:rFonts w:ascii="Arial Narrow" w:eastAsia="Times New Roman" w:hAnsi="Arial Narrow" w:cs="Calibri"/>
          <w:color w:val="0070C0"/>
          <w:spacing w:val="-3"/>
          <w:lang w:eastAsia="es-ES"/>
        </w:rPr>
        <w:t xml:space="preserve"> </w:t>
      </w:r>
      <w:r w:rsidRPr="003E0CC5">
        <w:rPr>
          <w:rFonts w:ascii="Arial Narrow" w:eastAsia="Times New Roman" w:hAnsi="Arial Narrow" w:cs="Calibri"/>
          <w:i/>
          <w:iCs/>
          <w:color w:val="FF0000"/>
          <w:spacing w:val="-3"/>
          <w:lang w:eastAsia="es-ES"/>
        </w:rPr>
        <w:t>Suministros/ Servicios</w:t>
      </w:r>
    </w:p>
    <w:p w14:paraId="77CEB21F" w14:textId="51A12C44" w:rsidR="006C1CB9" w:rsidRPr="003E0CC5" w:rsidRDefault="006C1CB9" w:rsidP="00A57B29">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bookmarkStart w:id="2" w:name="_Hlk179020666"/>
      <w:r w:rsidRPr="003E0CC5">
        <w:rPr>
          <w:rFonts w:ascii="Arial Narrow" w:eastAsia="Times New Roman" w:hAnsi="Arial Narrow" w:cs="Times New Roman"/>
          <w:color w:val="0070C0"/>
          <w:lang w:eastAsia="es-ES"/>
        </w:rPr>
        <w:t xml:space="preserve">En cuanto a las normas de derecho privado que son de aplicación, los contratos se ajustarán a: </w:t>
      </w:r>
    </w:p>
    <w:bookmarkEnd w:id="2"/>
    <w:p w14:paraId="4F944400" w14:textId="77777777" w:rsidR="006C1CB9" w:rsidRPr="003E0CC5" w:rsidRDefault="006C1CB9" w:rsidP="00A57B29">
      <w:pPr>
        <w:spacing w:before="120" w:after="120" w:line="276" w:lineRule="auto"/>
        <w:jc w:val="both"/>
        <w:rPr>
          <w:rFonts w:ascii="Arial Narrow" w:eastAsia="Times New Roman" w:hAnsi="Arial Narrow" w:cs="Times New Roman"/>
          <w:color w:val="FF0000"/>
          <w:lang w:eastAsia="es-ES"/>
        </w:rPr>
      </w:pPr>
      <w:r w:rsidRPr="003E0CC5">
        <w:rPr>
          <w:rFonts w:ascii="Arial Narrow" w:eastAsia="Times New Roman" w:hAnsi="Arial Narrow" w:cs="Times New Roman"/>
          <w:color w:val="FF0000"/>
          <w:lang w:eastAsia="es-ES"/>
        </w:rPr>
        <w:t>XXXXXXXXXXXXXXXXXXXXXXXXXXXXXXXXXX</w:t>
      </w:r>
    </w:p>
    <w:p w14:paraId="04AB42C8" w14:textId="30B03FEC" w:rsidR="006C1CB9" w:rsidRPr="003E0CC5" w:rsidRDefault="006C1CB9" w:rsidP="00A57B29">
      <w:pPr>
        <w:widowControl w:val="0"/>
        <w:suppressAutoHyphens/>
        <w:autoSpaceDE w:val="0"/>
        <w:autoSpaceDN w:val="0"/>
        <w:adjustRightInd w:val="0"/>
        <w:spacing w:before="120" w:after="120" w:line="276" w:lineRule="auto"/>
        <w:jc w:val="both"/>
        <w:rPr>
          <w:rFonts w:ascii="Arial Narrow" w:eastAsia="Times New Roman" w:hAnsi="Arial Narrow" w:cs="Calibri"/>
          <w:i/>
          <w:iCs/>
          <w:color w:val="0070C0"/>
          <w:spacing w:val="-3"/>
          <w:u w:val="single"/>
          <w:lang w:eastAsia="es-ES"/>
        </w:rPr>
      </w:pPr>
      <w:r w:rsidRPr="003E0CC5">
        <w:rPr>
          <w:rFonts w:ascii="Arial Narrow" w:eastAsia="Times New Roman" w:hAnsi="Arial Narrow" w:cs="Calibri"/>
          <w:spacing w:val="-3"/>
          <w:u w:val="single"/>
          <w:lang w:eastAsia="es-ES"/>
        </w:rPr>
        <w:t>Necesidades administrativas a satisfacer</w:t>
      </w:r>
      <w:r w:rsidRPr="003E0CC5">
        <w:rPr>
          <w:rFonts w:ascii="Arial Narrow" w:eastAsia="Times New Roman" w:hAnsi="Arial Narrow" w:cs="Calibri"/>
          <w:spacing w:val="-3"/>
          <w:lang w:eastAsia="es-ES"/>
        </w:rPr>
        <w:t xml:space="preserve">: </w:t>
      </w:r>
      <w:r w:rsidRPr="003E0CC5">
        <w:rPr>
          <w:rFonts w:ascii="Arial Narrow" w:eastAsia="Times New Roman" w:hAnsi="Arial Narrow" w:cs="Calibri"/>
          <w:i/>
          <w:iCs/>
          <w:color w:val="0070C0"/>
          <w:spacing w:val="-3"/>
          <w:lang w:eastAsia="es-ES"/>
        </w:rPr>
        <w:t xml:space="preserve">[Justificar necesidad del </w:t>
      </w:r>
      <w:r w:rsidR="00200806" w:rsidRPr="003E0CC5">
        <w:rPr>
          <w:rFonts w:ascii="Arial Narrow" w:eastAsia="Times New Roman" w:hAnsi="Arial Narrow" w:cs="Calibri"/>
          <w:i/>
          <w:iCs/>
          <w:color w:val="0070C0"/>
          <w:spacing w:val="-3"/>
          <w:lang w:eastAsia="es-ES"/>
        </w:rPr>
        <w:t>SDA</w:t>
      </w:r>
      <w:r w:rsidRPr="003E0CC5">
        <w:rPr>
          <w:rFonts w:ascii="Arial Narrow" w:eastAsia="Times New Roman" w:hAnsi="Arial Narrow" w:cs="Calibri"/>
          <w:i/>
          <w:iCs/>
          <w:color w:val="0070C0"/>
          <w:spacing w:val="-3"/>
          <w:lang w:eastAsia="es-ES"/>
        </w:rPr>
        <w:t xml:space="preserve"> y la relación de su objeto con la finalidad que cumple el centro promotor en la Universidad</w:t>
      </w:r>
      <w:r w:rsidR="00200806" w:rsidRPr="003E0CC5">
        <w:rPr>
          <w:rFonts w:ascii="Arial Narrow" w:eastAsia="Times New Roman" w:hAnsi="Arial Narrow" w:cs="Calibri"/>
          <w:i/>
          <w:iCs/>
          <w:color w:val="0070C0"/>
          <w:spacing w:val="-3"/>
          <w:lang w:eastAsia="es-ES"/>
        </w:rPr>
        <w:t xml:space="preserve">. </w:t>
      </w:r>
      <w:bookmarkStart w:id="3" w:name="_Hlk179020728"/>
      <w:r w:rsidR="00200806" w:rsidRPr="003E0CC5">
        <w:rPr>
          <w:rFonts w:ascii="Arial Narrow" w:eastAsia="Times New Roman" w:hAnsi="Arial Narrow" w:cs="Calibri"/>
          <w:i/>
          <w:iCs/>
          <w:color w:val="0070C0"/>
          <w:spacing w:val="-3"/>
          <w:lang w:eastAsia="es-ES"/>
        </w:rPr>
        <w:t>Incluir referencia en Los Estatutos o normas internas</w:t>
      </w:r>
      <w:r w:rsidRPr="003E0CC5">
        <w:rPr>
          <w:rFonts w:ascii="Arial Narrow" w:eastAsia="Times New Roman" w:hAnsi="Arial Narrow" w:cs="Calibri"/>
          <w:i/>
          <w:iCs/>
          <w:color w:val="0070C0"/>
          <w:spacing w:val="-3"/>
          <w:lang w:eastAsia="es-ES"/>
        </w:rPr>
        <w:t>]</w:t>
      </w:r>
    </w:p>
    <w:bookmarkEnd w:id="3"/>
    <w:p w14:paraId="392DA5AF" w14:textId="77777777" w:rsidR="006C1CB9" w:rsidRPr="003E0CC5" w:rsidRDefault="006C1CB9" w:rsidP="00A57B29">
      <w:pPr>
        <w:spacing w:before="120" w:after="120" w:line="276" w:lineRule="auto"/>
        <w:jc w:val="both"/>
        <w:rPr>
          <w:rFonts w:ascii="Arial Narrow" w:eastAsia="Times New Roman" w:hAnsi="Arial Narrow" w:cs="Times New Roman"/>
          <w:color w:val="FF0000"/>
          <w:lang w:eastAsia="es-ES"/>
        </w:rPr>
      </w:pPr>
      <w:r w:rsidRPr="003E0CC5">
        <w:rPr>
          <w:rFonts w:ascii="Arial Narrow" w:eastAsia="Times New Roman" w:hAnsi="Arial Narrow" w:cs="Times New Roman"/>
          <w:color w:val="FF0000"/>
          <w:lang w:eastAsia="es-ES"/>
        </w:rPr>
        <w:t>XXXXXXXXXXXXXXXXXXXXXXXXXXXXXXXXXX</w:t>
      </w:r>
    </w:p>
    <w:p w14:paraId="545D3884" w14:textId="77777777" w:rsidR="005F4F62" w:rsidRPr="003E0CC5" w:rsidRDefault="005F4F62"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eastAsia="Times New Roman" w:hAnsi="Arial Narrow" w:cs="Calibri"/>
          <w:color w:val="FF0000"/>
          <w:lang w:eastAsia="es-ES"/>
        </w:rPr>
      </w:pPr>
      <w:r w:rsidRPr="003E0CC5">
        <w:rPr>
          <w:rFonts w:ascii="Arial Narrow" w:eastAsia="Times New Roman" w:hAnsi="Arial Narrow" w:cs="Calibri"/>
          <w:color w:val="FF0000"/>
          <w:lang w:eastAsia="es-ES"/>
        </w:rPr>
        <w:t>División en categorías: SI</w:t>
      </w:r>
    </w:p>
    <w:p w14:paraId="2512F6D1" w14:textId="52270B56" w:rsidR="005F4F62" w:rsidRPr="003E0CC5" w:rsidRDefault="005F4F62" w:rsidP="00A57B29">
      <w:pPr>
        <w:spacing w:before="120" w:after="120" w:line="276" w:lineRule="auto"/>
        <w:ind w:left="-4" w:right="15" w:hanging="10"/>
        <w:jc w:val="both"/>
        <w:rPr>
          <w:rFonts w:ascii="Arial Narrow" w:eastAsia="Arial" w:hAnsi="Arial Narrow" w:cs="Calibri"/>
          <w:color w:val="FF0000"/>
          <w:lang w:eastAsia="es-ES"/>
        </w:rPr>
      </w:pPr>
      <w:r w:rsidRPr="003E0CC5">
        <w:rPr>
          <w:rFonts w:ascii="Arial Narrow" w:eastAsia="Arial" w:hAnsi="Arial Narrow" w:cs="Calibri"/>
          <w:lang w:eastAsia="es-ES"/>
        </w:rPr>
        <w:t xml:space="preserve">Dada la variedad </w:t>
      </w:r>
      <w:r w:rsidRPr="003E0CC5">
        <w:rPr>
          <w:rFonts w:ascii="Arial Narrow" w:eastAsia="Arial" w:hAnsi="Arial Narrow" w:cs="Calibri"/>
          <w:color w:val="FF0000"/>
          <w:lang w:eastAsia="es-ES"/>
        </w:rPr>
        <w:t>de suministro</w:t>
      </w:r>
      <w:r w:rsidR="0072354E" w:rsidRPr="003E0CC5">
        <w:rPr>
          <w:rFonts w:ascii="Arial Narrow" w:eastAsia="Arial" w:hAnsi="Arial Narrow" w:cs="Calibri"/>
          <w:color w:val="FF0000"/>
          <w:lang w:eastAsia="es-ES"/>
        </w:rPr>
        <w:t>s/servicios/suministros y trabajos de ………</w:t>
      </w:r>
      <w:r w:rsidRPr="003E0CC5">
        <w:rPr>
          <w:rFonts w:ascii="Arial Narrow" w:eastAsia="Arial" w:hAnsi="Arial Narrow" w:cs="Calibri"/>
          <w:color w:val="FF0000"/>
          <w:lang w:eastAsia="es-ES"/>
        </w:rPr>
        <w:t xml:space="preserve"> </w:t>
      </w:r>
      <w:r w:rsidRPr="003E0CC5">
        <w:rPr>
          <w:rFonts w:ascii="Arial Narrow" w:eastAsia="Arial" w:hAnsi="Arial Narrow" w:cs="Calibri"/>
          <w:lang w:eastAsia="es-ES"/>
        </w:rPr>
        <w:t xml:space="preserve">necesarios, la división en categorías se realiza considerando los </w:t>
      </w:r>
      <w:r w:rsidRPr="003E0CC5">
        <w:rPr>
          <w:rFonts w:ascii="Arial Narrow" w:eastAsia="Arial" w:hAnsi="Arial Narrow" w:cs="Calibri"/>
          <w:color w:val="FF0000"/>
          <w:lang w:eastAsia="es-ES"/>
        </w:rPr>
        <w:t xml:space="preserve">tipos genéricos más habitualmente requeridos. / se entenderá que son criterios objetivos válidos para definir las categorías, entre otros, el volumen máximo admisible de contratos que el órgano de contratación prevea adjudicar en el marco del sistema, o la zona geográfica específica donde vayan a ejecutarse estos contratos específicos) </w:t>
      </w:r>
    </w:p>
    <w:p w14:paraId="4CE552D2" w14:textId="77777777" w:rsidR="00F7259A" w:rsidRPr="003E0CC5" w:rsidRDefault="00F7259A"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eastAsia="Times New Roman" w:hAnsi="Arial Narrow" w:cs="Calibri"/>
          <w:color w:val="FF0000"/>
          <w:lang w:eastAsia="es-ES"/>
        </w:rPr>
      </w:pPr>
      <w:r w:rsidRPr="003E0CC5">
        <w:rPr>
          <w:rFonts w:ascii="Arial Narrow" w:eastAsia="Times New Roman" w:hAnsi="Arial Narrow" w:cs="Calibri"/>
          <w:color w:val="FF0000"/>
          <w:lang w:eastAsia="es-ES"/>
        </w:rPr>
        <w:t xml:space="preserve">Número y denominación de las categorías: </w:t>
      </w:r>
    </w:p>
    <w:p w14:paraId="283F1587" w14:textId="77777777" w:rsidR="00F7259A" w:rsidRPr="003E0CC5" w:rsidRDefault="00F7259A"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eastAsia="Times New Roman" w:hAnsi="Arial Narrow" w:cs="Calibri"/>
          <w:lang w:eastAsia="es-ES"/>
        </w:rPr>
      </w:pPr>
      <w:bookmarkStart w:id="4" w:name="_Hlk125713058"/>
    </w:p>
    <w:tbl>
      <w:tblPr>
        <w:tblStyle w:val="Tablaconcuadrcula"/>
        <w:tblW w:w="0" w:type="auto"/>
        <w:tblLook w:val="04A0" w:firstRow="1" w:lastRow="0" w:firstColumn="1" w:lastColumn="0" w:noHBand="0" w:noVBand="1"/>
      </w:tblPr>
      <w:tblGrid>
        <w:gridCol w:w="2831"/>
        <w:gridCol w:w="2831"/>
        <w:gridCol w:w="2832"/>
      </w:tblGrid>
      <w:tr w:rsidR="00F7259A" w:rsidRPr="003E0CC5" w14:paraId="132B7D63" w14:textId="77777777" w:rsidTr="00AD4CCE">
        <w:tc>
          <w:tcPr>
            <w:tcW w:w="2831" w:type="dxa"/>
          </w:tcPr>
          <w:p w14:paraId="172999F0" w14:textId="4F01A1B0" w:rsidR="00F7259A" w:rsidRPr="003E0CC5" w:rsidRDefault="00F7259A"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hAnsi="Arial Narrow" w:cs="Calibri"/>
                <w:sz w:val="22"/>
                <w:szCs w:val="22"/>
              </w:rPr>
            </w:pPr>
            <w:r w:rsidRPr="003E0CC5">
              <w:rPr>
                <w:rFonts w:ascii="Arial Narrow" w:hAnsi="Arial Narrow" w:cs="Calibri"/>
                <w:sz w:val="22"/>
                <w:szCs w:val="22"/>
              </w:rPr>
              <w:t xml:space="preserve">Número de </w:t>
            </w:r>
            <w:r w:rsidR="00200806" w:rsidRPr="003E0CC5">
              <w:rPr>
                <w:rFonts w:ascii="Arial Narrow" w:hAnsi="Arial Narrow" w:cs="Calibri"/>
                <w:sz w:val="22"/>
                <w:szCs w:val="22"/>
              </w:rPr>
              <w:t xml:space="preserve">la </w:t>
            </w:r>
            <w:r w:rsidRPr="003E0CC5">
              <w:rPr>
                <w:rFonts w:ascii="Arial Narrow" w:hAnsi="Arial Narrow" w:cs="Calibri"/>
                <w:sz w:val="22"/>
                <w:szCs w:val="22"/>
              </w:rPr>
              <w:t>categoría</w:t>
            </w:r>
          </w:p>
        </w:tc>
        <w:tc>
          <w:tcPr>
            <w:tcW w:w="2831" w:type="dxa"/>
          </w:tcPr>
          <w:p w14:paraId="32034103" w14:textId="0807D4CE" w:rsidR="00F7259A" w:rsidRPr="003E0CC5" w:rsidRDefault="00200806"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hAnsi="Arial Narrow" w:cs="Calibri"/>
                <w:sz w:val="22"/>
                <w:szCs w:val="22"/>
              </w:rPr>
            </w:pPr>
            <w:r w:rsidRPr="003E0CC5">
              <w:rPr>
                <w:rFonts w:ascii="Arial Narrow" w:hAnsi="Arial Narrow" w:cs="Calibri"/>
                <w:sz w:val="22"/>
                <w:szCs w:val="22"/>
              </w:rPr>
              <w:t xml:space="preserve">Denominación de la </w:t>
            </w:r>
            <w:r w:rsidR="00F7259A" w:rsidRPr="003E0CC5">
              <w:rPr>
                <w:rFonts w:ascii="Arial Narrow" w:hAnsi="Arial Narrow" w:cs="Calibri"/>
                <w:sz w:val="22"/>
                <w:szCs w:val="22"/>
              </w:rPr>
              <w:t>Categoría</w:t>
            </w:r>
          </w:p>
        </w:tc>
        <w:tc>
          <w:tcPr>
            <w:tcW w:w="2832" w:type="dxa"/>
          </w:tcPr>
          <w:p w14:paraId="41E1EC1A" w14:textId="77777777" w:rsidR="00F7259A" w:rsidRPr="003E0CC5" w:rsidRDefault="00F7259A"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hAnsi="Arial Narrow" w:cs="Calibri"/>
                <w:sz w:val="22"/>
                <w:szCs w:val="22"/>
              </w:rPr>
            </w:pPr>
            <w:r w:rsidRPr="003E0CC5">
              <w:rPr>
                <w:rFonts w:ascii="Arial Narrow" w:hAnsi="Arial Narrow" w:cs="Calibri"/>
                <w:sz w:val="22"/>
                <w:szCs w:val="22"/>
              </w:rPr>
              <w:t>CPV</w:t>
            </w:r>
          </w:p>
        </w:tc>
      </w:tr>
      <w:tr w:rsidR="00F7259A" w:rsidRPr="003E0CC5" w14:paraId="0E6F66B4" w14:textId="77777777" w:rsidTr="00AD4CCE">
        <w:tc>
          <w:tcPr>
            <w:tcW w:w="2831" w:type="dxa"/>
          </w:tcPr>
          <w:p w14:paraId="0675ED93" w14:textId="77777777" w:rsidR="00F7259A" w:rsidRPr="003E0CC5" w:rsidRDefault="00F7259A"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hAnsi="Arial Narrow" w:cs="Calibri"/>
                <w:sz w:val="22"/>
                <w:szCs w:val="22"/>
              </w:rPr>
            </w:pPr>
            <w:r w:rsidRPr="003E0CC5">
              <w:rPr>
                <w:rFonts w:ascii="Arial Narrow" w:hAnsi="Arial Narrow" w:cs="Calibri"/>
                <w:sz w:val="22"/>
                <w:szCs w:val="22"/>
              </w:rPr>
              <w:t>1</w:t>
            </w:r>
          </w:p>
        </w:tc>
        <w:tc>
          <w:tcPr>
            <w:tcW w:w="2831" w:type="dxa"/>
          </w:tcPr>
          <w:p w14:paraId="7527D320" w14:textId="4B7A3CA2" w:rsidR="00F7259A" w:rsidRPr="003E0CC5" w:rsidRDefault="00F7259A"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hAnsi="Arial Narrow" w:cs="Calibri"/>
                <w:sz w:val="22"/>
                <w:szCs w:val="22"/>
              </w:rPr>
            </w:pPr>
          </w:p>
        </w:tc>
        <w:tc>
          <w:tcPr>
            <w:tcW w:w="2832" w:type="dxa"/>
          </w:tcPr>
          <w:p w14:paraId="4AF404F7" w14:textId="2B74E2F4" w:rsidR="00F7259A" w:rsidRPr="003E0CC5" w:rsidRDefault="00F7259A" w:rsidP="00A57B2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jc w:val="both"/>
              <w:rPr>
                <w:rFonts w:ascii="Arial Narrow" w:hAnsi="Arial Narrow" w:cs="Calibri"/>
                <w:sz w:val="22"/>
                <w:szCs w:val="22"/>
              </w:rPr>
            </w:pPr>
          </w:p>
        </w:tc>
      </w:tr>
      <w:bookmarkEnd w:id="4"/>
    </w:tbl>
    <w:p w14:paraId="3EEAB317" w14:textId="77777777" w:rsidR="00F7259A" w:rsidRPr="003E0CC5" w:rsidRDefault="00F7259A" w:rsidP="00A57B29">
      <w:pPr>
        <w:spacing w:before="120" w:after="120" w:line="276" w:lineRule="auto"/>
        <w:ind w:left="-4" w:right="15" w:hanging="10"/>
        <w:jc w:val="both"/>
        <w:rPr>
          <w:rFonts w:ascii="Arial Narrow" w:eastAsia="Arial" w:hAnsi="Arial Narrow" w:cs="Calibri"/>
          <w:lang w:eastAsia="es-ES"/>
        </w:rPr>
      </w:pPr>
    </w:p>
    <w:p w14:paraId="2C080DAC" w14:textId="77777777" w:rsidR="005F4F62" w:rsidRPr="003E0CC5" w:rsidRDefault="005F4F62" w:rsidP="00A57B29">
      <w:pPr>
        <w:spacing w:before="120" w:after="120" w:line="276" w:lineRule="auto"/>
        <w:ind w:left="-4" w:right="15" w:hanging="10"/>
        <w:jc w:val="both"/>
        <w:rPr>
          <w:rFonts w:ascii="Arial Narrow" w:eastAsia="Arial" w:hAnsi="Arial Narrow" w:cs="Calibri"/>
          <w:lang w:eastAsia="es-ES"/>
        </w:rPr>
      </w:pPr>
      <w:r w:rsidRPr="003E0CC5">
        <w:rPr>
          <w:rFonts w:ascii="Arial Narrow" w:eastAsia="Arial" w:hAnsi="Arial Narrow" w:cs="Calibri"/>
          <w:lang w:eastAsia="es-ES"/>
        </w:rPr>
        <w:t xml:space="preserve">El contenido de las categorías es el que se relaciona como tal en el pliego de prescripciones técnicas.  </w:t>
      </w:r>
    </w:p>
    <w:p w14:paraId="6AFC9915" w14:textId="6131150A" w:rsidR="005F4F62" w:rsidRPr="003E0CC5" w:rsidRDefault="005F4F62" w:rsidP="00A57B29">
      <w:pPr>
        <w:spacing w:before="120" w:after="120" w:line="276" w:lineRule="auto"/>
        <w:ind w:left="-4" w:right="15" w:hanging="10"/>
        <w:jc w:val="both"/>
        <w:rPr>
          <w:rFonts w:ascii="Arial Narrow" w:eastAsia="Arial" w:hAnsi="Arial Narrow" w:cs="Calibri"/>
          <w:lang w:eastAsia="es-ES"/>
        </w:rPr>
      </w:pPr>
      <w:r w:rsidRPr="003E0CC5">
        <w:rPr>
          <w:rFonts w:ascii="Arial Narrow" w:eastAsia="Arial" w:hAnsi="Arial Narrow" w:cs="Calibri"/>
          <w:lang w:eastAsia="es-ES"/>
        </w:rPr>
        <w:t xml:space="preserve">Serán admitidos en el sistema todos los solicitantes que cumplan los requisitos establecidos en </w:t>
      </w:r>
      <w:r w:rsidR="00124171" w:rsidRPr="003E0CC5">
        <w:rPr>
          <w:rFonts w:ascii="Arial Narrow" w:eastAsia="Arial" w:hAnsi="Arial Narrow" w:cs="Calibri"/>
          <w:lang w:eastAsia="es-ES"/>
        </w:rPr>
        <w:t>los</w:t>
      </w:r>
      <w:r w:rsidRPr="003E0CC5">
        <w:rPr>
          <w:rFonts w:ascii="Arial Narrow" w:eastAsia="Arial" w:hAnsi="Arial Narrow" w:cs="Calibri"/>
          <w:lang w:eastAsia="es-ES"/>
        </w:rPr>
        <w:t xml:space="preserve"> apartado</w:t>
      </w:r>
      <w:r w:rsidR="00124171" w:rsidRPr="003E0CC5">
        <w:rPr>
          <w:rFonts w:ascii="Arial Narrow" w:eastAsia="Arial" w:hAnsi="Arial Narrow" w:cs="Calibri"/>
          <w:lang w:eastAsia="es-ES"/>
        </w:rPr>
        <w:t>s</w:t>
      </w:r>
      <w:r w:rsidRPr="003E0CC5">
        <w:rPr>
          <w:rFonts w:ascii="Arial Narrow" w:eastAsia="Arial" w:hAnsi="Arial Narrow" w:cs="Calibri"/>
          <w:lang w:eastAsia="es-ES"/>
        </w:rPr>
        <w:t xml:space="preserve"> 5</w:t>
      </w:r>
      <w:r w:rsidR="00124171" w:rsidRPr="003E0CC5">
        <w:rPr>
          <w:rFonts w:ascii="Arial Narrow" w:eastAsia="Arial" w:hAnsi="Arial Narrow" w:cs="Calibri"/>
          <w:lang w:eastAsia="es-ES"/>
        </w:rPr>
        <w:t xml:space="preserve"> y 6</w:t>
      </w:r>
      <w:r w:rsidRPr="003E0CC5">
        <w:rPr>
          <w:rFonts w:ascii="Arial Narrow" w:eastAsia="Arial" w:hAnsi="Arial Narrow" w:cs="Calibri"/>
          <w:lang w:eastAsia="es-ES"/>
        </w:rPr>
        <w:t xml:space="preserve"> de esta carátula</w:t>
      </w:r>
      <w:r w:rsidR="00124171" w:rsidRPr="003E0CC5">
        <w:rPr>
          <w:rFonts w:ascii="Arial Narrow" w:eastAsia="Arial" w:hAnsi="Arial Narrow" w:cs="Calibri"/>
          <w:lang w:eastAsia="es-ES"/>
        </w:rPr>
        <w:t>.</w:t>
      </w:r>
    </w:p>
    <w:p w14:paraId="1009E067" w14:textId="0896E8D4" w:rsidR="00D35690" w:rsidRPr="003E0CC5" w:rsidRDefault="001B348D" w:rsidP="00A57B29">
      <w:pPr>
        <w:spacing w:before="120" w:after="120" w:line="276" w:lineRule="auto"/>
        <w:ind w:left="-4" w:right="15" w:hanging="10"/>
        <w:jc w:val="both"/>
        <w:rPr>
          <w:rFonts w:ascii="Arial Narrow" w:eastAsia="Times New Roman" w:hAnsi="Arial Narrow" w:cs="Calibri"/>
          <w:b/>
          <w:lang w:eastAsia="es-ES"/>
        </w:rPr>
      </w:pPr>
      <w:r w:rsidRPr="003E0CC5">
        <w:rPr>
          <w:rFonts w:ascii="Arial Narrow" w:eastAsia="Times New Roman" w:hAnsi="Arial Narrow" w:cs="Calibri"/>
          <w:b/>
          <w:lang w:eastAsia="es-ES"/>
        </w:rPr>
        <w:t>2. ÓRGANOS ADMINISTRATIVOS Y RESPONSABLE DEL CONTRATO</w:t>
      </w:r>
    </w:p>
    <w:p w14:paraId="35ACA522" w14:textId="42630987" w:rsidR="00200806" w:rsidRPr="003E0CC5" w:rsidRDefault="00D35690"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Calibri"/>
          <w:b/>
          <w:lang w:eastAsia="es-ES"/>
        </w:rPr>
        <w:t xml:space="preserve">2.1. Órgano de contratación: </w:t>
      </w:r>
      <w:r w:rsidR="00200806" w:rsidRPr="003E0CC5">
        <w:rPr>
          <w:rFonts w:ascii="Arial Narrow" w:eastAsia="Times New Roman" w:hAnsi="Arial Narrow" w:cs="Times New Roman"/>
          <w:lang w:eastAsia="es-ES"/>
        </w:rPr>
        <w:t xml:space="preserve">Rector de la Universidad Complutense de Madrid (art. 199 del Decreto 32/2017, de 21 de marzo de 2017 del Consejo de Gobierno de la Comunidad de Madrid, por el que se aprueban los Estatutos de la Universidad Complutense de Madrid. BOCM 24/03/2017). Esta competencia la ejerce por Delegación la Gerencia de la Universidad Complutense de Madrid, </w:t>
      </w:r>
      <w:bookmarkStart w:id="5" w:name="_Hlk139874038"/>
      <w:bookmarkStart w:id="6" w:name="_Hlk139874239"/>
      <w:r w:rsidR="00200806" w:rsidRPr="003E0CC5">
        <w:rPr>
          <w:rFonts w:ascii="Arial Narrow" w:eastAsia="Times New Roman" w:hAnsi="Arial Narrow" w:cs="Times New Roman"/>
          <w:lang w:eastAsia="es-ES"/>
        </w:rPr>
        <w:t xml:space="preserve">Decreto Rectoral </w:t>
      </w:r>
      <w:r w:rsidR="00D67E3B">
        <w:rPr>
          <w:rFonts w:ascii="Arial Narrow" w:eastAsia="Times New Roman" w:hAnsi="Arial Narrow" w:cs="Times New Roman"/>
          <w:lang w:eastAsia="es-ES"/>
        </w:rPr>
        <w:t>4</w:t>
      </w:r>
      <w:r w:rsidR="00200806" w:rsidRPr="003E0CC5">
        <w:rPr>
          <w:rFonts w:ascii="Arial Narrow" w:eastAsia="Times New Roman" w:hAnsi="Arial Narrow" w:cs="Times New Roman"/>
          <w:lang w:eastAsia="es-ES"/>
        </w:rPr>
        <w:t>/202</w:t>
      </w:r>
      <w:r w:rsidR="00D67E3B">
        <w:rPr>
          <w:rFonts w:ascii="Arial Narrow" w:eastAsia="Times New Roman" w:hAnsi="Arial Narrow" w:cs="Times New Roman"/>
          <w:lang w:eastAsia="es-ES"/>
        </w:rPr>
        <w:t>5</w:t>
      </w:r>
      <w:r w:rsidR="00200806" w:rsidRPr="003E0CC5">
        <w:rPr>
          <w:rFonts w:ascii="Arial Narrow" w:eastAsia="Times New Roman" w:hAnsi="Arial Narrow" w:cs="Times New Roman"/>
          <w:lang w:eastAsia="es-ES"/>
        </w:rPr>
        <w:t xml:space="preserve">, de </w:t>
      </w:r>
      <w:r w:rsidR="00D67E3B">
        <w:rPr>
          <w:rFonts w:ascii="Arial Narrow" w:eastAsia="Times New Roman" w:hAnsi="Arial Narrow" w:cs="Times New Roman"/>
          <w:lang w:eastAsia="es-ES"/>
        </w:rPr>
        <w:t>10</w:t>
      </w:r>
      <w:r w:rsidR="00200806" w:rsidRPr="003E0CC5">
        <w:rPr>
          <w:rFonts w:ascii="Arial Narrow" w:eastAsia="Times New Roman" w:hAnsi="Arial Narrow" w:cs="Times New Roman"/>
          <w:lang w:eastAsia="es-ES"/>
        </w:rPr>
        <w:t xml:space="preserve"> de </w:t>
      </w:r>
      <w:r w:rsidR="00D67E3B">
        <w:rPr>
          <w:rFonts w:ascii="Arial Narrow" w:eastAsia="Times New Roman" w:hAnsi="Arial Narrow" w:cs="Times New Roman"/>
          <w:lang w:eastAsia="es-ES"/>
        </w:rPr>
        <w:t>marz</w:t>
      </w:r>
      <w:r w:rsidR="00200806" w:rsidRPr="003E0CC5">
        <w:rPr>
          <w:rFonts w:ascii="Arial Narrow" w:eastAsia="Times New Roman" w:hAnsi="Arial Narrow" w:cs="Times New Roman"/>
          <w:lang w:eastAsia="es-ES"/>
        </w:rPr>
        <w:t xml:space="preserve">o, de establecimiento de los Vicerrectorados de la Universidad Complutense de Madrid, de delegación de competencias y de diversas cuestiones de índole organizativo (BOCM de fecha </w:t>
      </w:r>
      <w:r w:rsidR="00D67E3B">
        <w:rPr>
          <w:rFonts w:ascii="Arial Narrow" w:eastAsia="Times New Roman" w:hAnsi="Arial Narrow" w:cs="Times New Roman"/>
          <w:lang w:eastAsia="es-ES"/>
        </w:rPr>
        <w:t>21</w:t>
      </w:r>
      <w:r w:rsidR="00200806" w:rsidRPr="003E0CC5">
        <w:rPr>
          <w:rFonts w:ascii="Arial Narrow" w:eastAsia="Times New Roman" w:hAnsi="Arial Narrow" w:cs="Times New Roman"/>
          <w:lang w:eastAsia="es-ES"/>
        </w:rPr>
        <w:t xml:space="preserve"> de </w:t>
      </w:r>
      <w:r w:rsidR="00D67E3B">
        <w:rPr>
          <w:rFonts w:ascii="Arial Narrow" w:eastAsia="Times New Roman" w:hAnsi="Arial Narrow" w:cs="Times New Roman"/>
          <w:lang w:eastAsia="es-ES"/>
        </w:rPr>
        <w:t>marz</w:t>
      </w:r>
      <w:r w:rsidR="00200806" w:rsidRPr="003E0CC5">
        <w:rPr>
          <w:rFonts w:ascii="Arial Narrow" w:eastAsia="Times New Roman" w:hAnsi="Arial Narrow" w:cs="Times New Roman"/>
          <w:lang w:eastAsia="es-ES"/>
        </w:rPr>
        <w:t>o de 202</w:t>
      </w:r>
      <w:r w:rsidR="00D67E3B">
        <w:rPr>
          <w:rFonts w:ascii="Arial Narrow" w:eastAsia="Times New Roman" w:hAnsi="Arial Narrow" w:cs="Times New Roman"/>
          <w:lang w:eastAsia="es-ES"/>
        </w:rPr>
        <w:t>5</w:t>
      </w:r>
      <w:bookmarkStart w:id="7" w:name="_GoBack"/>
      <w:bookmarkEnd w:id="7"/>
      <w:r w:rsidR="00200806" w:rsidRPr="003E0CC5">
        <w:rPr>
          <w:rFonts w:ascii="Arial Narrow" w:eastAsia="Times New Roman" w:hAnsi="Arial Narrow" w:cs="Times New Roman"/>
          <w:lang w:eastAsia="es-ES"/>
        </w:rPr>
        <w:t>)</w:t>
      </w:r>
      <w:bookmarkEnd w:id="5"/>
      <w:r w:rsidR="00200806" w:rsidRPr="003E0CC5">
        <w:rPr>
          <w:rFonts w:ascii="Arial Narrow" w:eastAsia="Times New Roman" w:hAnsi="Arial Narrow" w:cs="Times New Roman"/>
          <w:lang w:eastAsia="es-ES"/>
        </w:rPr>
        <w:t>.</w:t>
      </w:r>
      <w:bookmarkEnd w:id="6"/>
      <w:r w:rsidR="00200806" w:rsidRPr="003E0CC5">
        <w:rPr>
          <w:rFonts w:ascii="Arial Narrow" w:eastAsia="Times New Roman" w:hAnsi="Arial Narrow" w:cs="Times New Roman"/>
          <w:lang w:eastAsia="es-ES"/>
        </w:rPr>
        <w:t xml:space="preserve"> Dirección Electrónica: </w:t>
      </w:r>
      <w:hyperlink r:id="rId7" w:history="1">
        <w:r w:rsidR="00200806" w:rsidRPr="003E0CC5">
          <w:rPr>
            <w:rStyle w:val="Hipervnculo"/>
            <w:rFonts w:ascii="Arial Narrow" w:eastAsia="Times New Roman" w:hAnsi="Arial Narrow" w:cs="Times New Roman"/>
            <w:lang w:eastAsia="es-ES"/>
          </w:rPr>
          <w:t>www.ucm.es</w:t>
        </w:r>
      </w:hyperlink>
      <w:r w:rsidR="00200806" w:rsidRPr="003E0CC5">
        <w:rPr>
          <w:rFonts w:ascii="Arial Narrow" w:eastAsia="Times New Roman" w:hAnsi="Arial Narrow" w:cs="Times New Roman"/>
          <w:lang w:eastAsia="es-ES"/>
        </w:rPr>
        <w:t>.</w:t>
      </w:r>
    </w:p>
    <w:p w14:paraId="631C92AD" w14:textId="57FB7754" w:rsidR="00590602" w:rsidRPr="003E0CC5" w:rsidRDefault="00D35690" w:rsidP="00A57B29">
      <w:pPr>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b/>
          <w:lang w:eastAsia="es-ES"/>
        </w:rPr>
        <w:lastRenderedPageBreak/>
        <w:t xml:space="preserve">2.2. Entidades adheridas al </w:t>
      </w:r>
      <w:r w:rsidR="00493045" w:rsidRPr="003E0CC5">
        <w:rPr>
          <w:rFonts w:ascii="Arial Narrow" w:eastAsia="Times New Roman" w:hAnsi="Arial Narrow" w:cs="Calibri"/>
          <w:b/>
          <w:lang w:eastAsia="es-ES"/>
        </w:rPr>
        <w:t>sistema dinámico de adquisición</w:t>
      </w:r>
      <w:r w:rsidRPr="003E0CC5">
        <w:rPr>
          <w:rFonts w:ascii="Arial Narrow" w:eastAsia="Times New Roman" w:hAnsi="Arial Narrow" w:cs="Calibri"/>
          <w:b/>
          <w:lang w:eastAsia="es-ES"/>
        </w:rPr>
        <w:t>:</w:t>
      </w:r>
      <w:r w:rsidRPr="003E0CC5">
        <w:rPr>
          <w:rFonts w:ascii="Arial Narrow" w:eastAsia="Times New Roman" w:hAnsi="Arial Narrow" w:cs="Calibri"/>
          <w:lang w:eastAsia="es-ES"/>
        </w:rPr>
        <w:t xml:space="preserve"> </w:t>
      </w:r>
    </w:p>
    <w:p w14:paraId="1EC2B1FD" w14:textId="4428F4CF" w:rsidR="00590602" w:rsidRPr="003E0CC5" w:rsidRDefault="00D35690" w:rsidP="00A57B29">
      <w:pPr>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b/>
          <w:lang w:eastAsia="es-ES"/>
        </w:rPr>
        <w:t>2.</w:t>
      </w:r>
      <w:r w:rsidR="00546732" w:rsidRPr="003E0CC5">
        <w:rPr>
          <w:rFonts w:ascii="Arial Narrow" w:eastAsia="Times New Roman" w:hAnsi="Arial Narrow" w:cs="Calibri"/>
          <w:b/>
          <w:lang w:eastAsia="es-ES"/>
        </w:rPr>
        <w:t>3</w:t>
      </w:r>
      <w:r w:rsidRPr="003E0CC5">
        <w:rPr>
          <w:rFonts w:ascii="Arial Narrow" w:eastAsia="Times New Roman" w:hAnsi="Arial Narrow" w:cs="Calibri"/>
          <w:b/>
          <w:lang w:eastAsia="es-ES"/>
        </w:rPr>
        <w:t xml:space="preserve">. Órganos destinatarios del </w:t>
      </w:r>
      <w:r w:rsidR="00493045" w:rsidRPr="003E0CC5">
        <w:rPr>
          <w:rFonts w:ascii="Arial Narrow" w:eastAsia="Times New Roman" w:hAnsi="Arial Narrow" w:cs="Calibri"/>
          <w:b/>
          <w:lang w:eastAsia="es-ES"/>
        </w:rPr>
        <w:t>del sistema dinámico de adquisición</w:t>
      </w:r>
      <w:r w:rsidRPr="003E0CC5">
        <w:rPr>
          <w:rFonts w:ascii="Arial Narrow" w:eastAsia="Times New Roman" w:hAnsi="Arial Narrow" w:cs="Calibri"/>
          <w:b/>
          <w:lang w:eastAsia="es-ES"/>
        </w:rPr>
        <w:t>:</w:t>
      </w:r>
      <w:r w:rsidRPr="003E0CC5">
        <w:rPr>
          <w:rFonts w:ascii="Arial Narrow" w:eastAsia="Times New Roman" w:hAnsi="Arial Narrow" w:cs="Calibri"/>
          <w:lang w:eastAsia="es-ES"/>
        </w:rPr>
        <w:t xml:space="preserve"> Todos los centros, estructuras y servicios que utilicen este tipo de bienes de la Universidad Complutense de Madrid, así como aquellos otros que pudieran crearse durante la vigencia del </w:t>
      </w:r>
      <w:r w:rsidR="00405291" w:rsidRPr="003E0CC5">
        <w:rPr>
          <w:rFonts w:ascii="Arial Narrow" w:eastAsia="Times New Roman" w:hAnsi="Arial Narrow" w:cs="Calibri"/>
          <w:lang w:eastAsia="es-ES"/>
        </w:rPr>
        <w:t>SDA</w:t>
      </w:r>
      <w:r w:rsidRPr="003E0CC5">
        <w:rPr>
          <w:rFonts w:ascii="Arial Narrow" w:eastAsia="Times New Roman" w:hAnsi="Arial Narrow" w:cs="Calibri"/>
          <w:lang w:eastAsia="es-ES"/>
        </w:rPr>
        <w:t xml:space="preserve"> y entidades adheridas. </w:t>
      </w:r>
    </w:p>
    <w:p w14:paraId="7724F248" w14:textId="20546155" w:rsidR="00590602" w:rsidRPr="003E0CC5" w:rsidRDefault="00D35690"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b/>
          <w:lang w:eastAsia="es-ES"/>
        </w:rPr>
        <w:t>2.</w:t>
      </w:r>
      <w:r w:rsidR="00546732" w:rsidRPr="003E0CC5">
        <w:rPr>
          <w:rFonts w:ascii="Arial Narrow" w:eastAsia="Times New Roman" w:hAnsi="Arial Narrow" w:cs="Calibri"/>
          <w:b/>
          <w:lang w:eastAsia="es-ES"/>
        </w:rPr>
        <w:t>4</w:t>
      </w:r>
      <w:r w:rsidRPr="003E0CC5">
        <w:rPr>
          <w:rFonts w:ascii="Arial Narrow" w:eastAsia="Times New Roman" w:hAnsi="Arial Narrow" w:cs="Calibri"/>
          <w:b/>
          <w:lang w:eastAsia="es-ES"/>
        </w:rPr>
        <w:t xml:space="preserve"> </w:t>
      </w:r>
      <w:proofErr w:type="gramStart"/>
      <w:r w:rsidRPr="003E0CC5">
        <w:rPr>
          <w:rFonts w:ascii="Arial Narrow" w:eastAsia="Times New Roman" w:hAnsi="Arial Narrow" w:cs="Calibri"/>
          <w:b/>
          <w:lang w:eastAsia="es-ES"/>
        </w:rPr>
        <w:t>Responsable</w:t>
      </w:r>
      <w:proofErr w:type="gramEnd"/>
      <w:r w:rsidRPr="003E0CC5">
        <w:rPr>
          <w:rFonts w:ascii="Arial Narrow" w:eastAsia="Times New Roman" w:hAnsi="Arial Narrow" w:cs="Calibri"/>
          <w:b/>
          <w:lang w:eastAsia="es-ES"/>
        </w:rPr>
        <w:t xml:space="preserve"> del </w:t>
      </w:r>
      <w:r w:rsidR="00546732" w:rsidRPr="003E0CC5">
        <w:rPr>
          <w:rFonts w:ascii="Arial Narrow" w:eastAsia="Times New Roman" w:hAnsi="Arial Narrow" w:cs="Calibri"/>
          <w:b/>
          <w:lang w:eastAsia="es-ES"/>
        </w:rPr>
        <w:t xml:space="preserve">SDA y sus </w:t>
      </w:r>
      <w:r w:rsidRPr="003E0CC5">
        <w:rPr>
          <w:rFonts w:ascii="Arial Narrow" w:eastAsia="Times New Roman" w:hAnsi="Arial Narrow" w:cs="Calibri"/>
          <w:b/>
          <w:lang w:eastAsia="es-ES"/>
        </w:rPr>
        <w:t>contrato</w:t>
      </w:r>
      <w:r w:rsidR="00546732" w:rsidRPr="003E0CC5">
        <w:rPr>
          <w:rFonts w:ascii="Arial Narrow" w:eastAsia="Times New Roman" w:hAnsi="Arial Narrow" w:cs="Calibri"/>
          <w:b/>
          <w:lang w:eastAsia="es-ES"/>
        </w:rPr>
        <w:t>s específicos:</w:t>
      </w:r>
    </w:p>
    <w:p w14:paraId="5B783E64" w14:textId="4AE5DEEA" w:rsidR="00590602" w:rsidRPr="003E0CC5" w:rsidRDefault="00D35690" w:rsidP="00A57B29">
      <w:pPr>
        <w:spacing w:before="120" w:after="120" w:line="276" w:lineRule="auto"/>
        <w:jc w:val="both"/>
        <w:rPr>
          <w:rFonts w:ascii="Arial Narrow" w:eastAsia="Arial Narrow" w:hAnsi="Arial Narrow" w:cs="Calibri"/>
          <w:b/>
          <w:lang w:eastAsia="es-ES"/>
        </w:rPr>
      </w:pPr>
      <w:r w:rsidRPr="003E0CC5">
        <w:rPr>
          <w:rFonts w:ascii="Arial Narrow" w:eastAsia="Arial Narrow" w:hAnsi="Arial Narrow" w:cs="Calibri"/>
          <w:b/>
          <w:lang w:eastAsia="es-ES"/>
        </w:rPr>
        <w:t>2.</w:t>
      </w:r>
      <w:r w:rsidR="00546732" w:rsidRPr="003E0CC5">
        <w:rPr>
          <w:rFonts w:ascii="Arial Narrow" w:eastAsia="Arial Narrow" w:hAnsi="Arial Narrow" w:cs="Calibri"/>
          <w:b/>
          <w:lang w:eastAsia="es-ES"/>
        </w:rPr>
        <w:t>5</w:t>
      </w:r>
      <w:r w:rsidRPr="003E0CC5">
        <w:rPr>
          <w:rFonts w:ascii="Arial Narrow" w:eastAsia="Arial Narrow" w:hAnsi="Arial Narrow" w:cs="Calibri"/>
          <w:b/>
          <w:lang w:eastAsia="es-ES"/>
        </w:rPr>
        <w:t xml:space="preserve"> Unidad encargada del seguimiento y ejecución del</w:t>
      </w:r>
      <w:r w:rsidR="00546732" w:rsidRPr="003E0CC5">
        <w:rPr>
          <w:rFonts w:ascii="Arial Narrow" w:eastAsia="Arial Narrow" w:hAnsi="Arial Narrow" w:cs="Calibri"/>
          <w:b/>
          <w:lang w:eastAsia="es-ES"/>
        </w:rPr>
        <w:t xml:space="preserve"> SDA:</w:t>
      </w:r>
    </w:p>
    <w:p w14:paraId="6BC7E722" w14:textId="3A7F86EC" w:rsidR="00590602" w:rsidRPr="003E0CC5" w:rsidRDefault="00D35690" w:rsidP="00A57B29">
      <w:pPr>
        <w:spacing w:before="120" w:after="120" w:line="276" w:lineRule="auto"/>
        <w:rPr>
          <w:rFonts w:ascii="Arial Narrow" w:eastAsia="Times New Roman" w:hAnsi="Arial Narrow" w:cs="Calibri"/>
          <w:b/>
          <w:lang w:eastAsia="es-ES"/>
        </w:rPr>
      </w:pPr>
      <w:r w:rsidRPr="003E0CC5">
        <w:rPr>
          <w:rFonts w:ascii="Arial Narrow" w:eastAsia="Times New Roman" w:hAnsi="Arial Narrow" w:cs="Calibri"/>
          <w:b/>
          <w:lang w:eastAsia="es-ES"/>
        </w:rPr>
        <w:t xml:space="preserve">3. PRESUPUESTO BASE DE LICITACIÓN Y VALOR ESTIMADO DEL </w:t>
      </w:r>
      <w:r w:rsidR="00546732" w:rsidRPr="003E0CC5">
        <w:rPr>
          <w:rFonts w:ascii="Arial Narrow" w:eastAsia="Times New Roman" w:hAnsi="Arial Narrow" w:cs="Calibri"/>
          <w:b/>
          <w:lang w:eastAsia="es-ES"/>
        </w:rPr>
        <w:t>SDA</w:t>
      </w:r>
    </w:p>
    <w:p w14:paraId="3E5D9952" w14:textId="2FA023F1" w:rsidR="00493045" w:rsidRPr="003E0CC5" w:rsidRDefault="00FD52D0"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La contratación</w:t>
      </w:r>
      <w:r w:rsidR="00472ADB" w:rsidRPr="003E0CC5">
        <w:rPr>
          <w:rFonts w:ascii="Arial Narrow" w:eastAsia="Times New Roman" w:hAnsi="Arial Narrow" w:cs="Times New Roman"/>
          <w:lang w:eastAsia="es-ES"/>
        </w:rPr>
        <w:t xml:space="preserve"> específica</w:t>
      </w:r>
      <w:r w:rsidRPr="003E0CC5">
        <w:rPr>
          <w:rFonts w:ascii="Arial Narrow" w:eastAsia="Times New Roman" w:hAnsi="Arial Narrow" w:cs="Times New Roman"/>
          <w:lang w:eastAsia="es-ES"/>
        </w:rPr>
        <w:t xml:space="preserve"> de los</w:t>
      </w:r>
      <w:r w:rsidRPr="003E0CC5">
        <w:rPr>
          <w:rFonts w:ascii="Arial Narrow" w:eastAsia="Times New Roman" w:hAnsi="Arial Narrow" w:cs="Times New Roman"/>
          <w:color w:val="FF0000"/>
          <w:lang w:eastAsia="es-ES"/>
        </w:rPr>
        <w:t xml:space="preserve"> suministros</w:t>
      </w:r>
      <w:r w:rsidR="00FE1ADE" w:rsidRPr="003E0CC5">
        <w:rPr>
          <w:rFonts w:ascii="Arial Narrow" w:eastAsia="Times New Roman" w:hAnsi="Arial Narrow" w:cs="Times New Roman"/>
          <w:color w:val="FF0000"/>
          <w:lang w:eastAsia="es-ES"/>
        </w:rPr>
        <w:t xml:space="preserve"> / </w:t>
      </w:r>
      <w:r w:rsidR="00472ADB" w:rsidRPr="003E0CC5">
        <w:rPr>
          <w:rFonts w:ascii="Arial Narrow" w:eastAsia="Times New Roman" w:hAnsi="Arial Narrow" w:cs="Times New Roman"/>
          <w:color w:val="FF0000"/>
          <w:lang w:eastAsia="es-ES"/>
        </w:rPr>
        <w:t>servicios</w:t>
      </w:r>
      <w:r w:rsidR="00FE1ADE" w:rsidRPr="003E0CC5">
        <w:rPr>
          <w:rFonts w:ascii="Arial Narrow" w:eastAsia="Times New Roman" w:hAnsi="Arial Narrow" w:cs="Times New Roman"/>
          <w:color w:val="FF0000"/>
          <w:lang w:eastAsia="es-ES"/>
        </w:rPr>
        <w:t xml:space="preserve"> / mixtos de suministros y servicios</w:t>
      </w:r>
      <w:r w:rsidRPr="003E0CC5">
        <w:rPr>
          <w:rFonts w:ascii="Arial Narrow" w:eastAsia="Times New Roman" w:hAnsi="Arial Narrow" w:cs="Times New Roman"/>
          <w:lang w:eastAsia="es-ES"/>
        </w:rPr>
        <w:t xml:space="preserve"> </w:t>
      </w:r>
      <w:r w:rsidR="00472ADB" w:rsidRPr="003E0CC5">
        <w:rPr>
          <w:rFonts w:ascii="Arial Narrow" w:eastAsia="Times New Roman" w:hAnsi="Arial Narrow" w:cs="Times New Roman"/>
          <w:lang w:eastAsia="es-ES"/>
        </w:rPr>
        <w:t xml:space="preserve">en el marco </w:t>
      </w:r>
      <w:r w:rsidRPr="003E0CC5">
        <w:rPr>
          <w:rFonts w:ascii="Arial Narrow" w:eastAsia="Times New Roman" w:hAnsi="Arial Narrow" w:cs="Times New Roman"/>
          <w:lang w:eastAsia="es-ES"/>
        </w:rPr>
        <w:t xml:space="preserve">del presente </w:t>
      </w:r>
      <w:r w:rsidR="00546732" w:rsidRPr="003E0CC5">
        <w:rPr>
          <w:rFonts w:ascii="Arial Narrow" w:eastAsia="Times New Roman" w:hAnsi="Arial Narrow" w:cs="Times New Roman"/>
          <w:lang w:eastAsia="es-ES"/>
        </w:rPr>
        <w:t>s</w:t>
      </w:r>
      <w:r w:rsidRPr="003E0CC5">
        <w:rPr>
          <w:rFonts w:ascii="Arial Narrow" w:eastAsia="Times New Roman" w:hAnsi="Arial Narrow" w:cs="Times New Roman"/>
          <w:lang w:eastAsia="es-ES"/>
        </w:rPr>
        <w:t>istema dinámico de adquisición estará</w:t>
      </w:r>
      <w:r w:rsidR="00493045" w:rsidRPr="003E0CC5">
        <w:rPr>
          <w:rFonts w:ascii="Arial Narrow" w:eastAsia="Times New Roman" w:hAnsi="Arial Narrow" w:cs="Times New Roman"/>
          <w:lang w:eastAsia="es-ES"/>
        </w:rPr>
        <w:t xml:space="preserve"> amparada por los créditos presupuestarios de la Universidad Complutense de Madrid en cada centro gestor, estando sujeto el gasto a sus necesidades, por lo que las cifras indicadas tienen carácter orientativo y no vinculante.</w:t>
      </w:r>
    </w:p>
    <w:p w14:paraId="6151DB89" w14:textId="77777777" w:rsidR="00546732" w:rsidRPr="003E0CC5" w:rsidRDefault="00546732" w:rsidP="00A57B29">
      <w:pPr>
        <w:spacing w:before="120" w:after="120" w:line="276" w:lineRule="auto"/>
        <w:jc w:val="both"/>
        <w:rPr>
          <w:rFonts w:ascii="Arial Narrow" w:eastAsia="Arial Narrow" w:hAnsi="Arial Narrow" w:cs="Times New Roman"/>
          <w:lang w:val="es-ES_tradnl"/>
        </w:rPr>
      </w:pPr>
      <w:r w:rsidRPr="003E0CC5">
        <w:rPr>
          <w:rFonts w:ascii="Arial Narrow" w:eastAsia="Arial Narrow" w:hAnsi="Arial Narrow" w:cs="Times New Roman"/>
          <w:lang w:val="es-ES_tradnl"/>
        </w:rPr>
        <w:t xml:space="preserve">A los efectos de tramitación del expediente de contratación se establece el siguiente presupuesto base de licitación </w:t>
      </w:r>
    </w:p>
    <w:p w14:paraId="1C5FEF90" w14:textId="77777777" w:rsidR="00546732" w:rsidRPr="003E0CC5" w:rsidRDefault="00546732" w:rsidP="00A57B29">
      <w:pPr>
        <w:spacing w:before="120" w:after="120" w:line="276" w:lineRule="auto"/>
        <w:jc w:val="both"/>
        <w:rPr>
          <w:rFonts w:ascii="Arial Narrow" w:eastAsia="Times New Roman" w:hAnsi="Arial Narrow" w:cs="Times New Roman"/>
          <w:color w:val="FF0000"/>
          <w:lang w:eastAsia="es-ES"/>
        </w:rPr>
      </w:pPr>
      <w:r w:rsidRPr="003E0CC5">
        <w:rPr>
          <w:rFonts w:ascii="Arial Narrow" w:eastAsia="Times New Roman" w:hAnsi="Arial Narrow" w:cs="Times New Roman"/>
          <w:lang w:eastAsia="es-ES"/>
        </w:rPr>
        <w:t>Base imponible:</w:t>
      </w:r>
      <w:r w:rsidRPr="003E0CC5">
        <w:rPr>
          <w:rFonts w:ascii="Arial Narrow" w:eastAsia="Times New Roman" w:hAnsi="Arial Narrow" w:cs="Times New Roman"/>
          <w:b/>
          <w:bCs/>
          <w:lang w:eastAsia="es-ES"/>
        </w:rPr>
        <w:t xml:space="preserve"> </w:t>
      </w:r>
      <w:r w:rsidRPr="003E0CC5">
        <w:rPr>
          <w:rFonts w:ascii="Arial Narrow" w:eastAsia="Times New Roman" w:hAnsi="Arial Narrow" w:cs="Times New Roman"/>
          <w:color w:val="FF0000"/>
          <w:lang w:eastAsia="es-ES"/>
        </w:rPr>
        <w:t>XXXXXXXXXXXXX</w:t>
      </w:r>
    </w:p>
    <w:p w14:paraId="27762428" w14:textId="77777777" w:rsidR="00546732" w:rsidRPr="003E0CC5" w:rsidRDefault="00546732" w:rsidP="00A57B29">
      <w:pPr>
        <w:spacing w:before="120" w:after="120" w:line="276" w:lineRule="auto"/>
        <w:jc w:val="both"/>
        <w:rPr>
          <w:rFonts w:ascii="Arial Narrow" w:eastAsia="Times New Roman" w:hAnsi="Arial Narrow" w:cs="Times New Roman"/>
          <w:color w:val="FF0000"/>
          <w:lang w:eastAsia="es-ES"/>
        </w:rPr>
      </w:pPr>
      <w:r w:rsidRPr="003E0CC5">
        <w:rPr>
          <w:rFonts w:ascii="Arial Narrow" w:eastAsia="Times New Roman" w:hAnsi="Arial Narrow" w:cs="Times New Roman"/>
          <w:lang w:eastAsia="es-ES"/>
        </w:rPr>
        <w:t>IVA:</w:t>
      </w:r>
      <w:r w:rsidRPr="003E0CC5">
        <w:rPr>
          <w:rFonts w:ascii="Arial Narrow" w:eastAsia="Times New Roman" w:hAnsi="Arial Narrow" w:cs="Times New Roman"/>
          <w:b/>
          <w:bCs/>
          <w:lang w:eastAsia="es-ES"/>
        </w:rPr>
        <w:t xml:space="preserve"> </w:t>
      </w:r>
      <w:r w:rsidRPr="003E0CC5">
        <w:rPr>
          <w:rFonts w:ascii="Arial Narrow" w:eastAsia="Times New Roman" w:hAnsi="Arial Narrow" w:cs="Times New Roman"/>
          <w:color w:val="FF0000"/>
          <w:lang w:eastAsia="es-ES"/>
        </w:rPr>
        <w:t>XXXXXXXXXXXXX</w:t>
      </w:r>
    </w:p>
    <w:p w14:paraId="7A55D8E3" w14:textId="77777777" w:rsidR="00546732" w:rsidRPr="003E0CC5" w:rsidRDefault="00546732" w:rsidP="00A57B29">
      <w:pPr>
        <w:spacing w:before="120" w:after="120" w:line="276" w:lineRule="auto"/>
        <w:jc w:val="both"/>
        <w:rPr>
          <w:rFonts w:ascii="Arial Narrow" w:eastAsia="Times New Roman" w:hAnsi="Arial Narrow" w:cs="Times New Roman"/>
          <w:color w:val="FF0000"/>
          <w:lang w:eastAsia="es-ES"/>
        </w:rPr>
      </w:pPr>
      <w:r w:rsidRPr="003E0CC5">
        <w:rPr>
          <w:rFonts w:ascii="Arial Narrow" w:eastAsia="Times New Roman" w:hAnsi="Arial Narrow" w:cs="Times New Roman"/>
          <w:lang w:eastAsia="es-ES"/>
        </w:rPr>
        <w:t>Total:</w:t>
      </w:r>
      <w:r w:rsidRPr="003E0CC5">
        <w:rPr>
          <w:rFonts w:ascii="Arial Narrow" w:eastAsia="Times New Roman" w:hAnsi="Arial Narrow" w:cs="Times New Roman"/>
          <w:b/>
          <w:bCs/>
          <w:lang w:eastAsia="es-ES"/>
        </w:rPr>
        <w:t xml:space="preserve"> </w:t>
      </w:r>
      <w:r w:rsidRPr="003E0CC5">
        <w:rPr>
          <w:rFonts w:ascii="Arial Narrow" w:eastAsia="Times New Roman" w:hAnsi="Arial Narrow" w:cs="Times New Roman"/>
          <w:color w:val="FF0000"/>
          <w:lang w:eastAsia="es-ES"/>
        </w:rPr>
        <w:t>XXXXXXXXXXXXX</w:t>
      </w:r>
    </w:p>
    <w:tbl>
      <w:tblPr>
        <w:tblStyle w:val="Tablaconcuadrcula"/>
        <w:tblW w:w="8500" w:type="dxa"/>
        <w:tblLook w:val="04A0" w:firstRow="1" w:lastRow="0" w:firstColumn="1" w:lastColumn="0" w:noHBand="0" w:noVBand="1"/>
      </w:tblPr>
      <w:tblGrid>
        <w:gridCol w:w="969"/>
        <w:gridCol w:w="5570"/>
        <w:gridCol w:w="1961"/>
      </w:tblGrid>
      <w:tr w:rsidR="00546732" w:rsidRPr="003E0CC5" w14:paraId="57269919" w14:textId="77777777" w:rsidTr="00AD4CCE">
        <w:tc>
          <w:tcPr>
            <w:tcW w:w="846" w:type="dxa"/>
          </w:tcPr>
          <w:p w14:paraId="4A6E6BCF" w14:textId="25944E61" w:rsidR="00546732" w:rsidRPr="003E0CC5" w:rsidRDefault="00546732" w:rsidP="00A57B29">
            <w:pPr>
              <w:spacing w:before="120" w:after="120" w:line="276" w:lineRule="auto"/>
              <w:rPr>
                <w:rFonts w:ascii="Arial Narrow" w:hAnsi="Arial Narrow"/>
                <w:sz w:val="22"/>
                <w:szCs w:val="22"/>
              </w:rPr>
            </w:pPr>
            <w:proofErr w:type="spellStart"/>
            <w:r w:rsidRPr="003E0CC5">
              <w:rPr>
                <w:rFonts w:ascii="Arial Narrow" w:hAnsi="Arial Narrow"/>
                <w:sz w:val="22"/>
                <w:szCs w:val="22"/>
              </w:rPr>
              <w:t>Nº</w:t>
            </w:r>
            <w:proofErr w:type="spellEnd"/>
            <w:r w:rsidRPr="003E0CC5">
              <w:rPr>
                <w:rFonts w:ascii="Arial Narrow" w:hAnsi="Arial Narrow"/>
                <w:sz w:val="22"/>
                <w:szCs w:val="22"/>
              </w:rPr>
              <w:t xml:space="preserve"> de categoría</w:t>
            </w:r>
          </w:p>
        </w:tc>
        <w:tc>
          <w:tcPr>
            <w:tcW w:w="5670" w:type="dxa"/>
          </w:tcPr>
          <w:p w14:paraId="092ABB0B" w14:textId="2E10208D" w:rsidR="00546732" w:rsidRPr="003E0CC5" w:rsidRDefault="00546732" w:rsidP="00A57B29">
            <w:pPr>
              <w:spacing w:before="120" w:after="120" w:line="276" w:lineRule="auto"/>
              <w:rPr>
                <w:rFonts w:ascii="Arial Narrow" w:hAnsi="Arial Narrow"/>
                <w:sz w:val="22"/>
                <w:szCs w:val="22"/>
              </w:rPr>
            </w:pPr>
            <w:r w:rsidRPr="003E0CC5">
              <w:rPr>
                <w:rFonts w:ascii="Arial Narrow" w:hAnsi="Arial Narrow"/>
                <w:sz w:val="22"/>
                <w:szCs w:val="22"/>
              </w:rPr>
              <w:t>Denominación de la categoría</w:t>
            </w:r>
          </w:p>
        </w:tc>
        <w:tc>
          <w:tcPr>
            <w:tcW w:w="1984" w:type="dxa"/>
          </w:tcPr>
          <w:p w14:paraId="47565C7A" w14:textId="77777777" w:rsidR="00546732" w:rsidRPr="003E0CC5" w:rsidRDefault="00546732" w:rsidP="00A57B29">
            <w:pPr>
              <w:spacing w:before="120" w:after="120" w:line="276" w:lineRule="auto"/>
              <w:rPr>
                <w:rFonts w:ascii="Arial Narrow" w:hAnsi="Arial Narrow"/>
                <w:sz w:val="22"/>
                <w:szCs w:val="22"/>
              </w:rPr>
            </w:pPr>
            <w:r w:rsidRPr="003E0CC5">
              <w:rPr>
                <w:rFonts w:ascii="Arial Narrow" w:hAnsi="Arial Narrow"/>
                <w:sz w:val="22"/>
                <w:szCs w:val="22"/>
              </w:rPr>
              <w:t>Base imponible</w:t>
            </w:r>
          </w:p>
        </w:tc>
      </w:tr>
      <w:tr w:rsidR="00546732" w:rsidRPr="003E0CC5" w14:paraId="435E90FD" w14:textId="77777777" w:rsidTr="00AD4CCE">
        <w:tc>
          <w:tcPr>
            <w:tcW w:w="846" w:type="dxa"/>
          </w:tcPr>
          <w:p w14:paraId="7ECC39AE" w14:textId="77777777" w:rsidR="00546732" w:rsidRPr="003E0CC5" w:rsidRDefault="00546732" w:rsidP="00A57B29">
            <w:pPr>
              <w:spacing w:before="120" w:after="120" w:line="276" w:lineRule="auto"/>
              <w:rPr>
                <w:rFonts w:ascii="Arial Narrow" w:hAnsi="Arial Narrow"/>
                <w:sz w:val="22"/>
                <w:szCs w:val="22"/>
              </w:rPr>
            </w:pPr>
          </w:p>
        </w:tc>
        <w:tc>
          <w:tcPr>
            <w:tcW w:w="5670" w:type="dxa"/>
          </w:tcPr>
          <w:p w14:paraId="7BCDD419" w14:textId="77777777" w:rsidR="00546732" w:rsidRPr="003E0CC5" w:rsidRDefault="00546732" w:rsidP="00A57B29">
            <w:pPr>
              <w:spacing w:before="120" w:after="120" w:line="276" w:lineRule="auto"/>
              <w:rPr>
                <w:rFonts w:ascii="Arial Narrow" w:hAnsi="Arial Narrow"/>
                <w:sz w:val="22"/>
                <w:szCs w:val="22"/>
              </w:rPr>
            </w:pPr>
          </w:p>
        </w:tc>
        <w:tc>
          <w:tcPr>
            <w:tcW w:w="1984" w:type="dxa"/>
          </w:tcPr>
          <w:p w14:paraId="224EC815" w14:textId="77777777" w:rsidR="00546732" w:rsidRPr="003E0CC5" w:rsidRDefault="00546732" w:rsidP="00A57B29">
            <w:pPr>
              <w:spacing w:before="120" w:after="120" w:line="276" w:lineRule="auto"/>
              <w:rPr>
                <w:rFonts w:ascii="Arial Narrow" w:hAnsi="Arial Narrow"/>
                <w:sz w:val="22"/>
                <w:szCs w:val="22"/>
              </w:rPr>
            </w:pPr>
          </w:p>
        </w:tc>
      </w:tr>
    </w:tbl>
    <w:p w14:paraId="1DED1F11" w14:textId="77777777" w:rsidR="00546732" w:rsidRPr="003E0CC5" w:rsidRDefault="00546732" w:rsidP="00A57B29">
      <w:pPr>
        <w:spacing w:before="120" w:after="120" w:line="276" w:lineRule="auto"/>
        <w:jc w:val="both"/>
        <w:rPr>
          <w:rFonts w:ascii="Arial Narrow" w:eastAsia="Times New Roman" w:hAnsi="Arial Narrow" w:cs="Times New Roman"/>
          <w:lang w:eastAsia="es-ES"/>
        </w:rPr>
      </w:pPr>
    </w:p>
    <w:p w14:paraId="2CCD8AE5" w14:textId="1137F69F" w:rsidR="00546732" w:rsidRPr="003E0CC5" w:rsidRDefault="00546732" w:rsidP="00A57B29">
      <w:pPr>
        <w:widowControl w:val="0"/>
        <w:suppressAutoHyphens/>
        <w:autoSpaceDE w:val="0"/>
        <w:autoSpaceDN w:val="0"/>
        <w:adjustRightInd w:val="0"/>
        <w:spacing w:before="120" w:after="120" w:line="276" w:lineRule="auto"/>
        <w:jc w:val="both"/>
        <w:rPr>
          <w:rFonts w:ascii="Arial Narrow" w:eastAsia="Times New Roman" w:hAnsi="Arial Narrow" w:cs="Times New Roman"/>
          <w:color w:val="FF0000"/>
          <w:lang w:eastAsia="es-ES"/>
        </w:rPr>
      </w:pPr>
      <w:r w:rsidRPr="003E0CC5">
        <w:rPr>
          <w:rFonts w:ascii="Arial Narrow" w:eastAsia="Times New Roman" w:hAnsi="Arial Narrow" w:cs="Times New Roman"/>
          <w:lang w:eastAsia="es-ES"/>
        </w:rPr>
        <w:t xml:space="preserve">Posibilidad de Financiación o Cofinanciación de los contratos específicos por otros organismos: </w:t>
      </w:r>
      <w:r w:rsidRPr="003E0CC5">
        <w:rPr>
          <w:rFonts w:ascii="Arial Narrow" w:eastAsia="Times New Roman" w:hAnsi="Arial Narrow" w:cs="Times New Roman"/>
          <w:color w:val="FF0000"/>
          <w:lang w:eastAsia="es-ES"/>
        </w:rPr>
        <w:t xml:space="preserve">SI NO </w:t>
      </w:r>
    </w:p>
    <w:p w14:paraId="4243CEB9" w14:textId="77777777" w:rsidR="00546732" w:rsidRPr="003E0CC5" w:rsidRDefault="00546732" w:rsidP="00A57B29">
      <w:pPr>
        <w:shd w:val="clear" w:color="auto" w:fill="FFFFFF"/>
        <w:spacing w:before="120" w:after="120" w:line="276" w:lineRule="auto"/>
        <w:jc w:val="both"/>
        <w:rPr>
          <w:rFonts w:ascii="Arial Narrow" w:eastAsia="Arial Narrow" w:hAnsi="Arial Narrow" w:cs="Times New Roman"/>
          <w:color w:val="0070C0"/>
          <w:lang w:eastAsia="es-ES"/>
        </w:rPr>
      </w:pPr>
      <w:r w:rsidRPr="003E0CC5">
        <w:rPr>
          <w:rFonts w:ascii="Arial Narrow" w:eastAsia="Arial Narrow" w:hAnsi="Arial Narrow" w:cs="Times New Roman"/>
          <w:color w:val="0070C0"/>
          <w:lang w:eastAsia="es-ES"/>
        </w:rPr>
        <w:t>-Deberá aprobarse un presupuesto máximo en los contratos de suministro con presupuesto limitativo en los que el empresario se obligue a entregar una pluralidad de bienes de forma sucesiva y por precio unitario, sin que el número total de entregas incluidas en el objeto del contrato se defina con exactitud al tiempo de celebrar éste, por estar subordinadas a las necesidades de la Administración.</w:t>
      </w:r>
    </w:p>
    <w:p w14:paraId="0FE6B967" w14:textId="77777777" w:rsidR="00A57B29" w:rsidRPr="00A57B29" w:rsidRDefault="00A57B29" w:rsidP="00A57B29">
      <w:pPr>
        <w:shd w:val="clear" w:color="auto" w:fill="FFFFFF"/>
        <w:spacing w:before="120" w:after="120" w:line="276" w:lineRule="auto"/>
        <w:jc w:val="both"/>
        <w:rPr>
          <w:rFonts w:ascii="Arial Narrow" w:eastAsia="Arial Narrow" w:hAnsi="Arial Narrow" w:cs="Times New Roman"/>
          <w:color w:val="FF0000"/>
          <w:lang w:eastAsia="es-ES"/>
        </w:rPr>
      </w:pPr>
      <w:r w:rsidRPr="00A57B29">
        <w:rPr>
          <w:rFonts w:ascii="Arial Narrow" w:eastAsia="Times New Roman" w:hAnsi="Arial Narrow" w:cs="Times New Roman"/>
          <w:color w:val="FF0000"/>
          <w:lang w:eastAsia="es-ES"/>
        </w:rPr>
        <w:t>Contratos de servicios:</w:t>
      </w:r>
      <w:r w:rsidRPr="00A57B29">
        <w:rPr>
          <w:rFonts w:ascii="Arial Narrow" w:eastAsia="Times New Roman" w:hAnsi="Arial Narrow" w:cs="Times New Roman"/>
          <w:lang w:eastAsia="es-ES"/>
        </w:rPr>
        <w:t xml:space="preserve"> Posibilidad de variación, cuando la determinación del precio se realice mediante unidades de ejecución, del número de unidades a ejecutar sobre las previstas, que serán recogidas en la liquidación, siempre que no representen un incremento del gasto superior al 10 por ciento del precio del contrato (art. 309 LCSP):</w:t>
      </w:r>
      <w:r w:rsidRPr="00A57B29">
        <w:rPr>
          <w:rFonts w:ascii="Arial Narrow" w:eastAsia="Arial Narrow" w:hAnsi="Arial Narrow" w:cs="Times New Roman"/>
          <w:color w:val="0070C0"/>
          <w:lang w:eastAsia="es-ES"/>
        </w:rPr>
        <w:t xml:space="preserve"> </w:t>
      </w:r>
      <w:r w:rsidRPr="00A57B29">
        <w:rPr>
          <w:rFonts w:ascii="Arial Narrow" w:eastAsia="Arial Narrow" w:hAnsi="Arial Narrow" w:cs="Times New Roman"/>
          <w:color w:val="FF0000"/>
          <w:lang w:eastAsia="es-ES"/>
        </w:rPr>
        <w:t>SI NO</w:t>
      </w:r>
    </w:p>
    <w:p w14:paraId="21635D71" w14:textId="77777777" w:rsidR="00A57B29" w:rsidRPr="00A57B29" w:rsidRDefault="00A57B29" w:rsidP="00A57B29">
      <w:pPr>
        <w:shd w:val="clear" w:color="auto" w:fill="FFFFFF"/>
        <w:spacing w:before="120" w:after="120" w:line="276" w:lineRule="auto"/>
        <w:jc w:val="both"/>
        <w:rPr>
          <w:rFonts w:ascii="Arial Narrow" w:eastAsia="Arial Narrow" w:hAnsi="Arial Narrow" w:cs="Times New Roman"/>
          <w:color w:val="FF0000"/>
          <w:lang w:eastAsia="es-ES"/>
        </w:rPr>
      </w:pPr>
      <w:r w:rsidRPr="00A57B29">
        <w:rPr>
          <w:rFonts w:ascii="Arial Narrow" w:eastAsia="Arial Narrow" w:hAnsi="Arial Narrow" w:cs="Times New Roman"/>
          <w:color w:val="FF0000"/>
          <w:lang w:eastAsia="es-ES"/>
        </w:rPr>
        <w:t xml:space="preserve">Contratos de suministros: </w:t>
      </w:r>
      <w:r w:rsidRPr="00A57B29">
        <w:rPr>
          <w:rFonts w:ascii="Arial Narrow" w:eastAsia="Arial Narrow" w:hAnsi="Arial Narrow" w:cs="Times New Roman"/>
          <w:lang w:eastAsia="es-ES"/>
        </w:rPr>
        <w:t>Posibilidad de incrementar el número de unidades hasta el 10 por ciento del precio del contrato en los suministros con determinación del precio mediante precios unitarios, siempre que haya crédito en el expediente de origen</w:t>
      </w:r>
      <w:r w:rsidRPr="00A57B29">
        <w:rPr>
          <w:rFonts w:ascii="Arial Narrow" w:eastAsia="Times New Roman" w:hAnsi="Arial Narrow" w:cs="Times New Roman"/>
          <w:lang w:eastAsia="es-ES"/>
        </w:rPr>
        <w:t>:</w:t>
      </w:r>
      <w:r w:rsidRPr="00A57B29">
        <w:rPr>
          <w:rFonts w:ascii="Arial Narrow" w:eastAsia="Arial Narrow" w:hAnsi="Arial Narrow" w:cs="Times New Roman"/>
          <w:color w:val="0070C0"/>
          <w:lang w:eastAsia="es-ES"/>
        </w:rPr>
        <w:t xml:space="preserve"> </w:t>
      </w:r>
      <w:r w:rsidRPr="00A57B29">
        <w:rPr>
          <w:rFonts w:ascii="Arial Narrow" w:eastAsia="Arial Narrow" w:hAnsi="Arial Narrow" w:cs="Times New Roman"/>
          <w:color w:val="FF0000"/>
          <w:lang w:eastAsia="es-ES"/>
        </w:rPr>
        <w:t>SI NO</w:t>
      </w:r>
    </w:p>
    <w:p w14:paraId="62D3AEFD" w14:textId="77777777" w:rsidR="00546732" w:rsidRPr="003E0CC5" w:rsidRDefault="00546732" w:rsidP="00A57B29">
      <w:pPr>
        <w:spacing w:before="120" w:after="120" w:line="276" w:lineRule="auto"/>
        <w:jc w:val="both"/>
        <w:rPr>
          <w:rFonts w:ascii="Arial Narrow" w:eastAsia="Arial Narrow" w:hAnsi="Arial Narrow"/>
          <w:color w:val="FF0000"/>
        </w:rPr>
      </w:pPr>
      <w:r w:rsidRPr="003E0CC5">
        <w:rPr>
          <w:rFonts w:ascii="Arial Narrow" w:eastAsia="Arial Narrow" w:hAnsi="Arial Narrow"/>
        </w:rPr>
        <w:t xml:space="preserve">-En los contratos por precios unitarios, la baja que pueda obtenerse en la adjudicación dará lugar a la ampliación del suministro/servicio a un mayor número de unidades de los bienes objeto del contrato, sin que pueda en ningún caso sobrepasarse el importe del presupuesto base de licitación: </w:t>
      </w:r>
      <w:r w:rsidRPr="003E0CC5">
        <w:rPr>
          <w:rFonts w:ascii="Arial Narrow" w:eastAsia="Arial Narrow" w:hAnsi="Arial Narrow"/>
          <w:color w:val="FF0000"/>
        </w:rPr>
        <w:t>SI NO</w:t>
      </w:r>
    </w:p>
    <w:p w14:paraId="4F79E6FA" w14:textId="77777777" w:rsidR="00546732" w:rsidRPr="003E0CC5" w:rsidRDefault="00493045" w:rsidP="00A57B29">
      <w:pPr>
        <w:shd w:val="clear" w:color="auto" w:fill="FFFFFF"/>
        <w:spacing w:before="120" w:after="120" w:line="276" w:lineRule="auto"/>
        <w:jc w:val="both"/>
        <w:rPr>
          <w:rFonts w:ascii="Arial Narrow" w:eastAsia="Times New Roman" w:hAnsi="Arial Narrow" w:cs="Times New Roman"/>
          <w:b/>
          <w:lang w:eastAsia="es-ES"/>
        </w:rPr>
      </w:pPr>
      <w:r w:rsidRPr="003E0CC5">
        <w:rPr>
          <w:rFonts w:ascii="Arial Narrow" w:eastAsia="Times New Roman" w:hAnsi="Arial Narrow" w:cs="Times New Roman"/>
          <w:b/>
          <w:lang w:eastAsia="es-ES"/>
        </w:rPr>
        <w:t xml:space="preserve">Valor estimado del </w:t>
      </w:r>
      <w:r w:rsidR="00546732" w:rsidRPr="003E0CC5">
        <w:rPr>
          <w:rFonts w:ascii="Arial Narrow" w:eastAsia="Times New Roman" w:hAnsi="Arial Narrow" w:cs="Times New Roman"/>
          <w:b/>
          <w:lang w:eastAsia="es-ES"/>
        </w:rPr>
        <w:t>SDA</w:t>
      </w:r>
    </w:p>
    <w:p w14:paraId="71EDE0CA" w14:textId="77777777" w:rsidR="00546732" w:rsidRPr="003E0CC5" w:rsidRDefault="00546732" w:rsidP="00A57B29">
      <w:pPr>
        <w:shd w:val="clear" w:color="auto" w:fill="FFFFFF"/>
        <w:spacing w:before="120" w:after="120" w:line="276" w:lineRule="auto"/>
        <w:jc w:val="both"/>
        <w:rPr>
          <w:rFonts w:ascii="Arial Narrow" w:eastAsia="Times New Roman" w:hAnsi="Arial Narrow" w:cs="Times New Roman"/>
          <w:lang w:eastAsia="es-ES"/>
        </w:rPr>
      </w:pPr>
      <w:r w:rsidRPr="003E0CC5">
        <w:rPr>
          <w:rFonts w:ascii="Arial Narrow" w:hAnsi="Arial Narrow"/>
        </w:rPr>
        <w:t xml:space="preserve">Base imponible del contrato + Base imponible de las prórrogas + hasta el </w:t>
      </w:r>
      <w:r w:rsidRPr="003E0CC5">
        <w:rPr>
          <w:rFonts w:ascii="Arial Narrow" w:eastAsia="Times New Roman" w:hAnsi="Arial Narrow" w:cs="Times New Roman"/>
          <w:lang w:eastAsia="es-ES"/>
        </w:rPr>
        <w:t>10% si se prevé la posibilidad de aumentar las unidades de ejecución/ unidades del suministro + % previsto de modificaciones en el apartado 24 de esta carátula.</w:t>
      </w:r>
    </w:p>
    <w:p w14:paraId="70FCB511" w14:textId="72AE6A5C" w:rsidR="00546732" w:rsidRPr="003E0CC5" w:rsidRDefault="00546732" w:rsidP="00A57B29">
      <w:pPr>
        <w:shd w:val="clear" w:color="auto" w:fill="FFFFFF"/>
        <w:spacing w:before="120" w:after="120" w:line="276" w:lineRule="auto"/>
        <w:jc w:val="both"/>
        <w:rPr>
          <w:rFonts w:ascii="Arial Narrow" w:eastAsia="Times New Roman" w:hAnsi="Arial Narrow" w:cs="Times New Roman"/>
          <w:color w:val="FF0000"/>
          <w:lang w:eastAsia="es-ES"/>
        </w:rPr>
      </w:pPr>
      <w:r w:rsidRPr="003E0CC5">
        <w:rPr>
          <w:rFonts w:ascii="Arial Narrow" w:hAnsi="Arial Narrow"/>
          <w:b/>
        </w:rPr>
        <w:lastRenderedPageBreak/>
        <w:t>TOTAL:</w:t>
      </w:r>
      <w:r w:rsidRPr="003E0CC5">
        <w:rPr>
          <w:rFonts w:ascii="Arial Narrow" w:hAnsi="Arial Narrow"/>
        </w:rPr>
        <w:t xml:space="preserve"> </w:t>
      </w:r>
      <w:r w:rsidRPr="003E0CC5">
        <w:rPr>
          <w:rFonts w:ascii="Arial Narrow" w:hAnsi="Arial Narrow"/>
          <w:color w:val="FF0000"/>
        </w:rPr>
        <w:t>XXXXXXXXXXXXX</w:t>
      </w:r>
    </w:p>
    <w:p w14:paraId="52D33C5A" w14:textId="13F02FF1" w:rsidR="00590602" w:rsidRPr="003E0CC5" w:rsidRDefault="00D35690" w:rsidP="00A57B29">
      <w:pPr>
        <w:spacing w:before="120" w:after="120" w:line="276" w:lineRule="auto"/>
        <w:rPr>
          <w:rFonts w:ascii="Arial Narrow" w:eastAsia="Times New Roman" w:hAnsi="Arial Narrow" w:cs="Calibri"/>
          <w:b/>
          <w:lang w:eastAsia="es-ES"/>
        </w:rPr>
      </w:pPr>
      <w:r w:rsidRPr="003E0CC5">
        <w:rPr>
          <w:rFonts w:ascii="Arial Narrow" w:eastAsia="Times New Roman" w:hAnsi="Arial Narrow" w:cs="Calibri"/>
          <w:b/>
          <w:lang w:eastAsia="es-ES"/>
        </w:rPr>
        <w:t xml:space="preserve">4. </w:t>
      </w:r>
      <w:r w:rsidR="00493045" w:rsidRPr="003E0CC5">
        <w:rPr>
          <w:rFonts w:ascii="Arial Narrow" w:eastAsia="Times New Roman" w:hAnsi="Arial Narrow" w:cs="Calibri"/>
          <w:b/>
          <w:lang w:eastAsia="es-ES"/>
        </w:rPr>
        <w:t xml:space="preserve">SISTEMA DINÁMICO DE ADQUISICIÓN </w:t>
      </w:r>
      <w:r w:rsidR="00546732" w:rsidRPr="003E0CC5">
        <w:rPr>
          <w:rFonts w:ascii="Arial Narrow" w:eastAsia="Times New Roman" w:hAnsi="Arial Narrow" w:cs="Calibri"/>
          <w:b/>
          <w:lang w:eastAsia="es-ES"/>
        </w:rPr>
        <w:t xml:space="preserve">SUJETO </w:t>
      </w:r>
      <w:r w:rsidRPr="003E0CC5">
        <w:rPr>
          <w:rFonts w:ascii="Arial Narrow" w:eastAsia="Times New Roman" w:hAnsi="Arial Narrow" w:cs="Calibri"/>
          <w:b/>
          <w:lang w:eastAsia="es-ES"/>
        </w:rPr>
        <w:t>A REGULACIÓN ARMONIZADA</w:t>
      </w:r>
    </w:p>
    <w:p w14:paraId="1F87E64F" w14:textId="77777777" w:rsidR="00590602" w:rsidRPr="003E0CC5" w:rsidRDefault="00D35690" w:rsidP="00A57B29">
      <w:pPr>
        <w:spacing w:before="120" w:after="120" w:line="276" w:lineRule="auto"/>
        <w:rPr>
          <w:rFonts w:ascii="Arial Narrow" w:eastAsia="Times New Roman" w:hAnsi="Arial Narrow" w:cs="Calibri"/>
          <w:color w:val="FF0000"/>
          <w:lang w:eastAsia="es-ES"/>
        </w:rPr>
      </w:pPr>
      <w:r w:rsidRPr="003E0CC5">
        <w:rPr>
          <w:rFonts w:ascii="Arial Narrow" w:eastAsia="Times New Roman" w:hAnsi="Arial Narrow" w:cs="Calibri"/>
          <w:color w:val="FF0000"/>
          <w:lang w:eastAsia="es-ES"/>
        </w:rPr>
        <w:t>SI / NO</w:t>
      </w:r>
    </w:p>
    <w:p w14:paraId="48E09224" w14:textId="3088A0D2" w:rsidR="00546732" w:rsidRPr="003E0CC5" w:rsidRDefault="00D35690" w:rsidP="00A57B29">
      <w:pPr>
        <w:spacing w:before="120" w:after="120" w:line="276" w:lineRule="auto"/>
        <w:rPr>
          <w:rFonts w:ascii="Arial Narrow" w:eastAsia="Times New Roman" w:hAnsi="Arial Narrow" w:cs="Times New Roman"/>
          <w:b/>
          <w:lang w:eastAsia="es-ES"/>
        </w:rPr>
      </w:pPr>
      <w:r w:rsidRPr="003E0CC5">
        <w:rPr>
          <w:rFonts w:ascii="Arial Narrow" w:eastAsia="Times New Roman" w:hAnsi="Arial Narrow" w:cs="Calibri"/>
          <w:b/>
          <w:lang w:eastAsia="es-ES"/>
        </w:rPr>
        <w:t xml:space="preserve">5. REQUISITOS MÍNIMOS DE SOLVENCIA ECONÓMICA, FINANCIERA Y TÉCNICA </w:t>
      </w:r>
      <w:bookmarkStart w:id="8" w:name="_Hlk176431997"/>
      <w:r w:rsidR="00546732" w:rsidRPr="003E0CC5">
        <w:rPr>
          <w:rFonts w:ascii="Arial Narrow" w:eastAsia="Times New Roman" w:hAnsi="Arial Narrow" w:cs="Calibri"/>
          <w:b/>
          <w:lang w:eastAsia="es-ES"/>
        </w:rPr>
        <w:t xml:space="preserve">PARA FORMAR PARTE DEL SDA </w:t>
      </w:r>
      <w:r w:rsidR="00546732" w:rsidRPr="003E0CC5">
        <w:rPr>
          <w:rFonts w:ascii="Arial Narrow" w:eastAsia="Times New Roman" w:hAnsi="Arial Narrow" w:cs="Times New Roman"/>
          <w:b/>
          <w:lang w:eastAsia="es-ES"/>
        </w:rPr>
        <w:t>(Arts. 86, 87, 89, 90 y 92 LCSP):</w:t>
      </w:r>
    </w:p>
    <w:bookmarkEnd w:id="8"/>
    <w:p w14:paraId="4C5FA29C" w14:textId="10D233B5" w:rsidR="00D35690" w:rsidRPr="003E0CC5" w:rsidRDefault="00D35690" w:rsidP="00A57B29">
      <w:pPr>
        <w:spacing w:before="120" w:after="120" w:line="276" w:lineRule="auto"/>
        <w:rPr>
          <w:rFonts w:ascii="Arial Narrow" w:eastAsia="Times New Roman" w:hAnsi="Arial Narrow" w:cs="Times New Roman"/>
          <w:lang w:eastAsia="es-ES"/>
        </w:rPr>
      </w:pPr>
      <w:r w:rsidRPr="003E0CC5">
        <w:rPr>
          <w:rFonts w:ascii="Arial Narrow" w:eastAsia="Times New Roman" w:hAnsi="Arial Narrow" w:cs="Times New Roman"/>
          <w:b/>
          <w:lang w:eastAsia="es-ES"/>
        </w:rPr>
        <w:t xml:space="preserve">Solvencia económica y financiera. </w:t>
      </w:r>
    </w:p>
    <w:p w14:paraId="0BEE20E1" w14:textId="133CB84F" w:rsidR="00D35690" w:rsidRPr="003E0CC5" w:rsidRDefault="00D35690" w:rsidP="00A57B29">
      <w:pPr>
        <w:spacing w:before="120" w:after="120" w:line="276" w:lineRule="auto"/>
        <w:jc w:val="both"/>
        <w:rPr>
          <w:rFonts w:ascii="Arial Narrow" w:eastAsia="Times New Roman" w:hAnsi="Arial Narrow" w:cs="Times New Roman"/>
          <w:color w:val="0070C0"/>
          <w:lang w:eastAsia="es-ES"/>
        </w:rPr>
      </w:pPr>
      <w:r w:rsidRPr="003E0CC5">
        <w:rPr>
          <w:rFonts w:ascii="Arial Narrow" w:eastAsia="Times New Roman" w:hAnsi="Arial Narrow" w:cs="Times New Roman"/>
          <w:lang w:eastAsia="es-ES"/>
        </w:rPr>
        <w:t>Los licitadores deberán acreditar un volumen anual de negocios en el mejor ejercicio dentro de los tres últimos disponibles en función de las fechas de constitución o de inicio de actividades del empresario y de presentación de las ofertas por importe igual o superior a</w:t>
      </w:r>
      <w:r w:rsidRPr="003E0CC5">
        <w:rPr>
          <w:rFonts w:ascii="Arial Narrow" w:eastAsia="Times New Roman" w:hAnsi="Arial Narrow" w:cs="Times New Roman"/>
          <w:color w:val="FF0000"/>
          <w:lang w:eastAsia="es-ES"/>
        </w:rPr>
        <w:t xml:space="preserve">: XXXX </w:t>
      </w:r>
      <w:r w:rsidRPr="003E0CC5">
        <w:rPr>
          <w:rFonts w:ascii="Arial Narrow" w:eastAsia="Times New Roman" w:hAnsi="Arial Narrow" w:cs="Times New Roman"/>
          <w:color w:val="4472C4"/>
          <w:lang w:eastAsia="es-ES"/>
        </w:rPr>
        <w:t>(Base imponible anual del presupuesto del contrato. El Órgano proponente del contrato pod</w:t>
      </w:r>
      <w:r w:rsidRPr="003E0CC5">
        <w:rPr>
          <w:rFonts w:ascii="Arial Narrow" w:eastAsia="Times New Roman" w:hAnsi="Arial Narrow" w:cs="Times New Roman"/>
          <w:color w:val="0070C0"/>
          <w:lang w:eastAsia="es-ES"/>
        </w:rPr>
        <w:t>rá establecer la exigencia de una solvencia económica distinta dentro de los límites establecido en el art. 87 de la LCSP)</w:t>
      </w:r>
    </w:p>
    <w:p w14:paraId="1B776998" w14:textId="67AC0B0F" w:rsidR="00370687" w:rsidRPr="003E0CC5" w:rsidRDefault="00370687" w:rsidP="00A57B29">
      <w:pPr>
        <w:spacing w:before="120" w:after="120" w:line="276" w:lineRule="auto"/>
        <w:jc w:val="both"/>
        <w:rPr>
          <w:rFonts w:ascii="Arial Narrow" w:eastAsia="Times New Roman" w:hAnsi="Arial Narrow" w:cs="Times New Roman"/>
          <w:color w:val="0070C0"/>
          <w:lang w:eastAsia="es-ES"/>
        </w:rPr>
      </w:pPr>
      <w:r w:rsidRPr="003E0CC5">
        <w:rPr>
          <w:rFonts w:ascii="Arial Narrow" w:eastAsia="Times New Roman" w:hAnsi="Arial Narrow" w:cs="Times New Roman"/>
          <w:color w:val="0070C0"/>
          <w:lang w:eastAsia="es-ES"/>
        </w:rPr>
        <w:t>Especificar solvencia económica por categorías, en su caso</w:t>
      </w:r>
    </w:p>
    <w:p w14:paraId="6B2507F4" w14:textId="77777777" w:rsidR="00590602" w:rsidRPr="003E0CC5" w:rsidRDefault="00D35690"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El volumen anual de negocio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Dicha cifra se calculará en proporción a la fecha de inicio de la actividad cuando, por dicho motivo, no se pudieran acreditar los tres últimos ejercicios.</w:t>
      </w:r>
    </w:p>
    <w:p w14:paraId="1DC845D9" w14:textId="6B04AEEB" w:rsidR="00D35690" w:rsidRPr="003E0CC5" w:rsidRDefault="00D35690" w:rsidP="00A57B29">
      <w:pPr>
        <w:spacing w:before="120" w:after="120" w:line="276" w:lineRule="auto"/>
        <w:rPr>
          <w:rFonts w:ascii="Arial Narrow" w:eastAsia="Times New Roman" w:hAnsi="Arial Narrow" w:cs="Times New Roman"/>
          <w:color w:val="FF0000"/>
          <w:lang w:eastAsia="es-ES"/>
        </w:rPr>
      </w:pPr>
      <w:r w:rsidRPr="003E0CC5">
        <w:rPr>
          <w:rFonts w:ascii="Arial Narrow" w:eastAsia="Times New Roman" w:hAnsi="Arial Narrow" w:cs="Times New Roman"/>
          <w:b/>
          <w:lang w:eastAsia="es-ES"/>
        </w:rPr>
        <w:t xml:space="preserve">Solvencia técnica y profesional. </w:t>
      </w:r>
    </w:p>
    <w:p w14:paraId="272C5287" w14:textId="19534126" w:rsidR="00D35690" w:rsidRPr="003E0CC5" w:rsidRDefault="00D35690" w:rsidP="00A57B29">
      <w:pPr>
        <w:widowControl w:val="0"/>
        <w:autoSpaceDE w:val="0"/>
        <w:autoSpaceDN w:val="0"/>
        <w:adjustRightInd w:val="0"/>
        <w:spacing w:before="120" w:after="120" w:line="276" w:lineRule="auto"/>
        <w:jc w:val="both"/>
        <w:rPr>
          <w:rFonts w:ascii="Arial Narrow" w:eastAsia="Times New Roman" w:hAnsi="Arial Narrow" w:cs="Times New Roman"/>
          <w:color w:val="0070C0"/>
          <w:lang w:val="x-none" w:eastAsia="es-ES"/>
        </w:rPr>
      </w:pPr>
      <w:r w:rsidRPr="003E0CC5">
        <w:rPr>
          <w:rFonts w:ascii="Arial Narrow" w:eastAsia="Calibri" w:hAnsi="Arial Narrow" w:cs="Times New Roman"/>
          <w:lang w:val="x-none"/>
        </w:rPr>
        <w:t xml:space="preserve">Los licitadores acreditarán su solvencia técnica </w:t>
      </w:r>
      <w:r w:rsidRPr="003E0CC5">
        <w:rPr>
          <w:rFonts w:ascii="Arial Narrow" w:eastAsia="Calibri" w:hAnsi="Arial Narrow" w:cs="Times New Roman"/>
          <w:color w:val="FF0000"/>
          <w:lang w:val="x-none"/>
        </w:rPr>
        <w:t xml:space="preserve">mediante la relación de los principales servicios </w:t>
      </w:r>
      <w:r w:rsidR="004E4DA7" w:rsidRPr="003E0CC5">
        <w:rPr>
          <w:rFonts w:ascii="Arial Narrow" w:eastAsia="Calibri" w:hAnsi="Arial Narrow" w:cs="Times New Roman"/>
          <w:color w:val="FF0000"/>
        </w:rPr>
        <w:t xml:space="preserve">/ suministros </w:t>
      </w:r>
      <w:r w:rsidRPr="003E0CC5">
        <w:rPr>
          <w:rFonts w:ascii="Arial Narrow" w:eastAsia="Calibri" w:hAnsi="Arial Narrow" w:cs="Times New Roman"/>
          <w:color w:val="FF0000"/>
          <w:lang w:val="x-none"/>
        </w:rPr>
        <w:t>efectuados, en los tres últimos años, de igual o similar naturaleza que los que constituyen el objeto del contrato, cuyo importe anual acumulado en el año de mayor ejecución sea igual o superior al 70 por ciento de la anualidad media del contrato</w:t>
      </w:r>
      <w:r w:rsidRPr="003E0CC5">
        <w:rPr>
          <w:rFonts w:ascii="Arial Narrow" w:eastAsia="Calibri" w:hAnsi="Arial Narrow" w:cs="Times New Roman"/>
          <w:lang w:val="x-none"/>
        </w:rPr>
        <w:t xml:space="preserve">. </w:t>
      </w:r>
      <w:r w:rsidRPr="003E0CC5">
        <w:rPr>
          <w:rFonts w:ascii="Arial Narrow" w:eastAsia="Times New Roman" w:hAnsi="Arial Narrow" w:cs="Times New Roman"/>
          <w:color w:val="0070C0"/>
          <w:lang w:val="x-none" w:eastAsia="es-ES"/>
        </w:rPr>
        <w:t>(El Órgano proponente del contrato podrá establecer la exigencia de una solvencia técnica distinta o adicional dentro de los límites establecido en el art. 90 de la LCSP).</w:t>
      </w:r>
    </w:p>
    <w:p w14:paraId="415AAD27" w14:textId="77777777" w:rsidR="00370687" w:rsidRPr="003E0CC5" w:rsidRDefault="00370687" w:rsidP="00A57B29">
      <w:pPr>
        <w:spacing w:before="120" w:after="120" w:line="276" w:lineRule="auto"/>
        <w:rPr>
          <w:rFonts w:ascii="Arial Narrow" w:eastAsia="Times New Roman" w:hAnsi="Arial Narrow" w:cs="Times New Roman"/>
          <w:color w:val="0070C0"/>
          <w:lang w:eastAsia="es-ES"/>
        </w:rPr>
      </w:pPr>
      <w:r w:rsidRPr="003E0CC5">
        <w:rPr>
          <w:rFonts w:ascii="Arial Narrow" w:eastAsia="Times New Roman" w:hAnsi="Arial Narrow" w:cs="Times New Roman"/>
          <w:color w:val="0070C0"/>
          <w:lang w:eastAsia="es-ES"/>
        </w:rPr>
        <w:t>Especificar solvencia por categorías, en su caso</w:t>
      </w:r>
    </w:p>
    <w:p w14:paraId="06C91F6C" w14:textId="77777777" w:rsidR="00590602" w:rsidRPr="003E0CC5" w:rsidRDefault="00D35690"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La acreditación se realizará mediante certificados expedidos por los destinatarios, facturas o cualquier documento en el que se acredite la naturaleza de los servicios realizados y los importes.</w:t>
      </w:r>
    </w:p>
    <w:p w14:paraId="279AA76E" w14:textId="34F1E771" w:rsidR="00D35690" w:rsidRPr="003E0CC5" w:rsidRDefault="00D35690" w:rsidP="00A57B29">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0070C0"/>
          <w:lang w:eastAsia="es-ES"/>
        </w:rPr>
      </w:pPr>
      <w:r w:rsidRPr="003E0CC5">
        <w:rPr>
          <w:rFonts w:ascii="Arial Narrow" w:eastAsia="Times New Roman" w:hAnsi="Arial Narrow" w:cs="Times New Roman"/>
          <w:color w:val="0070C0"/>
          <w:lang w:eastAsia="es-ES"/>
        </w:rPr>
        <w:t xml:space="preserve">Para los </w:t>
      </w:r>
      <w:r w:rsidR="001F7EB8" w:rsidRPr="003E0CC5">
        <w:rPr>
          <w:rFonts w:ascii="Arial Narrow" w:eastAsia="Times New Roman" w:hAnsi="Arial Narrow" w:cs="Times New Roman"/>
          <w:color w:val="0070C0"/>
          <w:lang w:eastAsia="es-ES"/>
        </w:rPr>
        <w:t xml:space="preserve">sistemas dinámicos de adquisición en los que se incluyan contratos específicos de </w:t>
      </w:r>
      <w:r w:rsidRPr="003E0CC5">
        <w:rPr>
          <w:rFonts w:ascii="Arial Narrow" w:eastAsia="Times New Roman" w:hAnsi="Arial Narrow" w:cs="Times New Roman"/>
          <w:color w:val="0070C0"/>
          <w:lang w:eastAsia="es-ES"/>
        </w:rPr>
        <w:t>servicios cuyo objeto esté incluido en el Anexo II del RGLCAP, en el que se establece la correspondencia entre los subgrupos de clasificación y códigos CPV de los contratos de servicios, los requisitos anteriores podrán acreditarse mediante la clasificación en los siguientes grupos, subgrupos y categorías:</w:t>
      </w:r>
    </w:p>
    <w:p w14:paraId="7315F389" w14:textId="77777777" w:rsidR="00D35690" w:rsidRPr="003E0CC5" w:rsidRDefault="00D35690" w:rsidP="00A57B29">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Times New Roman"/>
          <w:color w:val="FF0000"/>
          <w:lang w:eastAsia="es-ES"/>
        </w:rPr>
      </w:pPr>
      <w:r w:rsidRPr="003E0CC5">
        <w:rPr>
          <w:rFonts w:ascii="Arial Narrow" w:eastAsia="Times New Roman" w:hAnsi="Arial Narrow" w:cs="Times New Roman"/>
          <w:color w:val="FF0000"/>
          <w:lang w:eastAsia="es-ES"/>
        </w:rPr>
        <w:t>Procede:</w:t>
      </w:r>
    </w:p>
    <w:p w14:paraId="2C2CC109" w14:textId="77777777" w:rsidR="00D35690" w:rsidRPr="003E0CC5" w:rsidRDefault="00D35690" w:rsidP="00A57B2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3E0CC5">
        <w:rPr>
          <w:rFonts w:ascii="Arial Narrow" w:eastAsia="Times New Roman" w:hAnsi="Arial Narrow" w:cs="Times New Roman"/>
          <w:color w:val="FF0000"/>
          <w:lang w:eastAsia="es-ES"/>
        </w:rPr>
        <w:t>Grupo/s:</w:t>
      </w:r>
      <w:r w:rsidRPr="003E0CC5">
        <w:rPr>
          <w:rFonts w:ascii="Arial Narrow" w:eastAsia="Times New Roman" w:hAnsi="Arial Narrow" w:cs="Times New Roman"/>
          <w:color w:val="FF0000"/>
          <w:lang w:eastAsia="es-ES"/>
        </w:rPr>
        <w:tab/>
      </w:r>
      <w:r w:rsidRPr="003E0CC5">
        <w:rPr>
          <w:rFonts w:ascii="Arial Narrow" w:eastAsia="Times New Roman" w:hAnsi="Arial Narrow" w:cs="Times New Roman"/>
          <w:color w:val="FF0000"/>
          <w:lang w:eastAsia="es-ES"/>
        </w:rPr>
        <w:tab/>
        <w:t>Subgrupo/s:</w:t>
      </w:r>
      <w:r w:rsidRPr="003E0CC5">
        <w:rPr>
          <w:rFonts w:ascii="Arial Narrow" w:eastAsia="Times New Roman" w:hAnsi="Arial Narrow" w:cs="Times New Roman"/>
          <w:color w:val="FF0000"/>
          <w:lang w:eastAsia="es-ES"/>
        </w:rPr>
        <w:tab/>
      </w:r>
      <w:r w:rsidRPr="003E0CC5">
        <w:rPr>
          <w:rFonts w:ascii="Arial Narrow" w:eastAsia="Times New Roman" w:hAnsi="Arial Narrow" w:cs="Times New Roman"/>
          <w:color w:val="FF0000"/>
          <w:lang w:eastAsia="es-ES"/>
        </w:rPr>
        <w:tab/>
        <w:t>Categoría/s:</w:t>
      </w:r>
      <w:r w:rsidRPr="003E0CC5">
        <w:rPr>
          <w:rFonts w:ascii="Arial Narrow" w:eastAsia="Times New Roman" w:hAnsi="Arial Narrow" w:cs="Times New Roman"/>
          <w:color w:val="FF0000"/>
          <w:spacing w:val="-3"/>
          <w:lang w:eastAsia="es-ES"/>
        </w:rPr>
        <w:t xml:space="preserve"> </w:t>
      </w:r>
      <w:r w:rsidRPr="003E0CC5">
        <w:rPr>
          <w:rFonts w:ascii="Arial Narrow" w:eastAsia="Times New Roman" w:hAnsi="Arial Narrow" w:cs="Times New Roman"/>
          <w:color w:val="FF0000"/>
          <w:spacing w:val="-3"/>
          <w:lang w:eastAsia="es-ES"/>
        </w:rPr>
        <w:tab/>
        <w:t xml:space="preserve">Categoría/s R.D. 1098/2001 </w:t>
      </w:r>
      <w:r w:rsidRPr="003E0CC5">
        <w:rPr>
          <w:rFonts w:ascii="Arial Narrow" w:eastAsia="Times New Roman" w:hAnsi="Arial Narrow" w:cs="Times New Roman"/>
          <w:color w:val="0070C0"/>
          <w:spacing w:val="-3"/>
          <w:lang w:eastAsia="es-ES"/>
        </w:rPr>
        <w:t>(A cumplimentar por el Servicio de Contratación):</w:t>
      </w:r>
    </w:p>
    <w:p w14:paraId="31A20A66" w14:textId="77777777" w:rsidR="00590602" w:rsidRPr="003E0CC5" w:rsidRDefault="00D35690" w:rsidP="00A57B29">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0070C0"/>
          <w:lang w:eastAsia="es-ES"/>
        </w:rPr>
      </w:pPr>
      <w:r w:rsidRPr="003E0CC5">
        <w:rPr>
          <w:rFonts w:ascii="Arial Narrow" w:eastAsia="Times New Roman" w:hAnsi="Arial Narrow" w:cs="Times New Roman"/>
          <w:color w:val="0070C0"/>
          <w:lang w:eastAsia="es-ES"/>
        </w:rPr>
        <w:t xml:space="preserve">(Debe figurar la categoría actual (R.D. 773/2015) y su equivalente del R.D. 1098/2001, puesto que las clasificaciones otorgadas con anterioridad a la modificación del RGLCAP mantienen su vigencia y eficacia hasta el 1 de enero de 2020.): </w:t>
      </w:r>
    </w:p>
    <w:p w14:paraId="2F99A7AD" w14:textId="77777777" w:rsidR="00590602" w:rsidRPr="003E0CC5" w:rsidRDefault="00D35690" w:rsidP="00A57B29">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Times New Roman"/>
          <w:color w:val="FF0000"/>
          <w:lang w:eastAsia="es-ES"/>
        </w:rPr>
      </w:pPr>
      <w:r w:rsidRPr="003E0CC5">
        <w:rPr>
          <w:rFonts w:ascii="Arial Narrow" w:eastAsia="Times New Roman" w:hAnsi="Arial Narrow" w:cs="Times New Roman"/>
          <w:color w:val="FF0000"/>
          <w:lang w:eastAsia="es-ES"/>
        </w:rPr>
        <w:t>No procede por no estar este servicio incluido en el Anexo II del RGLCAP</w:t>
      </w:r>
    </w:p>
    <w:p w14:paraId="7D68A84B" w14:textId="37D12F5F" w:rsidR="00D35690" w:rsidRPr="003E0CC5" w:rsidRDefault="00D35690" w:rsidP="00A57B29">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Times New Roman"/>
          <w:lang w:eastAsia="es-ES"/>
        </w:rPr>
      </w:pPr>
      <w:r w:rsidRPr="003E0CC5">
        <w:rPr>
          <w:rFonts w:ascii="Arial Narrow" w:eastAsia="Times New Roman" w:hAnsi="Arial Narrow" w:cs="Times New Roman"/>
          <w:lang w:eastAsia="es-ES"/>
        </w:rPr>
        <w:t>-Compromiso de adscripción a la ejecución de</w:t>
      </w:r>
      <w:r w:rsidR="001F7EB8" w:rsidRPr="003E0CC5">
        <w:rPr>
          <w:rFonts w:ascii="Arial Narrow" w:eastAsia="Times New Roman" w:hAnsi="Arial Narrow" w:cs="Times New Roman"/>
          <w:lang w:eastAsia="es-ES"/>
        </w:rPr>
        <w:t xml:space="preserve"> </w:t>
      </w:r>
      <w:r w:rsidRPr="003E0CC5">
        <w:rPr>
          <w:rFonts w:ascii="Arial Narrow" w:eastAsia="Times New Roman" w:hAnsi="Arial Narrow" w:cs="Times New Roman"/>
          <w:lang w:eastAsia="es-ES"/>
        </w:rPr>
        <w:t>l</w:t>
      </w:r>
      <w:r w:rsidR="001F7EB8" w:rsidRPr="003E0CC5">
        <w:rPr>
          <w:rFonts w:ascii="Arial Narrow" w:eastAsia="Times New Roman" w:hAnsi="Arial Narrow" w:cs="Times New Roman"/>
          <w:lang w:eastAsia="es-ES"/>
        </w:rPr>
        <w:t>os</w:t>
      </w:r>
      <w:r w:rsidRPr="003E0CC5">
        <w:rPr>
          <w:rFonts w:ascii="Arial Narrow" w:eastAsia="Times New Roman" w:hAnsi="Arial Narrow" w:cs="Times New Roman"/>
          <w:lang w:eastAsia="es-ES"/>
        </w:rPr>
        <w:t xml:space="preserve"> contrato</w:t>
      </w:r>
      <w:r w:rsidR="001F7EB8" w:rsidRPr="003E0CC5">
        <w:rPr>
          <w:rFonts w:ascii="Arial Narrow" w:eastAsia="Times New Roman" w:hAnsi="Arial Narrow" w:cs="Times New Roman"/>
          <w:lang w:eastAsia="es-ES"/>
        </w:rPr>
        <w:t>s específicos</w:t>
      </w:r>
      <w:r w:rsidRPr="003E0CC5">
        <w:rPr>
          <w:rFonts w:ascii="Arial Narrow" w:eastAsia="Times New Roman" w:hAnsi="Arial Narrow" w:cs="Times New Roman"/>
          <w:lang w:eastAsia="es-ES"/>
        </w:rPr>
        <w:t xml:space="preserve"> de medios personales y/o materiales: </w:t>
      </w:r>
      <w:r w:rsidRPr="003E0CC5">
        <w:rPr>
          <w:rFonts w:ascii="Arial Narrow" w:eastAsia="Times New Roman" w:hAnsi="Arial Narrow" w:cs="Times New Roman"/>
          <w:color w:val="FF0000"/>
          <w:lang w:eastAsia="es-ES"/>
        </w:rPr>
        <w:t xml:space="preserve">SÍ NO </w:t>
      </w:r>
      <w:r w:rsidRPr="003E0CC5">
        <w:rPr>
          <w:rFonts w:ascii="Arial Narrow" w:eastAsia="Times New Roman" w:hAnsi="Arial Narrow" w:cs="Times New Roman"/>
          <w:color w:val="0070C0"/>
          <w:lang w:eastAsia="es-ES"/>
        </w:rPr>
        <w:t>(En caso afirmativo identificar los medios personales y/o materiales).</w:t>
      </w:r>
      <w:r w:rsidRPr="003E0CC5">
        <w:rPr>
          <w:rFonts w:ascii="Arial Narrow" w:eastAsia="Times New Roman" w:hAnsi="Arial Narrow" w:cs="Times New Roman"/>
          <w:lang w:eastAsia="es-ES"/>
        </w:rPr>
        <w:t xml:space="preserve"> </w:t>
      </w:r>
    </w:p>
    <w:p w14:paraId="224B41B7" w14:textId="77777777" w:rsidR="00590602" w:rsidRPr="003E0CC5" w:rsidRDefault="00D35690" w:rsidP="00A57B29">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Times New Roman"/>
          <w:lang w:eastAsia="es-ES"/>
        </w:rPr>
      </w:pPr>
      <w:r w:rsidRPr="003E0CC5">
        <w:rPr>
          <w:rFonts w:ascii="Arial Narrow" w:eastAsia="Times New Roman" w:hAnsi="Arial Narrow" w:cs="Times New Roman"/>
          <w:lang w:eastAsia="es-ES"/>
        </w:rPr>
        <w:lastRenderedPageBreak/>
        <w:t>Este compromiso de adscripción es obligación contractual esencial.</w:t>
      </w:r>
    </w:p>
    <w:p w14:paraId="5736ABB3" w14:textId="34C26FE4" w:rsidR="00D35690" w:rsidRPr="003E0CC5" w:rsidRDefault="00D35690" w:rsidP="00A57B29">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-Los licitadores deberán incluir en la declaración responsable del Sobre 1 los nombres y cualificación profesional del personal responsable de ejecutar la prestación objeto del contrato: </w:t>
      </w:r>
      <w:r w:rsidRPr="003E0CC5">
        <w:rPr>
          <w:rFonts w:ascii="Arial Narrow" w:eastAsia="Times New Roman" w:hAnsi="Arial Narrow" w:cs="Times New Roman"/>
          <w:color w:val="FF0000"/>
          <w:lang w:eastAsia="es-ES"/>
        </w:rPr>
        <w:t xml:space="preserve">SÍ NO </w:t>
      </w:r>
    </w:p>
    <w:p w14:paraId="49F6F68A" w14:textId="77777777" w:rsidR="00D35690" w:rsidRPr="003E0CC5" w:rsidRDefault="00D35690" w:rsidP="00A57B29">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Times New Roman"/>
          <w:b/>
          <w:lang w:eastAsia="es-ES"/>
        </w:rPr>
      </w:pPr>
      <w:r w:rsidRPr="003E0CC5">
        <w:rPr>
          <w:rFonts w:ascii="Arial Narrow" w:eastAsia="Times New Roman" w:hAnsi="Arial Narrow" w:cs="Times New Roman"/>
          <w:b/>
          <w:lang w:eastAsia="es-ES"/>
        </w:rPr>
        <w:t>Integración de la solvencia con medios externos:</w:t>
      </w:r>
    </w:p>
    <w:p w14:paraId="0410ED13" w14:textId="7BA9CFD9" w:rsidR="00F05167" w:rsidRPr="003E0CC5" w:rsidRDefault="00F05167"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Para acreditar la solvencia necesaria para </w:t>
      </w:r>
      <w:r w:rsidR="001F7EB8" w:rsidRPr="003E0CC5">
        <w:rPr>
          <w:rFonts w:ascii="Arial Narrow" w:eastAsia="Times New Roman" w:hAnsi="Arial Narrow" w:cs="Times New Roman"/>
          <w:lang w:eastAsia="es-ES"/>
        </w:rPr>
        <w:t>ser incluido en el SDA</w:t>
      </w:r>
      <w:r w:rsidRPr="003E0CC5">
        <w:rPr>
          <w:rFonts w:ascii="Arial Narrow" w:eastAsia="Times New Roman" w:hAnsi="Arial Narrow" w:cs="Times New Roman"/>
          <w:lang w:eastAsia="es-ES"/>
        </w:rPr>
        <w:t>, el empresario podrá basarse en la solvencia y medios de otras entidades, independientemente de la naturaleza jurídica de los vínculos que tenga con ellas, siempre que demuestre que durante toda la duración de la</w:t>
      </w:r>
      <w:r w:rsidR="001F7EB8" w:rsidRPr="003E0CC5">
        <w:rPr>
          <w:rFonts w:ascii="Arial Narrow" w:eastAsia="Times New Roman" w:hAnsi="Arial Narrow" w:cs="Times New Roman"/>
          <w:lang w:eastAsia="es-ES"/>
        </w:rPr>
        <w:t xml:space="preserve"> inclusión en el sistema </w:t>
      </w:r>
      <w:r w:rsidRPr="003E0CC5">
        <w:rPr>
          <w:rFonts w:ascii="Arial Narrow" w:eastAsia="Times New Roman" w:hAnsi="Arial Narrow" w:cs="Times New Roman"/>
          <w:lang w:eastAsia="es-ES"/>
        </w:rPr>
        <w:t>dispondrá efectivamente de esa solvencia y medios, y la entidad a la que recurra no esté incursa en una prohibición de contratar.</w:t>
      </w:r>
    </w:p>
    <w:p w14:paraId="18639340" w14:textId="77777777" w:rsidR="00F05167" w:rsidRPr="003E0CC5" w:rsidRDefault="00F05167"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En las mismas condiciones, los empresarios que concurran agrupados en las uniones temporales a que se refiere el artículo 69, podrán recurrir a las capacidades de entidades ajenas a la unión temporal.</w:t>
      </w:r>
    </w:p>
    <w:p w14:paraId="3F14AB35" w14:textId="0913592E" w:rsidR="00F05167" w:rsidRPr="003E0CC5" w:rsidRDefault="00F05167"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No obstante, con respecto a los criterios relativos a los títulos de estudios y profesionales que se indican en el artículo 90.1.e), o a la experiencia profesional pertinente, las empresas únicamente podrán recurrir a las capacidades de otras entidades si estas van a ejecutar </w:t>
      </w:r>
      <w:r w:rsidR="001F7EB8" w:rsidRPr="003E0CC5">
        <w:rPr>
          <w:rFonts w:ascii="Arial Narrow" w:eastAsia="Times New Roman" w:hAnsi="Arial Narrow" w:cs="Times New Roman"/>
          <w:lang w:eastAsia="es-ES"/>
        </w:rPr>
        <w:t>las prestaciones</w:t>
      </w:r>
      <w:r w:rsidRPr="003E0CC5">
        <w:rPr>
          <w:rFonts w:ascii="Arial Narrow" w:eastAsia="Times New Roman" w:hAnsi="Arial Narrow" w:cs="Times New Roman"/>
          <w:lang w:eastAsia="es-ES"/>
        </w:rPr>
        <w:t xml:space="preserve"> para l</w:t>
      </w:r>
      <w:r w:rsidR="001F7EB8" w:rsidRPr="003E0CC5">
        <w:rPr>
          <w:rFonts w:ascii="Arial Narrow" w:eastAsia="Times New Roman" w:hAnsi="Arial Narrow" w:cs="Times New Roman"/>
          <w:lang w:eastAsia="es-ES"/>
        </w:rPr>
        <w:t>a</w:t>
      </w:r>
      <w:r w:rsidRPr="003E0CC5">
        <w:rPr>
          <w:rFonts w:ascii="Arial Narrow" w:eastAsia="Times New Roman" w:hAnsi="Arial Narrow" w:cs="Times New Roman"/>
          <w:lang w:eastAsia="es-ES"/>
        </w:rPr>
        <w:t>s cuales son necesarias dichas capacidades.</w:t>
      </w:r>
    </w:p>
    <w:p w14:paraId="6BB36F2B" w14:textId="77777777" w:rsidR="00590602" w:rsidRPr="003E0CC5" w:rsidRDefault="00D35690"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Si así se establece en el apartado 16 de esta carátula, los trabajos en ella relacionados deberán ejecutarse directamente por el propio licitador o, en el caso de una oferta presentada por una unión de empresarios, por un participante en la misma</w:t>
      </w:r>
    </w:p>
    <w:p w14:paraId="2CE62F44" w14:textId="77777777" w:rsidR="00590602" w:rsidRPr="003E0CC5" w:rsidRDefault="00D35690" w:rsidP="00A57B29">
      <w:pPr>
        <w:spacing w:before="120" w:after="120" w:line="276" w:lineRule="auto"/>
        <w:rPr>
          <w:rFonts w:ascii="Arial Narrow" w:eastAsia="Times New Roman" w:hAnsi="Arial Narrow" w:cs="Calibri"/>
          <w:b/>
          <w:lang w:eastAsia="es-ES"/>
        </w:rPr>
      </w:pPr>
      <w:r w:rsidRPr="003E0CC5">
        <w:rPr>
          <w:rFonts w:ascii="Arial Narrow" w:eastAsia="Times New Roman" w:hAnsi="Arial Narrow" w:cs="Calibri"/>
          <w:b/>
          <w:lang w:eastAsia="es-ES"/>
        </w:rPr>
        <w:t>6. HABILITACIÓN EMPRESARIAL O PROFESIONAL PRECISA PARA LA REALIZACIÓN DEL CONTRATO.</w:t>
      </w:r>
    </w:p>
    <w:p w14:paraId="04C62C52" w14:textId="5DBCBE87" w:rsidR="00D35690" w:rsidRPr="003E0CC5" w:rsidRDefault="00D35690" w:rsidP="00A57B29">
      <w:pPr>
        <w:spacing w:before="120" w:after="120" w:line="276" w:lineRule="auto"/>
        <w:rPr>
          <w:rFonts w:ascii="Arial Narrow" w:eastAsia="Times New Roman" w:hAnsi="Arial Narrow" w:cs="Calibri"/>
          <w:color w:val="FF0000"/>
          <w:lang w:eastAsia="es-ES"/>
        </w:rPr>
      </w:pPr>
      <w:r w:rsidRPr="003E0CC5">
        <w:rPr>
          <w:rFonts w:ascii="Arial Narrow" w:eastAsia="Times New Roman" w:hAnsi="Arial Narrow" w:cs="Calibri"/>
          <w:color w:val="FF0000"/>
          <w:lang w:eastAsia="es-ES"/>
        </w:rPr>
        <w:t>SI NO</w:t>
      </w:r>
    </w:p>
    <w:p w14:paraId="419EEEED" w14:textId="74F5AD9D" w:rsidR="00D35690" w:rsidRPr="003E0CC5" w:rsidRDefault="00D35690" w:rsidP="00A57B29">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Calibri"/>
          <w:lang w:eastAsia="es-ES"/>
        </w:rPr>
      </w:pPr>
      <w:bookmarkStart w:id="9" w:name="_Hlk179022214"/>
      <w:r w:rsidRPr="003E0CC5">
        <w:rPr>
          <w:rFonts w:ascii="Arial Narrow" w:eastAsia="Times New Roman" w:hAnsi="Arial Narrow" w:cs="Calibri"/>
          <w:lang w:eastAsia="es-ES"/>
        </w:rPr>
        <w:t xml:space="preserve">Especificar, si procede, para cada </w:t>
      </w:r>
      <w:r w:rsidR="00256183" w:rsidRPr="003E0CC5">
        <w:rPr>
          <w:rFonts w:ascii="Arial Narrow" w:eastAsia="Times New Roman" w:hAnsi="Arial Narrow" w:cs="Calibri"/>
          <w:lang w:eastAsia="es-ES"/>
        </w:rPr>
        <w:t>categoría.</w:t>
      </w:r>
    </w:p>
    <w:bookmarkEnd w:id="9"/>
    <w:p w14:paraId="5AA52C19" w14:textId="77777777" w:rsidR="00DC084C" w:rsidRPr="003E0CC5" w:rsidRDefault="00D35690" w:rsidP="00A57B29">
      <w:pPr>
        <w:spacing w:before="120" w:after="120" w:line="276" w:lineRule="auto"/>
        <w:rPr>
          <w:rFonts w:ascii="Arial Narrow" w:eastAsia="Times New Roman" w:hAnsi="Arial Narrow" w:cs="Times New Roman"/>
          <w:lang w:eastAsia="es-ES"/>
        </w:rPr>
      </w:pPr>
      <w:r w:rsidRPr="003E0CC5">
        <w:rPr>
          <w:rFonts w:ascii="Arial Narrow" w:eastAsia="Times New Roman" w:hAnsi="Arial Narrow" w:cs="Times New Roman"/>
          <w:lang w:eastAsia="es-ES"/>
        </w:rPr>
        <w:t>Los licitadores incluirán en el Sobre 1, la declaración responsable (en el modelo establecido) de estar en posesión de la habilitación exigida, en su caso. El propuesto como adjudicatario deberá acreditarla documentalmente con carácter previo a la firma del contrato.</w:t>
      </w:r>
    </w:p>
    <w:p w14:paraId="65260392" w14:textId="337CED37" w:rsidR="00590602" w:rsidRPr="003E0CC5" w:rsidRDefault="00D35690" w:rsidP="00A57B29">
      <w:pPr>
        <w:spacing w:before="120" w:after="120" w:line="276" w:lineRule="auto"/>
        <w:rPr>
          <w:rFonts w:ascii="Arial Narrow" w:eastAsia="Times New Roman" w:hAnsi="Arial Narrow" w:cs="Calibri"/>
          <w:b/>
          <w:lang w:eastAsia="es-ES"/>
        </w:rPr>
      </w:pPr>
      <w:r w:rsidRPr="003E0CC5">
        <w:rPr>
          <w:rFonts w:ascii="Arial Narrow" w:eastAsia="Times New Roman" w:hAnsi="Arial Narrow" w:cs="Calibri"/>
          <w:b/>
          <w:lang w:eastAsia="es-ES"/>
        </w:rPr>
        <w:t>7. PROCEDIMIENTO DE ADJUDICACIÓN.</w:t>
      </w:r>
    </w:p>
    <w:p w14:paraId="4E93F9C5" w14:textId="12B0C52C" w:rsidR="00370687" w:rsidRPr="003E0CC5" w:rsidRDefault="00370687" w:rsidP="00A57B29">
      <w:pPr>
        <w:widowControl w:val="0"/>
        <w:tabs>
          <w:tab w:val="left" w:pos="567"/>
        </w:tabs>
        <w:suppressAutoHyphens/>
        <w:autoSpaceDE w:val="0"/>
        <w:autoSpaceDN w:val="0"/>
        <w:adjustRightInd w:val="0"/>
        <w:spacing w:before="120" w:after="120" w:line="276" w:lineRule="auto"/>
        <w:rPr>
          <w:rFonts w:ascii="Arial Narrow" w:eastAsia="Times New Roman" w:hAnsi="Arial Narrow" w:cs="Courier New"/>
          <w:spacing w:val="-3"/>
          <w:lang w:eastAsia="es-ES"/>
        </w:rPr>
      </w:pPr>
      <w:r w:rsidRPr="003E0CC5">
        <w:rPr>
          <w:rFonts w:ascii="Arial Narrow" w:eastAsia="Times New Roman" w:hAnsi="Arial Narrow" w:cs="Courier New"/>
          <w:spacing w:val="-3"/>
          <w:lang w:eastAsia="es-ES"/>
        </w:rPr>
        <w:t>Tramitación anticipada: NO</w:t>
      </w:r>
    </w:p>
    <w:p w14:paraId="1DE1CAF8" w14:textId="77777777" w:rsidR="00370687" w:rsidRPr="003E0CC5" w:rsidRDefault="00370687" w:rsidP="00A57B29">
      <w:pPr>
        <w:widowControl w:val="0"/>
        <w:tabs>
          <w:tab w:val="left" w:pos="567"/>
        </w:tabs>
        <w:suppressAutoHyphens/>
        <w:autoSpaceDE w:val="0"/>
        <w:autoSpaceDN w:val="0"/>
        <w:adjustRightInd w:val="0"/>
        <w:spacing w:before="120" w:after="120" w:line="276" w:lineRule="auto"/>
        <w:rPr>
          <w:rFonts w:ascii="Arial Narrow" w:eastAsia="Times New Roman" w:hAnsi="Arial Narrow" w:cs="Courier New"/>
          <w:spacing w:val="-3"/>
          <w:lang w:eastAsia="es-ES"/>
        </w:rPr>
      </w:pPr>
      <w:r w:rsidRPr="003E0CC5">
        <w:rPr>
          <w:rFonts w:ascii="Arial Narrow" w:eastAsia="Times New Roman" w:hAnsi="Arial Narrow" w:cs="Courier New"/>
          <w:spacing w:val="-3"/>
          <w:lang w:eastAsia="es-ES"/>
        </w:rPr>
        <w:t xml:space="preserve">Tramitación: </w:t>
      </w:r>
      <w:r w:rsidRPr="003E0CC5">
        <w:rPr>
          <w:rFonts w:ascii="Arial Narrow" w:eastAsia="Times New Roman" w:hAnsi="Arial Narrow" w:cs="Courier New"/>
          <w:color w:val="FF0000"/>
          <w:spacing w:val="-3"/>
          <w:lang w:eastAsia="es-ES"/>
        </w:rPr>
        <w:t>ordinaria / urgente</w:t>
      </w:r>
    </w:p>
    <w:p w14:paraId="40E4FC4F" w14:textId="0B8C78E4" w:rsidR="00370687" w:rsidRPr="003E0CC5" w:rsidRDefault="00370687" w:rsidP="00A57B29">
      <w:pPr>
        <w:kinsoku w:val="0"/>
        <w:overflowPunct w:val="0"/>
        <w:autoSpaceDE w:val="0"/>
        <w:autoSpaceDN w:val="0"/>
        <w:adjustRightInd w:val="0"/>
        <w:spacing w:before="120" w:after="120" w:line="276" w:lineRule="auto"/>
        <w:ind w:left="40"/>
        <w:jc w:val="both"/>
        <w:rPr>
          <w:rFonts w:ascii="Arial Narrow" w:eastAsia="Times New Roman" w:hAnsi="Arial Narrow" w:cs="Courier New"/>
          <w:spacing w:val="-3"/>
          <w:lang w:eastAsia="es-ES"/>
        </w:rPr>
      </w:pPr>
      <w:r w:rsidRPr="003E0CC5">
        <w:rPr>
          <w:rFonts w:ascii="Arial Narrow" w:eastAsia="Times New Roman" w:hAnsi="Arial Narrow" w:cs="Courier New"/>
          <w:spacing w:val="-3"/>
          <w:lang w:eastAsia="es-ES"/>
        </w:rPr>
        <w:t>Procedimiento: De conformidad con lo establecido en los artículos 223 y siguientes de la LCSP, el sistema dinámico de adquisición es un proceso totalmente electrónico, con una duración limitada y abierto durante todo su período de vigencia a cualquier empresa interesada que cumpla con los criterios de selección</w:t>
      </w:r>
      <w:r w:rsidR="00256183" w:rsidRPr="003E0CC5">
        <w:rPr>
          <w:rFonts w:ascii="Arial Narrow" w:eastAsia="Times New Roman" w:hAnsi="Arial Narrow" w:cs="Courier New"/>
          <w:spacing w:val="-3"/>
          <w:lang w:eastAsia="es-ES"/>
        </w:rPr>
        <w:t xml:space="preserve">, </w:t>
      </w:r>
      <w:r w:rsidRPr="003E0CC5">
        <w:rPr>
          <w:rFonts w:ascii="Arial Narrow" w:eastAsia="Times New Roman" w:hAnsi="Arial Narrow" w:cs="Courier New"/>
          <w:spacing w:val="-3"/>
          <w:lang w:eastAsia="es-ES"/>
        </w:rPr>
        <w:t xml:space="preserve">siendo admitidos todos los solicitantes que cumplan con los criterios de capacidad y solvencia a que hacen referencia las cláusulas </w:t>
      </w:r>
      <w:r w:rsidR="00FD52D0" w:rsidRPr="003E0CC5">
        <w:rPr>
          <w:rFonts w:ascii="Arial Narrow" w:eastAsia="Times New Roman" w:hAnsi="Arial Narrow" w:cs="Courier New"/>
          <w:spacing w:val="-3"/>
          <w:lang w:eastAsia="es-ES"/>
        </w:rPr>
        <w:t>d</w:t>
      </w:r>
      <w:r w:rsidRPr="003E0CC5">
        <w:rPr>
          <w:rFonts w:ascii="Arial Narrow" w:eastAsia="Times New Roman" w:hAnsi="Arial Narrow" w:cs="Courier New"/>
          <w:spacing w:val="-3"/>
          <w:lang w:eastAsia="es-ES"/>
        </w:rPr>
        <w:t xml:space="preserve">el presente pliego y </w:t>
      </w:r>
      <w:r w:rsidR="00FD52D0" w:rsidRPr="003E0CC5">
        <w:rPr>
          <w:rFonts w:ascii="Arial Narrow" w:eastAsia="Times New Roman" w:hAnsi="Arial Narrow" w:cs="Courier New"/>
          <w:spacing w:val="-3"/>
          <w:lang w:eastAsia="es-ES"/>
        </w:rPr>
        <w:t xml:space="preserve">los apartados </w:t>
      </w:r>
      <w:r w:rsidRPr="003E0CC5">
        <w:rPr>
          <w:rFonts w:ascii="Arial Narrow" w:eastAsia="Times New Roman" w:hAnsi="Arial Narrow" w:cs="Courier New"/>
          <w:spacing w:val="-3"/>
          <w:lang w:eastAsia="es-ES"/>
        </w:rPr>
        <w:t>5</w:t>
      </w:r>
      <w:r w:rsidR="00FD52D0" w:rsidRPr="003E0CC5">
        <w:rPr>
          <w:rFonts w:ascii="Arial Narrow" w:eastAsia="Times New Roman" w:hAnsi="Arial Narrow" w:cs="Courier New"/>
          <w:spacing w:val="-3"/>
          <w:lang w:eastAsia="es-ES"/>
        </w:rPr>
        <w:t xml:space="preserve"> y 6</w:t>
      </w:r>
      <w:r w:rsidRPr="003E0CC5">
        <w:rPr>
          <w:rFonts w:ascii="Arial Narrow" w:eastAsia="Times New Roman" w:hAnsi="Arial Narrow" w:cs="Courier New"/>
          <w:spacing w:val="-3"/>
          <w:lang w:eastAsia="es-ES"/>
        </w:rPr>
        <w:t xml:space="preserve"> de la carátula.</w:t>
      </w:r>
    </w:p>
    <w:p w14:paraId="2BB02829" w14:textId="77777777" w:rsidR="00370687" w:rsidRPr="003E0CC5" w:rsidRDefault="00370687" w:rsidP="00A57B29">
      <w:pPr>
        <w:kinsoku w:val="0"/>
        <w:overflowPunct w:val="0"/>
        <w:autoSpaceDE w:val="0"/>
        <w:autoSpaceDN w:val="0"/>
        <w:adjustRightInd w:val="0"/>
        <w:spacing w:before="120" w:after="120" w:line="276" w:lineRule="auto"/>
        <w:ind w:left="40"/>
        <w:jc w:val="both"/>
        <w:rPr>
          <w:rFonts w:ascii="Arial Narrow" w:hAnsi="Arial Narrow" w:cs="Verdana"/>
        </w:rPr>
      </w:pPr>
      <w:bookmarkStart w:id="10" w:name="bookmark3"/>
      <w:bookmarkStart w:id="11" w:name="bookmark2"/>
      <w:bookmarkStart w:id="12" w:name="bookmark0"/>
      <w:bookmarkStart w:id="13" w:name="bookmark1"/>
      <w:bookmarkEnd w:id="10"/>
      <w:bookmarkEnd w:id="11"/>
      <w:bookmarkEnd w:id="12"/>
      <w:bookmarkEnd w:id="13"/>
      <w:r w:rsidRPr="003E0CC5">
        <w:rPr>
          <w:rFonts w:ascii="Arial Narrow" w:hAnsi="Arial Narrow" w:cs="Verdana"/>
          <w:spacing w:val="-1"/>
        </w:rPr>
        <w:t>Se</w:t>
      </w:r>
      <w:r w:rsidRPr="003E0CC5">
        <w:rPr>
          <w:rFonts w:ascii="Arial Narrow" w:hAnsi="Arial Narrow" w:cs="Verdana"/>
          <w:spacing w:val="51"/>
        </w:rPr>
        <w:t xml:space="preserve"> </w:t>
      </w:r>
      <w:r w:rsidRPr="003E0CC5">
        <w:rPr>
          <w:rFonts w:ascii="Arial Narrow" w:hAnsi="Arial Narrow" w:cs="Verdana"/>
          <w:spacing w:val="-1"/>
        </w:rPr>
        <w:t>constituirá</w:t>
      </w:r>
      <w:r w:rsidRPr="003E0CC5">
        <w:rPr>
          <w:rFonts w:ascii="Arial Narrow" w:hAnsi="Arial Narrow" w:cs="Verdana"/>
          <w:spacing w:val="54"/>
        </w:rPr>
        <w:t xml:space="preserve"> </w:t>
      </w:r>
      <w:r w:rsidRPr="003E0CC5">
        <w:rPr>
          <w:rFonts w:ascii="Arial Narrow" w:hAnsi="Arial Narrow" w:cs="Verdana"/>
          <w:spacing w:val="-1"/>
        </w:rPr>
        <w:t>de</w:t>
      </w:r>
      <w:r w:rsidRPr="003E0CC5">
        <w:rPr>
          <w:rFonts w:ascii="Arial Narrow" w:hAnsi="Arial Narrow" w:cs="Verdana"/>
          <w:spacing w:val="51"/>
        </w:rPr>
        <w:t xml:space="preserve"> </w:t>
      </w:r>
      <w:r w:rsidRPr="003E0CC5">
        <w:rPr>
          <w:rFonts w:ascii="Arial Narrow" w:hAnsi="Arial Narrow" w:cs="Verdana"/>
        </w:rPr>
        <w:t>este</w:t>
      </w:r>
      <w:r w:rsidRPr="003E0CC5">
        <w:rPr>
          <w:rFonts w:ascii="Arial Narrow" w:hAnsi="Arial Narrow" w:cs="Verdana"/>
          <w:spacing w:val="51"/>
        </w:rPr>
        <w:t xml:space="preserve"> </w:t>
      </w:r>
      <w:r w:rsidRPr="003E0CC5">
        <w:rPr>
          <w:rFonts w:ascii="Arial Narrow" w:hAnsi="Arial Narrow" w:cs="Verdana"/>
          <w:spacing w:val="-1"/>
        </w:rPr>
        <w:t>modo</w:t>
      </w:r>
      <w:r w:rsidRPr="003E0CC5">
        <w:rPr>
          <w:rFonts w:ascii="Arial Narrow" w:hAnsi="Arial Narrow" w:cs="Verdana"/>
          <w:spacing w:val="54"/>
        </w:rPr>
        <w:t xml:space="preserve"> </w:t>
      </w:r>
      <w:r w:rsidRPr="003E0CC5">
        <w:rPr>
          <w:rFonts w:ascii="Arial Narrow" w:hAnsi="Arial Narrow" w:cs="Verdana"/>
          <w:spacing w:val="-1"/>
        </w:rPr>
        <w:t>la</w:t>
      </w:r>
      <w:r w:rsidRPr="003E0CC5">
        <w:rPr>
          <w:rFonts w:ascii="Arial Narrow" w:hAnsi="Arial Narrow" w:cs="Verdana"/>
          <w:spacing w:val="54"/>
        </w:rPr>
        <w:t xml:space="preserve"> </w:t>
      </w:r>
      <w:r w:rsidRPr="003E0CC5">
        <w:rPr>
          <w:rFonts w:ascii="Arial Narrow" w:hAnsi="Arial Narrow" w:cs="Verdana"/>
          <w:spacing w:val="-1"/>
        </w:rPr>
        <w:t>primera</w:t>
      </w:r>
      <w:r w:rsidRPr="003E0CC5">
        <w:rPr>
          <w:rFonts w:ascii="Arial Narrow" w:hAnsi="Arial Narrow" w:cs="Verdana"/>
          <w:spacing w:val="52"/>
        </w:rPr>
        <w:t xml:space="preserve"> </w:t>
      </w:r>
      <w:r w:rsidRPr="003E0CC5">
        <w:rPr>
          <w:rFonts w:ascii="Arial Narrow" w:hAnsi="Arial Narrow" w:cs="Verdana"/>
          <w:spacing w:val="-1"/>
        </w:rPr>
        <w:t>lista</w:t>
      </w:r>
      <w:r w:rsidRPr="003E0CC5">
        <w:rPr>
          <w:rFonts w:ascii="Arial Narrow" w:hAnsi="Arial Narrow" w:cs="Verdana"/>
          <w:spacing w:val="54"/>
        </w:rPr>
        <w:t xml:space="preserve"> </w:t>
      </w:r>
      <w:r w:rsidRPr="003E0CC5">
        <w:rPr>
          <w:rFonts w:ascii="Arial Narrow" w:hAnsi="Arial Narrow" w:cs="Verdana"/>
          <w:spacing w:val="-1"/>
        </w:rPr>
        <w:t>de</w:t>
      </w:r>
      <w:r w:rsidRPr="003E0CC5">
        <w:rPr>
          <w:rFonts w:ascii="Arial Narrow" w:hAnsi="Arial Narrow" w:cs="Verdana"/>
          <w:spacing w:val="53"/>
        </w:rPr>
        <w:t xml:space="preserve"> </w:t>
      </w:r>
      <w:r w:rsidRPr="003E0CC5">
        <w:rPr>
          <w:rFonts w:ascii="Arial Narrow" w:hAnsi="Arial Narrow" w:cs="Verdana"/>
          <w:spacing w:val="-1"/>
        </w:rPr>
        <w:t>empresarios</w:t>
      </w:r>
      <w:r w:rsidRPr="003E0CC5">
        <w:rPr>
          <w:rFonts w:ascii="Arial Narrow" w:hAnsi="Arial Narrow" w:cs="Verdana"/>
          <w:spacing w:val="53"/>
        </w:rPr>
        <w:t xml:space="preserve"> </w:t>
      </w:r>
      <w:r w:rsidRPr="003E0CC5">
        <w:rPr>
          <w:rFonts w:ascii="Arial Narrow" w:hAnsi="Arial Narrow" w:cs="Verdana"/>
          <w:spacing w:val="-1"/>
        </w:rPr>
        <w:t>aceptados</w:t>
      </w:r>
      <w:r w:rsidRPr="003E0CC5">
        <w:rPr>
          <w:rFonts w:ascii="Arial Narrow" w:hAnsi="Arial Narrow" w:cs="Verdana"/>
          <w:spacing w:val="52"/>
        </w:rPr>
        <w:t xml:space="preserve"> </w:t>
      </w:r>
      <w:r w:rsidRPr="003E0CC5">
        <w:rPr>
          <w:rFonts w:ascii="Arial Narrow" w:hAnsi="Arial Narrow" w:cs="Verdana"/>
        </w:rPr>
        <w:t>en</w:t>
      </w:r>
      <w:r w:rsidRPr="003E0CC5">
        <w:rPr>
          <w:rFonts w:ascii="Arial Narrow" w:hAnsi="Arial Narrow" w:cs="Verdana"/>
          <w:spacing w:val="54"/>
        </w:rPr>
        <w:t xml:space="preserve"> </w:t>
      </w:r>
      <w:r w:rsidRPr="003E0CC5">
        <w:rPr>
          <w:rFonts w:ascii="Arial Narrow" w:hAnsi="Arial Narrow" w:cs="Verdana"/>
          <w:spacing w:val="-1"/>
        </w:rPr>
        <w:t>el</w:t>
      </w:r>
      <w:r w:rsidRPr="003E0CC5">
        <w:rPr>
          <w:rFonts w:ascii="Arial Narrow" w:hAnsi="Arial Narrow" w:cs="Verdana"/>
          <w:spacing w:val="53"/>
        </w:rPr>
        <w:t xml:space="preserve"> </w:t>
      </w:r>
      <w:r w:rsidRPr="003E0CC5">
        <w:rPr>
          <w:rFonts w:ascii="Arial Narrow" w:hAnsi="Arial Narrow" w:cs="Verdana"/>
        </w:rPr>
        <w:t>SDA,</w:t>
      </w:r>
      <w:r w:rsidRPr="003E0CC5">
        <w:rPr>
          <w:rFonts w:ascii="Arial Narrow" w:hAnsi="Arial Narrow" w:cs="Verdana"/>
          <w:spacing w:val="52"/>
        </w:rPr>
        <w:t xml:space="preserve"> </w:t>
      </w:r>
      <w:r w:rsidRPr="003E0CC5">
        <w:rPr>
          <w:rFonts w:ascii="Arial Narrow" w:hAnsi="Arial Narrow" w:cs="Verdana"/>
        </w:rPr>
        <w:t>que</w:t>
      </w:r>
      <w:r w:rsidRPr="003E0CC5">
        <w:rPr>
          <w:rFonts w:ascii="Arial Narrow" w:hAnsi="Arial Narrow" w:cs="Verdana"/>
          <w:spacing w:val="53"/>
        </w:rPr>
        <w:t xml:space="preserve"> </w:t>
      </w:r>
      <w:r w:rsidRPr="003E0CC5">
        <w:rPr>
          <w:rFonts w:ascii="Arial Narrow" w:hAnsi="Arial Narrow" w:cs="Verdana"/>
          <w:spacing w:val="-1"/>
        </w:rPr>
        <w:t>debido</w:t>
      </w:r>
      <w:r w:rsidRPr="003E0CC5">
        <w:rPr>
          <w:rFonts w:ascii="Arial Narrow" w:hAnsi="Arial Narrow" w:cs="Verdana"/>
          <w:spacing w:val="51"/>
        </w:rPr>
        <w:t xml:space="preserve"> </w:t>
      </w:r>
      <w:r w:rsidRPr="003E0CC5">
        <w:rPr>
          <w:rFonts w:ascii="Arial Narrow" w:hAnsi="Arial Narrow" w:cs="Verdana"/>
        </w:rPr>
        <w:t>a</w:t>
      </w:r>
      <w:r w:rsidRPr="003E0CC5">
        <w:rPr>
          <w:rFonts w:ascii="Arial Narrow" w:hAnsi="Arial Narrow" w:cs="Verdana"/>
          <w:spacing w:val="54"/>
        </w:rPr>
        <w:t xml:space="preserve"> </w:t>
      </w:r>
      <w:r w:rsidRPr="003E0CC5">
        <w:rPr>
          <w:rFonts w:ascii="Arial Narrow" w:hAnsi="Arial Narrow" w:cs="Verdana"/>
        </w:rPr>
        <w:t xml:space="preserve">la </w:t>
      </w:r>
      <w:r w:rsidRPr="003E0CC5">
        <w:rPr>
          <w:rFonts w:ascii="Arial Narrow" w:hAnsi="Arial Narrow" w:cs="Verdana"/>
          <w:spacing w:val="-1"/>
        </w:rPr>
        <w:t>naturaleza</w:t>
      </w:r>
      <w:r w:rsidRPr="003E0CC5">
        <w:rPr>
          <w:rFonts w:ascii="Arial Narrow" w:hAnsi="Arial Narrow" w:cs="Verdana"/>
          <w:spacing w:val="9"/>
        </w:rPr>
        <w:t xml:space="preserve"> </w:t>
      </w:r>
      <w:r w:rsidRPr="003E0CC5">
        <w:rPr>
          <w:rFonts w:ascii="Arial Narrow" w:hAnsi="Arial Narrow" w:cs="Verdana"/>
          <w:spacing w:val="-1"/>
        </w:rPr>
        <w:t>propia</w:t>
      </w:r>
      <w:r w:rsidRPr="003E0CC5">
        <w:rPr>
          <w:rFonts w:ascii="Arial Narrow" w:hAnsi="Arial Narrow" w:cs="Verdana"/>
          <w:spacing w:val="10"/>
        </w:rPr>
        <w:t xml:space="preserve"> </w:t>
      </w:r>
      <w:r w:rsidRPr="003E0CC5">
        <w:rPr>
          <w:rFonts w:ascii="Arial Narrow" w:hAnsi="Arial Narrow" w:cs="Verdana"/>
          <w:spacing w:val="-1"/>
        </w:rPr>
        <w:t>de</w:t>
      </w:r>
      <w:r w:rsidRPr="003E0CC5">
        <w:rPr>
          <w:rFonts w:ascii="Arial Narrow" w:hAnsi="Arial Narrow" w:cs="Verdana"/>
          <w:spacing w:val="6"/>
        </w:rPr>
        <w:t xml:space="preserve"> </w:t>
      </w:r>
      <w:r w:rsidRPr="003E0CC5">
        <w:rPr>
          <w:rFonts w:ascii="Arial Narrow" w:hAnsi="Arial Narrow" w:cs="Verdana"/>
        </w:rPr>
        <w:t>este</w:t>
      </w:r>
      <w:r w:rsidRPr="003E0CC5">
        <w:rPr>
          <w:rFonts w:ascii="Arial Narrow" w:hAnsi="Arial Narrow" w:cs="Verdana"/>
          <w:spacing w:val="8"/>
        </w:rPr>
        <w:t xml:space="preserve"> </w:t>
      </w:r>
      <w:r w:rsidRPr="003E0CC5">
        <w:rPr>
          <w:rFonts w:ascii="Arial Narrow" w:hAnsi="Arial Narrow" w:cs="Verdana"/>
          <w:spacing w:val="-1"/>
        </w:rPr>
        <w:t>tipo</w:t>
      </w:r>
      <w:r w:rsidRPr="003E0CC5">
        <w:rPr>
          <w:rFonts w:ascii="Arial Narrow" w:hAnsi="Arial Narrow" w:cs="Verdana"/>
          <w:spacing w:val="10"/>
        </w:rPr>
        <w:t xml:space="preserve"> </w:t>
      </w:r>
      <w:r w:rsidRPr="003E0CC5">
        <w:rPr>
          <w:rFonts w:ascii="Arial Narrow" w:hAnsi="Arial Narrow" w:cs="Verdana"/>
          <w:spacing w:val="-1"/>
        </w:rPr>
        <w:t>de</w:t>
      </w:r>
      <w:r w:rsidRPr="003E0CC5">
        <w:rPr>
          <w:rFonts w:ascii="Arial Narrow" w:hAnsi="Arial Narrow" w:cs="Verdana"/>
          <w:spacing w:val="6"/>
        </w:rPr>
        <w:t xml:space="preserve"> </w:t>
      </w:r>
      <w:r w:rsidRPr="003E0CC5">
        <w:rPr>
          <w:rFonts w:ascii="Arial Narrow" w:hAnsi="Arial Narrow" w:cs="Verdana"/>
        </w:rPr>
        <w:t>sistemas</w:t>
      </w:r>
      <w:r w:rsidRPr="003E0CC5">
        <w:rPr>
          <w:rFonts w:ascii="Arial Narrow" w:hAnsi="Arial Narrow" w:cs="Verdana"/>
          <w:spacing w:val="9"/>
        </w:rPr>
        <w:t xml:space="preserve"> </w:t>
      </w:r>
      <w:r w:rsidRPr="003E0CC5">
        <w:rPr>
          <w:rFonts w:ascii="Arial Narrow" w:hAnsi="Arial Narrow" w:cs="Verdana"/>
          <w:spacing w:val="-1"/>
        </w:rPr>
        <w:t>podrá</w:t>
      </w:r>
      <w:r w:rsidRPr="003E0CC5">
        <w:rPr>
          <w:rFonts w:ascii="Arial Narrow" w:hAnsi="Arial Narrow" w:cs="Verdana"/>
          <w:spacing w:val="8"/>
        </w:rPr>
        <w:t xml:space="preserve"> </w:t>
      </w:r>
      <w:r w:rsidRPr="003E0CC5">
        <w:rPr>
          <w:rFonts w:ascii="Arial Narrow" w:hAnsi="Arial Narrow" w:cs="Verdana"/>
        </w:rPr>
        <w:t>ser</w:t>
      </w:r>
      <w:r w:rsidRPr="003E0CC5">
        <w:rPr>
          <w:rFonts w:ascii="Arial Narrow" w:hAnsi="Arial Narrow" w:cs="Verdana"/>
          <w:spacing w:val="10"/>
        </w:rPr>
        <w:t xml:space="preserve"> </w:t>
      </w:r>
      <w:r w:rsidRPr="003E0CC5">
        <w:rPr>
          <w:rFonts w:ascii="Arial Narrow" w:hAnsi="Arial Narrow" w:cs="Verdana"/>
          <w:spacing w:val="-1"/>
        </w:rPr>
        <w:t>ampliada</w:t>
      </w:r>
      <w:r w:rsidRPr="003E0CC5">
        <w:rPr>
          <w:rFonts w:ascii="Arial Narrow" w:hAnsi="Arial Narrow" w:cs="Verdana"/>
          <w:spacing w:val="8"/>
        </w:rPr>
        <w:t xml:space="preserve"> </w:t>
      </w:r>
      <w:r w:rsidRPr="003E0CC5">
        <w:rPr>
          <w:rFonts w:ascii="Arial Narrow" w:hAnsi="Arial Narrow" w:cs="Verdana"/>
        </w:rPr>
        <w:t>sucesivamente</w:t>
      </w:r>
      <w:r w:rsidRPr="003E0CC5">
        <w:rPr>
          <w:rFonts w:ascii="Arial Narrow" w:hAnsi="Arial Narrow" w:cs="Verdana"/>
          <w:spacing w:val="8"/>
        </w:rPr>
        <w:t xml:space="preserve"> </w:t>
      </w:r>
      <w:r w:rsidRPr="003E0CC5">
        <w:rPr>
          <w:rFonts w:ascii="Arial Narrow" w:hAnsi="Arial Narrow" w:cs="Verdana"/>
        </w:rPr>
        <w:t>siempre</w:t>
      </w:r>
      <w:r w:rsidRPr="003E0CC5">
        <w:rPr>
          <w:rFonts w:ascii="Arial Narrow" w:hAnsi="Arial Narrow" w:cs="Verdana"/>
          <w:spacing w:val="7"/>
        </w:rPr>
        <w:t xml:space="preserve"> </w:t>
      </w:r>
      <w:r w:rsidRPr="003E0CC5">
        <w:rPr>
          <w:rFonts w:ascii="Arial Narrow" w:hAnsi="Arial Narrow" w:cs="Verdana"/>
          <w:spacing w:val="-1"/>
        </w:rPr>
        <w:t>que</w:t>
      </w:r>
      <w:r w:rsidRPr="003E0CC5">
        <w:rPr>
          <w:rFonts w:ascii="Arial Narrow" w:hAnsi="Arial Narrow" w:cs="Verdana"/>
          <w:spacing w:val="8"/>
        </w:rPr>
        <w:t xml:space="preserve"> </w:t>
      </w:r>
      <w:r w:rsidRPr="003E0CC5">
        <w:rPr>
          <w:rFonts w:ascii="Arial Narrow" w:hAnsi="Arial Narrow" w:cs="Verdana"/>
          <w:spacing w:val="-1"/>
        </w:rPr>
        <w:t>existan</w:t>
      </w:r>
      <w:r w:rsidRPr="003E0CC5">
        <w:rPr>
          <w:rFonts w:ascii="Arial Narrow" w:hAnsi="Arial Narrow" w:cs="Verdana"/>
          <w:spacing w:val="8"/>
        </w:rPr>
        <w:t xml:space="preserve"> </w:t>
      </w:r>
      <w:r w:rsidRPr="003E0CC5">
        <w:rPr>
          <w:rFonts w:ascii="Arial Narrow" w:hAnsi="Arial Narrow" w:cs="Verdana"/>
          <w:spacing w:val="-1"/>
        </w:rPr>
        <w:t>nuevas</w:t>
      </w:r>
      <w:r w:rsidRPr="003E0CC5">
        <w:rPr>
          <w:rFonts w:ascii="Arial Narrow" w:hAnsi="Arial Narrow" w:cs="Verdana"/>
          <w:spacing w:val="80"/>
          <w:w w:val="99"/>
        </w:rPr>
        <w:t xml:space="preserve"> </w:t>
      </w:r>
      <w:r w:rsidRPr="003E0CC5">
        <w:rPr>
          <w:rFonts w:ascii="Arial Narrow" w:hAnsi="Arial Narrow" w:cs="Verdana"/>
          <w:spacing w:val="-1"/>
        </w:rPr>
        <w:t>solicitudes</w:t>
      </w:r>
      <w:r w:rsidRPr="003E0CC5">
        <w:rPr>
          <w:rFonts w:ascii="Arial Narrow" w:hAnsi="Arial Narrow" w:cs="Verdana"/>
          <w:spacing w:val="3"/>
        </w:rPr>
        <w:t xml:space="preserve"> </w:t>
      </w:r>
      <w:r w:rsidRPr="003E0CC5">
        <w:rPr>
          <w:rFonts w:ascii="Arial Narrow" w:hAnsi="Arial Narrow" w:cs="Verdana"/>
        </w:rPr>
        <w:t>de</w:t>
      </w:r>
      <w:r w:rsidRPr="003E0CC5">
        <w:rPr>
          <w:rFonts w:ascii="Arial Narrow" w:hAnsi="Arial Narrow" w:cs="Verdana"/>
          <w:spacing w:val="2"/>
        </w:rPr>
        <w:t xml:space="preserve"> </w:t>
      </w:r>
      <w:r w:rsidRPr="003E0CC5">
        <w:rPr>
          <w:rFonts w:ascii="Arial Narrow" w:hAnsi="Arial Narrow" w:cs="Verdana"/>
        </w:rPr>
        <w:t>empresas</w:t>
      </w:r>
      <w:r w:rsidRPr="003E0CC5">
        <w:rPr>
          <w:rFonts w:ascii="Arial Narrow" w:hAnsi="Arial Narrow" w:cs="Verdana"/>
          <w:spacing w:val="3"/>
        </w:rPr>
        <w:t xml:space="preserve"> </w:t>
      </w:r>
      <w:r w:rsidRPr="003E0CC5">
        <w:rPr>
          <w:rFonts w:ascii="Arial Narrow" w:hAnsi="Arial Narrow" w:cs="Verdana"/>
          <w:spacing w:val="-1"/>
        </w:rPr>
        <w:t>que</w:t>
      </w:r>
      <w:r w:rsidRPr="003E0CC5">
        <w:rPr>
          <w:rFonts w:ascii="Arial Narrow" w:hAnsi="Arial Narrow" w:cs="Verdana"/>
          <w:spacing w:val="3"/>
        </w:rPr>
        <w:t xml:space="preserve"> </w:t>
      </w:r>
      <w:r w:rsidRPr="003E0CC5">
        <w:rPr>
          <w:rFonts w:ascii="Arial Narrow" w:hAnsi="Arial Narrow" w:cs="Verdana"/>
          <w:spacing w:val="-1"/>
        </w:rPr>
        <w:t>reúnan</w:t>
      </w:r>
      <w:r w:rsidRPr="003E0CC5">
        <w:rPr>
          <w:rFonts w:ascii="Arial Narrow" w:hAnsi="Arial Narrow" w:cs="Verdana"/>
          <w:spacing w:val="4"/>
        </w:rPr>
        <w:t xml:space="preserve"> </w:t>
      </w:r>
      <w:r w:rsidRPr="003E0CC5">
        <w:rPr>
          <w:rFonts w:ascii="Arial Narrow" w:hAnsi="Arial Narrow" w:cs="Verdana"/>
          <w:spacing w:val="-1"/>
        </w:rPr>
        <w:t>los</w:t>
      </w:r>
      <w:r w:rsidRPr="003E0CC5">
        <w:rPr>
          <w:rFonts w:ascii="Arial Narrow" w:hAnsi="Arial Narrow" w:cs="Verdana"/>
          <w:spacing w:val="3"/>
        </w:rPr>
        <w:t xml:space="preserve"> </w:t>
      </w:r>
      <w:r w:rsidRPr="003E0CC5">
        <w:rPr>
          <w:rFonts w:ascii="Arial Narrow" w:hAnsi="Arial Narrow" w:cs="Verdana"/>
          <w:spacing w:val="-1"/>
        </w:rPr>
        <w:t>requisitos</w:t>
      </w:r>
      <w:r w:rsidRPr="003E0CC5">
        <w:rPr>
          <w:rFonts w:ascii="Arial Narrow" w:hAnsi="Arial Narrow" w:cs="Verdana"/>
          <w:spacing w:val="5"/>
        </w:rPr>
        <w:t xml:space="preserve"> </w:t>
      </w:r>
      <w:r w:rsidRPr="003E0CC5">
        <w:rPr>
          <w:rFonts w:ascii="Arial Narrow" w:hAnsi="Arial Narrow" w:cs="Verdana"/>
          <w:spacing w:val="-1"/>
        </w:rPr>
        <w:t>establecidos.</w:t>
      </w:r>
    </w:p>
    <w:p w14:paraId="20016EFC" w14:textId="38F7F2A8" w:rsidR="00370687" w:rsidRPr="003E0CC5" w:rsidRDefault="00256183" w:rsidP="00A57B29">
      <w:pPr>
        <w:kinsoku w:val="0"/>
        <w:overflowPunct w:val="0"/>
        <w:autoSpaceDE w:val="0"/>
        <w:autoSpaceDN w:val="0"/>
        <w:adjustRightInd w:val="0"/>
        <w:spacing w:before="120" w:after="120" w:line="276" w:lineRule="auto"/>
        <w:ind w:left="40" w:right="32"/>
        <w:jc w:val="both"/>
        <w:rPr>
          <w:rFonts w:ascii="Arial Narrow" w:eastAsia="Times New Roman" w:hAnsi="Arial Narrow" w:cs="Courier New"/>
          <w:spacing w:val="-3"/>
          <w:lang w:eastAsia="es-ES"/>
        </w:rPr>
      </w:pPr>
      <w:r w:rsidRPr="003E0CC5">
        <w:rPr>
          <w:rFonts w:ascii="Arial Narrow" w:eastAsia="Times New Roman" w:hAnsi="Arial Narrow" w:cs="Courier New"/>
          <w:spacing w:val="-3"/>
          <w:lang w:eastAsia="es-ES"/>
        </w:rPr>
        <w:t>Para la contratación específica se seguirán las normas del procedimiento restringido</w:t>
      </w:r>
    </w:p>
    <w:p w14:paraId="720B74F6" w14:textId="526BB80B" w:rsidR="00370687" w:rsidRPr="003E0CC5" w:rsidRDefault="00370687" w:rsidP="00A57B29">
      <w:pPr>
        <w:widowControl w:val="0"/>
        <w:tabs>
          <w:tab w:val="left" w:pos="567"/>
        </w:tabs>
        <w:suppressAutoHyphens/>
        <w:autoSpaceDE w:val="0"/>
        <w:autoSpaceDN w:val="0"/>
        <w:adjustRightInd w:val="0"/>
        <w:spacing w:before="120" w:after="120" w:line="276" w:lineRule="auto"/>
        <w:rPr>
          <w:rFonts w:ascii="Arial Narrow" w:eastAsia="Times New Roman" w:hAnsi="Arial Narrow" w:cs="Courier New"/>
          <w:color w:val="FF0000"/>
          <w:spacing w:val="-3"/>
          <w:lang w:eastAsia="es-ES"/>
        </w:rPr>
      </w:pPr>
      <w:r w:rsidRPr="003E0CC5">
        <w:rPr>
          <w:rFonts w:ascii="Arial Narrow" w:eastAsia="Times New Roman" w:hAnsi="Arial Narrow" w:cs="Courier New"/>
          <w:spacing w:val="-3"/>
          <w:lang w:eastAsia="es-ES"/>
        </w:rPr>
        <w:t xml:space="preserve">Subasta </w:t>
      </w:r>
      <w:r w:rsidR="00D12AD0" w:rsidRPr="003E0CC5">
        <w:rPr>
          <w:rFonts w:ascii="Arial Narrow" w:eastAsia="Times New Roman" w:hAnsi="Arial Narrow" w:cs="Courier New"/>
          <w:spacing w:val="-3"/>
          <w:lang w:eastAsia="es-ES"/>
        </w:rPr>
        <w:t>electrónica:</w:t>
      </w:r>
      <w:r w:rsidR="00D12AD0" w:rsidRPr="003E0CC5">
        <w:rPr>
          <w:rFonts w:ascii="Arial Narrow" w:eastAsia="Times New Roman" w:hAnsi="Arial Narrow" w:cs="Courier New"/>
          <w:color w:val="FF0000"/>
          <w:spacing w:val="-3"/>
          <w:lang w:eastAsia="es-ES"/>
        </w:rPr>
        <w:t xml:space="preserve"> SÍ</w:t>
      </w:r>
      <w:r w:rsidRPr="003E0CC5">
        <w:rPr>
          <w:rFonts w:ascii="Arial Narrow" w:eastAsia="Times New Roman" w:hAnsi="Arial Narrow" w:cs="Courier New"/>
          <w:color w:val="FF0000"/>
          <w:spacing w:val="-3"/>
          <w:lang w:eastAsia="es-ES"/>
        </w:rPr>
        <w:t xml:space="preserve"> NO</w:t>
      </w:r>
    </w:p>
    <w:p w14:paraId="36D0BE70" w14:textId="2FF50AF3" w:rsidR="008C1229" w:rsidRPr="003E0CC5" w:rsidRDefault="00D35690" w:rsidP="00A57B29">
      <w:pPr>
        <w:spacing w:before="120" w:after="120" w:line="276" w:lineRule="auto"/>
        <w:rPr>
          <w:rFonts w:ascii="Arial Narrow" w:eastAsia="Times New Roman" w:hAnsi="Arial Narrow" w:cs="Calibri"/>
          <w:b/>
          <w:bCs/>
          <w:shd w:val="clear" w:color="auto" w:fill="FFFFFF"/>
          <w:lang w:eastAsia="es-ES"/>
        </w:rPr>
      </w:pPr>
      <w:r w:rsidRPr="003E0CC5">
        <w:rPr>
          <w:rFonts w:ascii="Arial Narrow" w:eastAsia="Times New Roman" w:hAnsi="Arial Narrow" w:cs="Calibri"/>
          <w:b/>
          <w:lang w:eastAsia="es-ES"/>
        </w:rPr>
        <w:t xml:space="preserve">8. </w:t>
      </w:r>
      <w:r w:rsidR="008C1229" w:rsidRPr="003E0CC5">
        <w:rPr>
          <w:rFonts w:ascii="Arial Narrow" w:eastAsia="Times New Roman" w:hAnsi="Arial Narrow" w:cs="Calibri"/>
          <w:b/>
          <w:bCs/>
          <w:shd w:val="clear" w:color="auto" w:fill="FFFFFF"/>
          <w:lang w:eastAsia="es-ES"/>
        </w:rPr>
        <w:t>INCORPORACIÓN AL SISTEMA Y ABANDONO DEL SISTEMA</w:t>
      </w:r>
    </w:p>
    <w:p w14:paraId="42F6B665" w14:textId="2760A2A3" w:rsidR="008C1229" w:rsidRPr="003E0CC5" w:rsidRDefault="00096EAC"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Calibri"/>
          <w:b/>
          <w:bCs/>
          <w:shd w:val="clear" w:color="auto" w:fill="FFFFFF"/>
          <w:lang w:eastAsia="es-ES"/>
        </w:rPr>
        <w:t>8</w:t>
      </w:r>
      <w:r w:rsidR="008C1229" w:rsidRPr="003E0CC5">
        <w:rPr>
          <w:rFonts w:ascii="Arial Narrow" w:eastAsia="Times New Roman" w:hAnsi="Arial Narrow" w:cs="Calibri"/>
          <w:b/>
          <w:bCs/>
          <w:shd w:val="clear" w:color="auto" w:fill="FFFFFF"/>
          <w:lang w:eastAsia="es-ES"/>
        </w:rPr>
        <w:t>.1 Nuevas incorporaciones al sistema</w:t>
      </w:r>
    </w:p>
    <w:p w14:paraId="0DC0294C" w14:textId="77777777" w:rsidR="008C1229" w:rsidRPr="003E0CC5" w:rsidRDefault="008C1229" w:rsidP="00A57B29">
      <w:pPr>
        <w:kinsoku w:val="0"/>
        <w:overflowPunct w:val="0"/>
        <w:autoSpaceDE w:val="0"/>
        <w:autoSpaceDN w:val="0"/>
        <w:adjustRightInd w:val="0"/>
        <w:spacing w:before="120" w:after="120" w:line="276" w:lineRule="auto"/>
        <w:ind w:left="40"/>
        <w:jc w:val="both"/>
        <w:rPr>
          <w:rFonts w:ascii="Arial Narrow" w:eastAsia="Times New Roman" w:hAnsi="Arial Narrow" w:cs="Times New Roman"/>
          <w:lang w:eastAsia="es-ES"/>
        </w:rPr>
      </w:pPr>
      <w:r w:rsidRPr="003E0CC5">
        <w:rPr>
          <w:rFonts w:ascii="Arial Narrow" w:hAnsi="Arial Narrow"/>
        </w:rPr>
        <w:lastRenderedPageBreak/>
        <w:t xml:space="preserve">Desde el momento en el que se resuelva el procedimiento para la implantación del Sistema dinámico de Adquisición y hasta la expiración de su plazo de vigencia, cualquier profesional o empresa que cumpla con los requisitos exigidos, de capacidad, habilitación profesional, solvencia y, en su caso, otros criterios de selección establecidos en este Pliego, podrá solicitar su admisión al sistema sin que exista un plazo límite de admisión. La solicitud de admisión deberá presentarse </w:t>
      </w:r>
      <w:r w:rsidRPr="003E0CC5">
        <w:rPr>
          <w:rFonts w:ascii="Arial Narrow" w:eastAsia="Times New Roman" w:hAnsi="Arial Narrow" w:cs="Times New Roman"/>
          <w:lang w:eastAsia="es-ES"/>
        </w:rPr>
        <w:t xml:space="preserve">a través de la Plataforma de Contratación del Sector Público </w:t>
      </w:r>
      <w:r w:rsidRPr="003E0CC5">
        <w:rPr>
          <w:rFonts w:ascii="Arial Narrow" w:hAnsi="Arial Narrow"/>
        </w:rPr>
        <w:t>y deberá ir acompañada de la documentación exigida en el apartado 9 de esta carátula.</w:t>
      </w:r>
    </w:p>
    <w:p w14:paraId="469F1254" w14:textId="193689A0" w:rsidR="008C1229" w:rsidRPr="003E0CC5" w:rsidRDefault="008C1229" w:rsidP="00A57B29">
      <w:pPr>
        <w:kinsoku w:val="0"/>
        <w:overflowPunct w:val="0"/>
        <w:autoSpaceDE w:val="0"/>
        <w:autoSpaceDN w:val="0"/>
        <w:adjustRightInd w:val="0"/>
        <w:spacing w:before="120" w:after="120" w:line="276" w:lineRule="auto"/>
        <w:ind w:left="40"/>
        <w:jc w:val="both"/>
        <w:rPr>
          <w:rFonts w:ascii="Arial Narrow" w:hAnsi="Arial Narrow"/>
        </w:rPr>
      </w:pPr>
      <w:r w:rsidRPr="003E0CC5">
        <w:rPr>
          <w:rFonts w:ascii="Arial Narrow" w:hAnsi="Arial Narrow"/>
        </w:rPr>
        <w:t xml:space="preserve">La Universidad resolverá la admisión o no admisión al SDA en el plazo máximo de 10 días hábiles desde la presentación de la solicitud. Este plazo podrá prorrogarse a quince días hábiles a tenor de lo dispuesto en el art. 225 de la LCSP. El acuerdo de admisión deberá de ser adoptado por el </w:t>
      </w:r>
      <w:r w:rsidR="00940B91" w:rsidRPr="003E0CC5">
        <w:rPr>
          <w:rFonts w:ascii="Arial Narrow" w:hAnsi="Arial Narrow"/>
        </w:rPr>
        <w:t xml:space="preserve">Órgano de contratación </w:t>
      </w:r>
      <w:r w:rsidRPr="003E0CC5">
        <w:rPr>
          <w:rFonts w:ascii="Arial Narrow" w:hAnsi="Arial Narrow"/>
        </w:rPr>
        <w:t>de la Universidad, previa propuesta de</w:t>
      </w:r>
      <w:r w:rsidR="00940B91" w:rsidRPr="003E0CC5">
        <w:rPr>
          <w:rFonts w:ascii="Arial Narrow" w:hAnsi="Arial Narrow"/>
        </w:rPr>
        <w:t xml:space="preserve"> </w:t>
      </w:r>
      <w:bookmarkStart w:id="14" w:name="_Hlk125706065"/>
      <w:r w:rsidR="00940B91" w:rsidRPr="003E0CC5">
        <w:rPr>
          <w:rFonts w:ascii="Arial Narrow" w:hAnsi="Arial Narrow"/>
        </w:rPr>
        <w:t xml:space="preserve">sus servicios técnicos o del órgano de asistencia </w:t>
      </w:r>
      <w:bookmarkEnd w:id="14"/>
      <w:r w:rsidRPr="003E0CC5">
        <w:rPr>
          <w:rFonts w:ascii="Arial Narrow" w:hAnsi="Arial Narrow"/>
        </w:rPr>
        <w:t>y su aceptación o rechazo será comunicado en el plazo de dos días.</w:t>
      </w:r>
    </w:p>
    <w:p w14:paraId="5F8F0179" w14:textId="77777777" w:rsidR="008C1229" w:rsidRPr="003E0CC5" w:rsidRDefault="008C1229" w:rsidP="00A57B29">
      <w:pPr>
        <w:kinsoku w:val="0"/>
        <w:overflowPunct w:val="0"/>
        <w:autoSpaceDE w:val="0"/>
        <w:autoSpaceDN w:val="0"/>
        <w:adjustRightInd w:val="0"/>
        <w:spacing w:before="120" w:after="120" w:line="276" w:lineRule="auto"/>
        <w:ind w:left="40"/>
        <w:jc w:val="both"/>
        <w:rPr>
          <w:rFonts w:ascii="Arial Narrow" w:eastAsia="Times New Roman" w:hAnsi="Arial Narrow" w:cs="Times New Roman"/>
          <w:lang w:eastAsia="es-ES"/>
        </w:rPr>
      </w:pPr>
      <w:r w:rsidRPr="003E0CC5">
        <w:rPr>
          <w:rFonts w:ascii="Arial Narrow" w:hAnsi="Arial Narrow"/>
        </w:rPr>
        <w:t>El rechazo de la solicitud de admisión al sistema no impide que el interesado vuelva a presentarse una vez haya subsanado los defectos detectados o haya adaptado su solicitud a los requerimientos establecidos en el pliego. La participación en el sistema será gratuita para las empresas, a las que no se podrá cargar ningún gasto</w:t>
      </w:r>
    </w:p>
    <w:p w14:paraId="68F298EF" w14:textId="09854EC1" w:rsidR="008C1229" w:rsidRPr="003E0CC5" w:rsidRDefault="00096EAC" w:rsidP="00A57B29">
      <w:pPr>
        <w:kinsoku w:val="0"/>
        <w:overflowPunct w:val="0"/>
        <w:autoSpaceDE w:val="0"/>
        <w:autoSpaceDN w:val="0"/>
        <w:adjustRightInd w:val="0"/>
        <w:spacing w:before="120" w:after="120" w:line="276" w:lineRule="auto"/>
        <w:ind w:left="40"/>
        <w:jc w:val="both"/>
        <w:rPr>
          <w:rFonts w:ascii="Arial Narrow" w:hAnsi="Arial Narrow"/>
          <w:b/>
        </w:rPr>
      </w:pPr>
      <w:r w:rsidRPr="003E0CC5">
        <w:rPr>
          <w:rFonts w:ascii="Arial Narrow" w:hAnsi="Arial Narrow"/>
          <w:b/>
        </w:rPr>
        <w:t>8</w:t>
      </w:r>
      <w:r w:rsidR="008C1229" w:rsidRPr="003E0CC5">
        <w:rPr>
          <w:rFonts w:ascii="Arial Narrow" w:hAnsi="Arial Narrow"/>
          <w:b/>
        </w:rPr>
        <w:t>.2 Baja en el sistema</w:t>
      </w:r>
    </w:p>
    <w:p w14:paraId="3DE1FAA4" w14:textId="77777777" w:rsidR="008C1229" w:rsidRPr="003E0CC5" w:rsidRDefault="008C1229" w:rsidP="00A57B29">
      <w:pPr>
        <w:autoSpaceDE w:val="0"/>
        <w:autoSpaceDN w:val="0"/>
        <w:adjustRightInd w:val="0"/>
        <w:spacing w:before="120" w:after="120" w:line="276" w:lineRule="auto"/>
        <w:jc w:val="both"/>
        <w:rPr>
          <w:rFonts w:ascii="Arial Narrow" w:hAnsi="Arial Narrow"/>
        </w:rPr>
      </w:pPr>
      <w:r w:rsidRPr="003E0CC5">
        <w:rPr>
          <w:rFonts w:ascii="Arial Narrow" w:hAnsi="Arial Narrow"/>
        </w:rPr>
        <w:t xml:space="preserve">Del mismo modo, los candidatos que hubieran sido admitidos al SDA se podrán dar de baja en cualquier momento, mediante el envío de una carta a través de medios electrónicos manifestando su deseo de darse de baja en el sistema. </w:t>
      </w:r>
    </w:p>
    <w:p w14:paraId="6093B967" w14:textId="7779B175" w:rsidR="00590602" w:rsidRPr="003E0CC5" w:rsidRDefault="008C1229" w:rsidP="00A57B29">
      <w:pPr>
        <w:kinsoku w:val="0"/>
        <w:overflowPunct w:val="0"/>
        <w:autoSpaceDE w:val="0"/>
        <w:autoSpaceDN w:val="0"/>
        <w:adjustRightInd w:val="0"/>
        <w:spacing w:before="120" w:after="120" w:line="276" w:lineRule="auto"/>
        <w:ind w:left="40"/>
        <w:jc w:val="both"/>
        <w:rPr>
          <w:rFonts w:ascii="Arial Narrow" w:hAnsi="Arial Narrow"/>
        </w:rPr>
      </w:pPr>
      <w:r w:rsidRPr="003E0CC5">
        <w:rPr>
          <w:rFonts w:ascii="Arial Narrow" w:hAnsi="Arial Narrow"/>
        </w:rPr>
        <w:t>El abandono del sistema no impedirá la reincorporación en un momento posterior</w:t>
      </w:r>
      <w:r w:rsidR="00D35690" w:rsidRPr="003E0CC5">
        <w:rPr>
          <w:rFonts w:ascii="Arial Narrow" w:eastAsia="Arial Narrow" w:hAnsi="Arial Narrow" w:cs="Times New Roman"/>
          <w:lang w:eastAsia="es-ES"/>
        </w:rPr>
        <w:t>.</w:t>
      </w:r>
    </w:p>
    <w:p w14:paraId="6247E804" w14:textId="2B051BA4" w:rsidR="00D35690" w:rsidRPr="003E0CC5" w:rsidRDefault="00D35690" w:rsidP="00A57B29">
      <w:pPr>
        <w:spacing w:before="120" w:after="120" w:line="276" w:lineRule="auto"/>
        <w:rPr>
          <w:rFonts w:ascii="Arial Narrow" w:eastAsia="Times New Roman" w:hAnsi="Arial Narrow" w:cs="Calibri"/>
          <w:b/>
          <w:lang w:eastAsia="es-ES"/>
        </w:rPr>
      </w:pPr>
      <w:r w:rsidRPr="003E0CC5">
        <w:rPr>
          <w:rFonts w:ascii="Arial Narrow" w:eastAsia="Times New Roman" w:hAnsi="Arial Narrow" w:cs="Calibri"/>
          <w:b/>
          <w:lang w:eastAsia="es-ES"/>
        </w:rPr>
        <w:t xml:space="preserve">9. FORMA DE PRESENTACIÓN DE LAS </w:t>
      </w:r>
      <w:r w:rsidR="00D12AD0" w:rsidRPr="003E0CC5">
        <w:rPr>
          <w:rFonts w:ascii="Arial Narrow" w:eastAsia="Times New Roman" w:hAnsi="Arial Narrow" w:cs="Calibri"/>
          <w:b/>
          <w:lang w:eastAsia="es-ES"/>
        </w:rPr>
        <w:t>SOLICITUDES DE ADHESIÓN AL SDA</w:t>
      </w:r>
    </w:p>
    <w:p w14:paraId="4BBFA895" w14:textId="77777777" w:rsidR="00D12AD0" w:rsidRPr="003E0CC5" w:rsidRDefault="00D12AD0"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Las proposiciones y la documentación que las acompaña se presentarán en </w:t>
      </w:r>
      <w:r w:rsidRPr="003E0CC5">
        <w:rPr>
          <w:rFonts w:ascii="Arial Narrow" w:eastAsia="Times New Roman" w:hAnsi="Arial Narrow" w:cs="Times New Roman"/>
          <w:color w:val="FF0000"/>
          <w:lang w:eastAsia="es-ES"/>
        </w:rPr>
        <w:t>UN SOBRE,</w:t>
      </w:r>
      <w:r w:rsidRPr="003E0CC5">
        <w:rPr>
          <w:rFonts w:ascii="Arial Narrow" w:eastAsia="Times New Roman" w:hAnsi="Arial Narrow" w:cs="Times New Roman"/>
          <w:lang w:eastAsia="es-ES"/>
        </w:rPr>
        <w:t xml:space="preserve"> cerrado y firmado por el licitador o persona que lo represente. No se incluirá ningún logotipo ni imagen corporativa o institucional de la Universidad Complutense de Madrid.</w:t>
      </w:r>
    </w:p>
    <w:p w14:paraId="1F960065" w14:textId="46BA8661" w:rsidR="00F7259A" w:rsidRPr="003E0CC5" w:rsidRDefault="00D12AD0" w:rsidP="00A57B29">
      <w:pPr>
        <w:spacing w:before="120" w:after="120" w:line="276" w:lineRule="auto"/>
        <w:jc w:val="both"/>
        <w:rPr>
          <w:rFonts w:ascii="Arial Narrow" w:eastAsia="Times New Roman" w:hAnsi="Arial Narrow" w:cs="Times New Roman"/>
          <w:b/>
          <w:bCs/>
          <w:lang w:eastAsia="es-ES"/>
        </w:rPr>
      </w:pPr>
      <w:r w:rsidRPr="003E0CC5">
        <w:rPr>
          <w:rFonts w:ascii="Arial Narrow" w:eastAsia="Times New Roman" w:hAnsi="Arial Narrow" w:cs="Times New Roman"/>
          <w:b/>
          <w:bCs/>
          <w:lang w:eastAsia="es-ES"/>
        </w:rPr>
        <w:t>El sobre</w:t>
      </w:r>
      <w:r w:rsidR="00D35690" w:rsidRPr="003E0CC5">
        <w:rPr>
          <w:rFonts w:ascii="Arial Narrow" w:eastAsia="Times New Roman" w:hAnsi="Arial Narrow" w:cs="Times New Roman"/>
          <w:b/>
          <w:bCs/>
          <w:lang w:eastAsia="es-ES"/>
        </w:rPr>
        <w:t xml:space="preserve"> incluirá:</w:t>
      </w:r>
      <w:r w:rsidR="00F7259A" w:rsidRPr="003E0CC5">
        <w:rPr>
          <w:rFonts w:ascii="Arial Narrow" w:eastAsia="Times New Roman" w:hAnsi="Arial Narrow" w:cs="Times New Roman"/>
          <w:b/>
          <w:bCs/>
          <w:lang w:eastAsia="es-ES"/>
        </w:rPr>
        <w:t xml:space="preserve"> </w:t>
      </w:r>
    </w:p>
    <w:p w14:paraId="5899D890" w14:textId="77777777" w:rsidR="00F7259A" w:rsidRPr="003E0CC5" w:rsidRDefault="00F7259A" w:rsidP="00A57B29">
      <w:pPr>
        <w:numPr>
          <w:ilvl w:val="0"/>
          <w:numId w:val="10"/>
        </w:num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Solicitud de participación en el sistema, de acuerdo con el Anexo 1 de este Pliego</w:t>
      </w:r>
    </w:p>
    <w:p w14:paraId="2115FD28" w14:textId="77777777" w:rsidR="00F7259A" w:rsidRPr="003E0CC5" w:rsidRDefault="00F7259A" w:rsidP="00A57B29">
      <w:pPr>
        <w:numPr>
          <w:ilvl w:val="0"/>
          <w:numId w:val="10"/>
        </w:num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Declaración responsable del licitador sobre el cumplimiento de los requisitos previos para participar en este procedimiento de contratación, conforme al formulario normalizado del “documento europeo único de contratación” (DEUC) </w:t>
      </w:r>
    </w:p>
    <w:p w14:paraId="639DB023" w14:textId="77777777" w:rsidR="00F7259A" w:rsidRPr="003E0CC5" w:rsidRDefault="00F7259A" w:rsidP="00A57B29">
      <w:pPr>
        <w:spacing w:before="120" w:after="120" w:line="276" w:lineRule="auto"/>
        <w:ind w:left="360"/>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El servicio en línea gratuito DEUC electrónico permite cumplimentar este documento por vía electrónica en la siguiente dirección de Internet</w:t>
      </w:r>
      <w:r w:rsidRPr="003E0CC5">
        <w:rPr>
          <w:rFonts w:ascii="Arial Narrow" w:eastAsia="Times New Roman" w:hAnsi="Arial Narrow" w:cs="Times New Roman"/>
          <w:u w:val="single"/>
          <w:lang w:eastAsia="es-ES"/>
        </w:rPr>
        <w:t xml:space="preserve">: </w:t>
      </w:r>
      <w:hyperlink r:id="rId8" w:history="1">
        <w:r w:rsidRPr="003E0CC5">
          <w:rPr>
            <w:rFonts w:ascii="Arial Narrow" w:eastAsia="Times New Roman" w:hAnsi="Arial Narrow" w:cs="Times New Roman"/>
            <w:u w:val="single"/>
            <w:lang w:eastAsia="es-ES"/>
          </w:rPr>
          <w:t>https://visor.registrodelicitadores.gob.es/espd-web/filter?lang=es</w:t>
        </w:r>
      </w:hyperlink>
      <w:r w:rsidRPr="003E0CC5">
        <w:rPr>
          <w:rFonts w:ascii="Arial Narrow" w:eastAsia="Times New Roman" w:hAnsi="Arial Narrow" w:cs="Times New Roman"/>
          <w:u w:val="single"/>
          <w:lang w:eastAsia="es-ES"/>
        </w:rPr>
        <w:t xml:space="preserve"> </w:t>
      </w:r>
      <w:r w:rsidRPr="003E0CC5">
        <w:rPr>
          <w:rFonts w:ascii="Arial Narrow" w:eastAsia="Times New Roman" w:hAnsi="Arial Narrow" w:cs="Times New Roman"/>
          <w:lang w:eastAsia="es-ES"/>
        </w:rPr>
        <w:t xml:space="preserve">conforme se indica a continuación. Instrucciones en Anexo V al presente pliego. </w:t>
      </w:r>
    </w:p>
    <w:p w14:paraId="337B08EE" w14:textId="77777777" w:rsidR="00F7259A" w:rsidRPr="003E0CC5" w:rsidRDefault="00F7259A" w:rsidP="00A57B29">
      <w:pPr>
        <w:numPr>
          <w:ilvl w:val="0"/>
          <w:numId w:val="10"/>
        </w:num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Anexo VI: Declaraciones complementarias </w:t>
      </w:r>
    </w:p>
    <w:p w14:paraId="1212609D" w14:textId="77777777" w:rsidR="00F7259A" w:rsidRPr="003E0CC5" w:rsidRDefault="00F7259A" w:rsidP="00A57B29">
      <w:pPr>
        <w:numPr>
          <w:ilvl w:val="0"/>
          <w:numId w:val="10"/>
        </w:num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Escritura o documento de constitución, los estatutos o el acta fundacional que acredite que la sociedad está válidamente constituida y que conforme a su objeto social puede presentarse a la licitación. </w:t>
      </w:r>
    </w:p>
    <w:p w14:paraId="66112BD1" w14:textId="77777777" w:rsidR="00F7259A" w:rsidRPr="003E0CC5" w:rsidRDefault="00F7259A" w:rsidP="00A57B29">
      <w:pPr>
        <w:numPr>
          <w:ilvl w:val="0"/>
          <w:numId w:val="10"/>
        </w:num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Poder acreditativo del representante de la empresa en la presente contratación junto con copia escaneada del DNI del representante. </w:t>
      </w:r>
    </w:p>
    <w:p w14:paraId="3BCAE763" w14:textId="6BB28616" w:rsidR="00F7259A" w:rsidRPr="003E0CC5" w:rsidRDefault="00F7259A" w:rsidP="00A57B29">
      <w:pPr>
        <w:numPr>
          <w:ilvl w:val="0"/>
          <w:numId w:val="10"/>
        </w:num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El volumen anual de negocio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Dicha cifra se calculará en </w:t>
      </w:r>
      <w:r w:rsidRPr="003E0CC5">
        <w:rPr>
          <w:rFonts w:ascii="Arial Narrow" w:eastAsia="Times New Roman" w:hAnsi="Arial Narrow" w:cs="Times New Roman"/>
          <w:lang w:eastAsia="es-ES"/>
        </w:rPr>
        <w:lastRenderedPageBreak/>
        <w:t>proporción a la fecha de inicio de la actividad cuando, por dicho motivo, no se pudieran acreditar los tres últimos ejercicios.</w:t>
      </w:r>
    </w:p>
    <w:p w14:paraId="721BA178" w14:textId="77777777" w:rsidR="00F7259A" w:rsidRPr="003E0CC5" w:rsidRDefault="00F7259A" w:rsidP="00A57B29">
      <w:pPr>
        <w:spacing w:before="120" w:after="120" w:line="276" w:lineRule="auto"/>
        <w:ind w:left="360"/>
        <w:jc w:val="both"/>
        <w:rPr>
          <w:rFonts w:ascii="Arial Narrow" w:eastAsia="Arial Narrow" w:hAnsi="Arial Narrow" w:cs="Times New Roman"/>
          <w:b/>
          <w:i/>
          <w:u w:val="single"/>
          <w:lang w:eastAsia="es-ES"/>
        </w:rPr>
      </w:pPr>
      <w:r w:rsidRPr="003E0CC5">
        <w:rPr>
          <w:rFonts w:ascii="Arial Narrow" w:eastAsia="Times New Roman" w:hAnsi="Arial Narrow" w:cs="Times New Roman"/>
          <w:lang w:eastAsia="es-ES"/>
        </w:rPr>
        <w:t xml:space="preserve">Si la empresa es extranjera la solvencia económica arriba referenciada se acreditará mediante cualquier documento oficial (Registro Mercantil, declaraciones de impuestos o equivalentes para empresas extranjeras) </w:t>
      </w:r>
    </w:p>
    <w:p w14:paraId="290E7700" w14:textId="3ACEF16E" w:rsidR="00F7259A" w:rsidRPr="003E0CC5" w:rsidRDefault="00F7259A" w:rsidP="00A57B29">
      <w:pPr>
        <w:numPr>
          <w:ilvl w:val="0"/>
          <w:numId w:val="10"/>
        </w:numPr>
        <w:spacing w:before="120" w:after="120" w:line="276" w:lineRule="auto"/>
        <w:ind w:right="112"/>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Los licitadores acreditarán su solvencia técnica mediante certificados expedidos por los destinatarios, factura o cualquier documento en el que se acredite la naturaleza de los suministros realizados y los importes.</w:t>
      </w:r>
    </w:p>
    <w:p w14:paraId="2AF7FEF6" w14:textId="77777777" w:rsidR="00F7259A" w:rsidRPr="003E0CC5" w:rsidRDefault="00F7259A" w:rsidP="00A57B29">
      <w:pPr>
        <w:numPr>
          <w:ilvl w:val="0"/>
          <w:numId w:val="10"/>
        </w:numPr>
        <w:shd w:val="clear" w:color="auto" w:fill="FFFFFF"/>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Certificado de situación censal que acredite el alta en el Impuesto sobre Actividades Económicas en el epígrafe correspondiente al objeto del acuerdo marco y justificante de pago del mismo o declaración responsable que indique la causa de exención en el Impuesto sobre Actividades Económicas.</w:t>
      </w:r>
    </w:p>
    <w:p w14:paraId="06FCF38B" w14:textId="77777777" w:rsidR="00F7259A" w:rsidRPr="003E0CC5" w:rsidRDefault="00F7259A" w:rsidP="00A57B29">
      <w:pPr>
        <w:numPr>
          <w:ilvl w:val="0"/>
          <w:numId w:val="10"/>
        </w:numPr>
        <w:autoSpaceDE w:val="0"/>
        <w:autoSpaceDN w:val="0"/>
        <w:adjustRightInd w:val="0"/>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Certificación positiva expedida por la Agencia Estatal de la Administración Tributaria, en la que se contenga genéricamente el cumplimiento de las obligaciones tributarias. </w:t>
      </w:r>
    </w:p>
    <w:p w14:paraId="3117DC9C" w14:textId="77777777" w:rsidR="00F7259A" w:rsidRPr="003E0CC5" w:rsidRDefault="00F7259A" w:rsidP="00A57B29">
      <w:pPr>
        <w:autoSpaceDE w:val="0"/>
        <w:autoSpaceDN w:val="0"/>
        <w:adjustRightInd w:val="0"/>
        <w:spacing w:before="120" w:after="120" w:line="276" w:lineRule="auto"/>
        <w:ind w:left="360"/>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Si fuese empresa extranjera una Certificación que corresponda a su país o una declaración responsable de que no tiene deudas con su administración tributaria en sustitución de la certificación positiva expedida por la Agencia Estatal de la Administración Tributaria, en la que se contiene genéricamente el cumplimiento de las obligaciones tributarias. </w:t>
      </w:r>
    </w:p>
    <w:p w14:paraId="7B772097" w14:textId="77777777" w:rsidR="00F7259A" w:rsidRPr="003E0CC5" w:rsidRDefault="00F7259A" w:rsidP="00A57B29">
      <w:pPr>
        <w:numPr>
          <w:ilvl w:val="0"/>
          <w:numId w:val="10"/>
        </w:numPr>
        <w:autoSpaceDE w:val="0"/>
        <w:autoSpaceDN w:val="0"/>
        <w:adjustRightInd w:val="0"/>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Certificación positiva expedida por la Tesorería de la Seguridad Social, en la que se contenga genéricamente el cumplimiento de las obligaciones en materia de seguridad social. </w:t>
      </w:r>
    </w:p>
    <w:p w14:paraId="242A2B7B" w14:textId="77777777" w:rsidR="00F7259A" w:rsidRPr="003E0CC5" w:rsidRDefault="00F7259A" w:rsidP="00A57B29">
      <w:pPr>
        <w:autoSpaceDE w:val="0"/>
        <w:autoSpaceDN w:val="0"/>
        <w:adjustRightInd w:val="0"/>
        <w:spacing w:before="120" w:after="120" w:line="276" w:lineRule="auto"/>
        <w:ind w:left="360"/>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Si fuese empresa extranjera una certificación que corresponda a su país o una declaración responsable de cumplimiento de las obligaciones con la Seguridad Social en sustitución de la certificación positiva expedida por la Tesorería de la Seguridad Social, en la que se contiene genéricamente el cumplimiento de las obligaciones en materia de Seguridad Social.</w:t>
      </w:r>
    </w:p>
    <w:p w14:paraId="00D2D372"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La documentación relacionada en los apartados 4 a 10 podrá sustituirse por la certificación del Registro Oficial de Licitadores y Empresas Clasificadas del Sector Público, que podrá expedirse por medios electrónicos, informáticos o telemáticos, que acredite las condiciones de aptitud del empresario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deban constar en el mismo. Las circunstancias no inscritas deberán acreditarse mediante la documentación expresada en los apartados anteriores.</w:t>
      </w:r>
    </w:p>
    <w:p w14:paraId="33067403" w14:textId="66F8C03E"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b/>
          <w:lang w:eastAsia="es-ES"/>
        </w:rPr>
        <w:t>UTE.</w:t>
      </w:r>
      <w:r w:rsidRPr="003E0CC5">
        <w:rPr>
          <w:rFonts w:ascii="Arial Narrow" w:eastAsia="Times New Roman" w:hAnsi="Arial Narrow" w:cs="Times New Roman"/>
          <w:lang w:eastAsia="es-ES"/>
        </w:rPr>
        <w:t xml:space="preserve"> Si varios empresarios concurren constituyendo una unión temporal, cada uno de los que la componen deberá acreditar su capacidad de obrar presentando todos y cada uno de ellos</w:t>
      </w:r>
      <w:r w:rsidR="00384FFB" w:rsidRPr="003E0CC5">
        <w:rPr>
          <w:rFonts w:ascii="Arial Narrow" w:eastAsia="Times New Roman" w:hAnsi="Arial Narrow" w:cs="Times New Roman"/>
          <w:lang w:eastAsia="es-ES"/>
        </w:rPr>
        <w:t>,</w:t>
      </w:r>
      <w:r w:rsidRPr="003E0CC5">
        <w:rPr>
          <w:rFonts w:ascii="Arial Narrow" w:eastAsia="Times New Roman" w:hAnsi="Arial Narrow" w:cs="Times New Roman"/>
          <w:lang w:eastAsia="es-ES"/>
        </w:rPr>
        <w:t xml:space="preserve"> un formulario DEUC separado, así como el resto de los documentos exigidos en este apartado. Deberán acompañar el Anexo VIII (Compromiso de constitución de la UTE)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3EEE89DE" w14:textId="77777777" w:rsidR="003E0CC5" w:rsidRDefault="00F7259A" w:rsidP="00A57B29">
      <w:pPr>
        <w:spacing w:before="120" w:after="120" w:line="276" w:lineRule="auto"/>
        <w:jc w:val="both"/>
        <w:rPr>
          <w:rFonts w:ascii="Arial Narrow" w:eastAsia="Arial Narrow" w:hAnsi="Arial Narrow" w:cs="Times New Roman"/>
          <w:lang w:eastAsia="es-ES"/>
        </w:rPr>
      </w:pPr>
      <w:r w:rsidRPr="003E0CC5">
        <w:rPr>
          <w:rFonts w:ascii="Arial Narrow" w:eastAsia="Times New Roman" w:hAnsi="Arial Narrow" w:cs="Times New Roman"/>
          <w:b/>
          <w:lang w:eastAsia="es-ES"/>
        </w:rPr>
        <w:t>Recurso a la solvencia de otros</w:t>
      </w:r>
      <w:r w:rsidRPr="003E0CC5">
        <w:rPr>
          <w:rFonts w:ascii="Arial Narrow" w:eastAsia="Times New Roman" w:hAnsi="Arial Narrow" w:cs="Times New Roman"/>
          <w:lang w:eastAsia="es-ES"/>
        </w:rPr>
        <w:t>. Si el licitador va a recurrir a la capacidad de otra/s entidad/es para acreditar solvencia, deberá también aportar el DEUC separado de dicha/s entidad/es. Deberán presentar el Anexo IX que contendrá</w:t>
      </w:r>
      <w:r w:rsidRPr="003E0CC5">
        <w:rPr>
          <w:rFonts w:ascii="Arial Narrow" w:eastAsia="Arial Narrow" w:hAnsi="Arial Narrow" w:cs="Times New Roman"/>
          <w:lang w:eastAsia="es-ES"/>
        </w:rPr>
        <w:t xml:space="preserve"> el compromiso de puesta a disposición de medios.</w:t>
      </w:r>
      <w:r w:rsidR="003E0CC5">
        <w:rPr>
          <w:rFonts w:ascii="Arial Narrow" w:eastAsia="Arial Narrow" w:hAnsi="Arial Narrow" w:cs="Times New Roman"/>
          <w:lang w:eastAsia="es-ES"/>
        </w:rPr>
        <w:t xml:space="preserve"> </w:t>
      </w:r>
    </w:p>
    <w:p w14:paraId="713940A5" w14:textId="3C590A57" w:rsidR="00590602" w:rsidRPr="003E0CC5" w:rsidRDefault="00D35690" w:rsidP="00A57B29">
      <w:pPr>
        <w:spacing w:before="120" w:after="120" w:line="276" w:lineRule="auto"/>
        <w:jc w:val="both"/>
        <w:rPr>
          <w:rFonts w:ascii="Arial Narrow" w:eastAsia="Times New Roman" w:hAnsi="Arial Narrow" w:cs="Calibri"/>
          <w:b/>
          <w:bCs/>
          <w:shd w:val="clear" w:color="auto" w:fill="FFFFFF"/>
          <w:lang w:eastAsia="es-ES"/>
        </w:rPr>
      </w:pPr>
      <w:r w:rsidRPr="003E0CC5">
        <w:rPr>
          <w:rFonts w:ascii="Arial Narrow" w:eastAsia="Times New Roman" w:hAnsi="Arial Narrow" w:cs="Calibri"/>
          <w:b/>
          <w:lang w:eastAsia="es-ES"/>
        </w:rPr>
        <w:t xml:space="preserve">10. </w:t>
      </w:r>
      <w:r w:rsidRPr="003E0CC5">
        <w:rPr>
          <w:rFonts w:ascii="Arial Narrow" w:eastAsia="Times New Roman" w:hAnsi="Arial Narrow" w:cs="Calibri"/>
          <w:b/>
          <w:bCs/>
          <w:shd w:val="clear" w:color="auto" w:fill="FFFFFF"/>
          <w:lang w:eastAsia="es-ES"/>
        </w:rPr>
        <w:t>INFORMACIÓN SOBRE LAS CONDICIONES DE SUBROGACIÓN EN CONTRATOS DE TRABAJO</w:t>
      </w:r>
    </w:p>
    <w:p w14:paraId="5546D748" w14:textId="34606617" w:rsidR="00D35690" w:rsidRPr="003E0CC5" w:rsidRDefault="00D35690" w:rsidP="00A57B29">
      <w:pPr>
        <w:widowControl w:val="0"/>
        <w:autoSpaceDE w:val="0"/>
        <w:autoSpaceDN w:val="0"/>
        <w:adjustRightInd w:val="0"/>
        <w:spacing w:before="120" w:after="120" w:line="276" w:lineRule="auto"/>
        <w:jc w:val="both"/>
        <w:rPr>
          <w:rFonts w:ascii="Arial Narrow" w:eastAsia="Calibri" w:hAnsi="Arial Narrow" w:cs="Univers"/>
          <w:color w:val="FF0000"/>
        </w:rPr>
      </w:pPr>
      <w:r w:rsidRPr="003E0CC5">
        <w:rPr>
          <w:rFonts w:ascii="Arial Narrow" w:eastAsia="Calibri" w:hAnsi="Arial Narrow" w:cs="Univers"/>
          <w:color w:val="FF0000"/>
        </w:rPr>
        <w:lastRenderedPageBreak/>
        <w:t>Procede/ No procede</w:t>
      </w:r>
    </w:p>
    <w:p w14:paraId="48A54C36" w14:textId="77777777" w:rsidR="00384FFB" w:rsidRPr="003E0CC5" w:rsidRDefault="00384FFB" w:rsidP="00A57B29">
      <w:pPr>
        <w:widowControl w:val="0"/>
        <w:autoSpaceDE w:val="0"/>
        <w:autoSpaceDN w:val="0"/>
        <w:adjustRightInd w:val="0"/>
        <w:spacing w:before="120" w:after="120" w:line="276" w:lineRule="auto"/>
        <w:jc w:val="both"/>
        <w:rPr>
          <w:rFonts w:ascii="Arial Narrow" w:eastAsia="Calibri" w:hAnsi="Arial Narrow" w:cs="Univers"/>
          <w:i/>
          <w:iCs/>
          <w:color w:val="0070C0"/>
          <w:lang w:eastAsia="es-ES"/>
        </w:rPr>
      </w:pPr>
      <w:r w:rsidRPr="003E0CC5">
        <w:rPr>
          <w:rFonts w:ascii="Arial Narrow" w:eastAsia="Calibri" w:hAnsi="Arial Narrow" w:cs="Univers"/>
          <w:i/>
          <w:iCs/>
          <w:color w:val="0070C0"/>
          <w:lang w:eastAsia="es-ES"/>
        </w:rPr>
        <w:t>[Se deberán aportar los listados del personal objeto de subrogación, cuando una norma legal, convenio colectivo o acuerdo de negociación colectiva de eficacia general, imponga al adjudicatario la obligación de subrogarse como empleador en determinadas relaciones laborales. La información deberá proporcionarse con desagregación de género y deberá indicar: el convenio colectivo de aplicación, los detalles de categoría, tipo de contrato, jornada, fecha de antigüedad, vencimiento del contrato, salario bruto anual de cada trabajador, así como todos los pactos en vigor aplicables a los trabajadores a los que afecte la subrogación.]</w:t>
      </w:r>
    </w:p>
    <w:p w14:paraId="52F65D17" w14:textId="77777777" w:rsidR="00590602" w:rsidRPr="003E0CC5" w:rsidRDefault="00D35690" w:rsidP="00A57B29">
      <w:pPr>
        <w:spacing w:before="120" w:after="120" w:line="276" w:lineRule="auto"/>
        <w:rPr>
          <w:rFonts w:ascii="Arial Narrow" w:eastAsia="Times New Roman" w:hAnsi="Arial Narrow" w:cs="Calibri"/>
          <w:b/>
          <w:lang w:eastAsia="es-ES"/>
        </w:rPr>
      </w:pPr>
      <w:r w:rsidRPr="003E0CC5">
        <w:rPr>
          <w:rFonts w:ascii="Arial Narrow" w:eastAsia="Times New Roman" w:hAnsi="Arial Narrow" w:cs="Calibri"/>
          <w:b/>
          <w:lang w:eastAsia="es-ES"/>
        </w:rPr>
        <w:t>11. MEDIOS ELECTRÓNICOS:</w:t>
      </w:r>
    </w:p>
    <w:p w14:paraId="2671A904" w14:textId="63C335DD" w:rsidR="00D35690" w:rsidRPr="003E0CC5" w:rsidRDefault="00D35690" w:rsidP="00A57B29">
      <w:pPr>
        <w:spacing w:before="120" w:after="120" w:line="276" w:lineRule="auto"/>
        <w:rPr>
          <w:rFonts w:ascii="Arial Narrow" w:eastAsia="Times New Roman" w:hAnsi="Arial Narrow" w:cs="Calibri"/>
          <w:lang w:eastAsia="es-ES"/>
        </w:rPr>
      </w:pPr>
      <w:r w:rsidRPr="003E0CC5">
        <w:rPr>
          <w:rFonts w:ascii="Arial Narrow" w:eastAsia="Times New Roman" w:hAnsi="Arial Narrow" w:cs="Calibri"/>
          <w:lang w:eastAsia="es-ES"/>
        </w:rPr>
        <w:t>Licitación electrónica: SI</w:t>
      </w:r>
    </w:p>
    <w:p w14:paraId="716DCE19" w14:textId="77777777" w:rsidR="00D35690" w:rsidRPr="003E0CC5" w:rsidRDefault="00D35690" w:rsidP="00A57B29">
      <w:pPr>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lang w:eastAsia="es-ES"/>
        </w:rPr>
        <w:t>Las proposiciones se presentarán exclusivamente de forma electrónica a través de la herramienta gratuita de Preparación y Presentación de ofertas que la Plataforma de Contratación del Sector Público pone a disposición de candidatos y licitadores para tal fin.</w:t>
      </w:r>
    </w:p>
    <w:p w14:paraId="1C889882" w14:textId="77777777" w:rsidR="00D35690" w:rsidRPr="003E0CC5" w:rsidRDefault="00D67E3B" w:rsidP="00A57B29">
      <w:pPr>
        <w:spacing w:before="120" w:after="120" w:line="276" w:lineRule="auto"/>
        <w:jc w:val="both"/>
        <w:rPr>
          <w:rFonts w:ascii="Arial Narrow" w:eastAsia="Times New Roman" w:hAnsi="Arial Narrow" w:cs="Calibri"/>
          <w:lang w:eastAsia="es-ES"/>
        </w:rPr>
      </w:pPr>
      <w:hyperlink r:id="rId9" w:history="1">
        <w:r w:rsidR="00D35690" w:rsidRPr="003E0CC5">
          <w:rPr>
            <w:rFonts w:ascii="Arial Narrow" w:eastAsia="Times New Roman" w:hAnsi="Arial Narrow" w:cs="Calibri"/>
            <w:color w:val="0000FF"/>
            <w:u w:val="single"/>
            <w:lang w:eastAsia="es-ES"/>
          </w:rPr>
          <w:t>https://contrataciondelestado.es/</w:t>
        </w:r>
      </w:hyperlink>
    </w:p>
    <w:p w14:paraId="3F4F7DC8" w14:textId="77777777" w:rsidR="00D35690" w:rsidRPr="003E0CC5" w:rsidRDefault="00D35690" w:rsidP="00A57B29">
      <w:pPr>
        <w:widowControl w:val="0"/>
        <w:autoSpaceDE w:val="0"/>
        <w:autoSpaceDN w:val="0"/>
        <w:adjustRightInd w:val="0"/>
        <w:spacing w:before="120" w:after="120" w:line="276" w:lineRule="auto"/>
        <w:jc w:val="both"/>
        <w:rPr>
          <w:rFonts w:ascii="Arial Narrow" w:eastAsia="Times New Roman" w:hAnsi="Arial Narrow" w:cs="Calibri"/>
          <w:bCs/>
          <w:lang w:eastAsia="es-ES"/>
        </w:rPr>
      </w:pPr>
      <w:r w:rsidRPr="003E0CC5">
        <w:rPr>
          <w:rFonts w:ascii="Arial Narrow" w:eastAsia="Times New Roman" w:hAnsi="Arial Narrow" w:cs="Calibri"/>
          <w:lang w:eastAsia="es-ES"/>
        </w:rPr>
        <w:t xml:space="preserve">El licitador deberá firmar las proposiciones y sobres que las incluyen en su presentación, utilizando firma electrónica que le será requerida por la Plataforma. Deberá adjuntar la documentación en formato PDF </w:t>
      </w:r>
    </w:p>
    <w:p w14:paraId="6799313A" w14:textId="77777777" w:rsidR="00D35690" w:rsidRPr="003E0CC5" w:rsidRDefault="00D35690" w:rsidP="00A57B29">
      <w:pPr>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lang w:eastAsia="es-ES"/>
        </w:rPr>
        <w:t>Para garantizar la confidencialidad del contenido de los sobres hasta el momento de su apertura, la herramienta cifrará dichos sobres en el envío. Una vez realizada la presentación, la herramienta proporcionará al licitador un justificante de envío, susceptible de almacenamiento e impresión, con el sello de tiempo de la Plataforma de Contratación del Sector Público.</w:t>
      </w:r>
    </w:p>
    <w:p w14:paraId="7B027A86" w14:textId="77777777" w:rsidR="00D35690" w:rsidRPr="003E0CC5" w:rsidRDefault="00D35690" w:rsidP="00A57B29">
      <w:pPr>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lang w:eastAsia="es-ES"/>
        </w:rPr>
        <w:t xml:space="preserve">Perfil del contratante: </w:t>
      </w:r>
      <w:hyperlink r:id="rId10" w:history="1">
        <w:r w:rsidRPr="003E0CC5">
          <w:rPr>
            <w:rFonts w:ascii="Arial Narrow" w:eastAsia="Times New Roman" w:hAnsi="Arial Narrow" w:cs="Calibri"/>
            <w:color w:val="0000FF"/>
            <w:u w:val="single"/>
            <w:lang w:eastAsia="es-ES"/>
          </w:rPr>
          <w:t>http://www.ucm.es/</w:t>
        </w:r>
      </w:hyperlink>
      <w:r w:rsidRPr="003E0CC5">
        <w:rPr>
          <w:rFonts w:ascii="Arial Narrow" w:eastAsia="Times New Roman" w:hAnsi="Arial Narrow" w:cs="Calibri"/>
          <w:color w:val="0000FF"/>
          <w:u w:val="single"/>
          <w:lang w:eastAsia="es-ES"/>
        </w:rPr>
        <w:t>perfilcontratante</w:t>
      </w:r>
    </w:p>
    <w:p w14:paraId="443A9284" w14:textId="1313E95E" w:rsidR="00590602" w:rsidRPr="003E0CC5" w:rsidRDefault="00D35690" w:rsidP="00A57B29">
      <w:pPr>
        <w:widowControl w:val="0"/>
        <w:autoSpaceDE w:val="0"/>
        <w:autoSpaceDN w:val="0"/>
        <w:adjustRightInd w:val="0"/>
        <w:spacing w:before="120" w:after="120" w:line="276" w:lineRule="auto"/>
        <w:jc w:val="both"/>
        <w:rPr>
          <w:rFonts w:ascii="Arial Narrow" w:eastAsia="Times New Roman" w:hAnsi="Arial Narrow" w:cs="Calibri"/>
          <w:bCs/>
          <w:color w:val="FF0000"/>
          <w:lang w:eastAsia="es-ES"/>
        </w:rPr>
      </w:pPr>
      <w:bookmarkStart w:id="15" w:name="_Hlk179022707"/>
      <w:r w:rsidRPr="003E0CC5">
        <w:rPr>
          <w:rFonts w:ascii="Arial Narrow" w:eastAsia="Times New Roman" w:hAnsi="Arial Narrow" w:cs="Calibri"/>
          <w:bCs/>
          <w:lang w:eastAsia="es-ES"/>
        </w:rPr>
        <w:t>El órgano de contratación podrá optar por celebrar la licitación</w:t>
      </w:r>
      <w:r w:rsidR="00384FFB" w:rsidRPr="003E0CC5">
        <w:rPr>
          <w:rFonts w:ascii="Arial Narrow" w:eastAsia="Times New Roman" w:hAnsi="Arial Narrow" w:cs="Calibri"/>
          <w:bCs/>
          <w:lang w:eastAsia="es-ES"/>
        </w:rPr>
        <w:t xml:space="preserve"> de los contratos específicos</w:t>
      </w:r>
      <w:r w:rsidRPr="003E0CC5">
        <w:rPr>
          <w:rFonts w:ascii="Arial Narrow" w:eastAsia="Times New Roman" w:hAnsi="Arial Narrow" w:cs="Calibri"/>
          <w:bCs/>
          <w:lang w:eastAsia="es-ES"/>
        </w:rPr>
        <w:t xml:space="preserve"> a través de una subasta electrónica</w:t>
      </w:r>
      <w:r w:rsidR="00384FFB" w:rsidRPr="003E0CC5">
        <w:rPr>
          <w:rFonts w:ascii="Arial Narrow" w:eastAsia="Times New Roman" w:hAnsi="Arial Narrow" w:cs="Calibri"/>
          <w:bCs/>
          <w:lang w:eastAsia="es-ES"/>
        </w:rPr>
        <w:t xml:space="preserve">: </w:t>
      </w:r>
      <w:r w:rsidR="00384FFB" w:rsidRPr="003E0CC5">
        <w:rPr>
          <w:rFonts w:ascii="Arial Narrow" w:eastAsia="Times New Roman" w:hAnsi="Arial Narrow" w:cs="Calibri"/>
          <w:bCs/>
          <w:color w:val="FF0000"/>
          <w:lang w:eastAsia="es-ES"/>
        </w:rPr>
        <w:t>SI NO</w:t>
      </w:r>
    </w:p>
    <w:p w14:paraId="42B30BDF" w14:textId="176EE4BB" w:rsidR="00384FFB" w:rsidRPr="003E0CC5" w:rsidRDefault="008C1229" w:rsidP="00A57B29">
      <w:pPr>
        <w:widowControl w:val="0"/>
        <w:autoSpaceDE w:val="0"/>
        <w:autoSpaceDN w:val="0"/>
        <w:adjustRightInd w:val="0"/>
        <w:spacing w:before="120" w:after="120" w:line="276" w:lineRule="auto"/>
        <w:jc w:val="both"/>
        <w:rPr>
          <w:rFonts w:ascii="Arial Narrow" w:eastAsia="Times New Roman" w:hAnsi="Arial Narrow" w:cs="Calibri"/>
          <w:bCs/>
          <w:color w:val="FF0000"/>
          <w:lang w:eastAsia="es-ES"/>
        </w:rPr>
      </w:pPr>
      <w:r w:rsidRPr="003E0CC5">
        <w:rPr>
          <w:rFonts w:ascii="Arial Narrow" w:eastAsia="Times New Roman" w:hAnsi="Arial Narrow" w:cs="Calibri"/>
          <w:bCs/>
          <w:lang w:eastAsia="es-ES"/>
        </w:rPr>
        <w:t xml:space="preserve">El Órgano de contratación podrá optar por establecer </w:t>
      </w:r>
      <w:r w:rsidR="00384FFB" w:rsidRPr="003E0CC5">
        <w:rPr>
          <w:rFonts w:ascii="Arial Narrow" w:eastAsia="Times New Roman" w:hAnsi="Arial Narrow" w:cs="Calibri"/>
          <w:bCs/>
          <w:lang w:eastAsia="es-ES"/>
        </w:rPr>
        <w:t xml:space="preserve">la presentación de </w:t>
      </w:r>
      <w:r w:rsidRPr="003E0CC5">
        <w:rPr>
          <w:rFonts w:ascii="Arial Narrow" w:eastAsia="Times New Roman" w:hAnsi="Arial Narrow" w:cs="Calibri"/>
          <w:bCs/>
          <w:lang w:eastAsia="es-ES"/>
        </w:rPr>
        <w:t>catálogos electrónicos</w:t>
      </w:r>
      <w:r w:rsidR="00384FFB" w:rsidRPr="003E0CC5">
        <w:rPr>
          <w:rFonts w:ascii="Arial Narrow" w:eastAsia="Times New Roman" w:hAnsi="Arial Narrow" w:cs="Calibri"/>
          <w:bCs/>
          <w:lang w:eastAsia="es-ES"/>
        </w:rPr>
        <w:t xml:space="preserve">: </w:t>
      </w:r>
      <w:r w:rsidR="00384FFB" w:rsidRPr="003E0CC5">
        <w:rPr>
          <w:rFonts w:ascii="Arial Narrow" w:eastAsia="Times New Roman" w:hAnsi="Arial Narrow" w:cs="Calibri"/>
          <w:bCs/>
          <w:color w:val="FF0000"/>
          <w:lang w:eastAsia="es-ES"/>
        </w:rPr>
        <w:t>SI NO</w:t>
      </w:r>
    </w:p>
    <w:bookmarkEnd w:id="15"/>
    <w:p w14:paraId="0DE8A2F2" w14:textId="77777777" w:rsidR="00590602" w:rsidRPr="003E0CC5" w:rsidRDefault="00D35690"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b/>
          <w:lang w:eastAsia="es-ES"/>
        </w:rPr>
        <w:t xml:space="preserve">12. PLAZOS PARA SOLICITAR </w:t>
      </w:r>
      <w:r w:rsidRPr="003E0CC5">
        <w:rPr>
          <w:rFonts w:ascii="Arial Narrow" w:eastAsia="Times New Roman" w:hAnsi="Arial Narrow" w:cs="Calibri"/>
          <w:b/>
          <w:color w:val="222222"/>
          <w:shd w:val="clear" w:color="auto" w:fill="FFFFFF"/>
          <w:lang w:eastAsia="es-ES"/>
        </w:rPr>
        <w:t>INFORMACIÓN ADICIONAL SOBRE LOS PLIEGOS Y DOCUMENTACIÓN COMPLEMENTARIA.</w:t>
      </w:r>
    </w:p>
    <w:p w14:paraId="0901327E" w14:textId="2CD328A0" w:rsidR="00D35690" w:rsidRPr="003E0CC5" w:rsidRDefault="00D35690" w:rsidP="00A57B29">
      <w:pPr>
        <w:spacing w:before="120" w:after="120" w:line="276" w:lineRule="auto"/>
        <w:jc w:val="both"/>
        <w:rPr>
          <w:rFonts w:ascii="Arial Narrow" w:eastAsia="Times New Roman" w:hAnsi="Arial Narrow" w:cs="Calibri"/>
          <w:color w:val="222222"/>
          <w:shd w:val="clear" w:color="auto" w:fill="FFFFFF"/>
          <w:lang w:eastAsia="es-ES"/>
        </w:rPr>
      </w:pPr>
      <w:r w:rsidRPr="003E0CC5">
        <w:rPr>
          <w:rFonts w:ascii="Arial Narrow" w:eastAsia="Times New Roman" w:hAnsi="Arial Narrow" w:cs="Calibri"/>
          <w:color w:val="222222"/>
          <w:shd w:val="clear" w:color="auto" w:fill="FFFFFF"/>
          <w:lang w:eastAsia="es-ES"/>
        </w:rPr>
        <w:t>Se deberá solicitar al menos 12 días antes del transcurso del plazo de presentación de las solicitudes de participación.</w:t>
      </w:r>
    </w:p>
    <w:p w14:paraId="0DFAB55D" w14:textId="6A86C292" w:rsidR="00D35690" w:rsidRPr="003E0CC5" w:rsidRDefault="00D35690" w:rsidP="00A57B29">
      <w:pPr>
        <w:spacing w:before="120" w:after="120" w:line="276" w:lineRule="auto"/>
        <w:jc w:val="both"/>
        <w:rPr>
          <w:rFonts w:ascii="Arial Narrow" w:eastAsia="Times New Roman" w:hAnsi="Arial Narrow" w:cs="Calibri"/>
          <w:color w:val="222222"/>
          <w:shd w:val="clear" w:color="auto" w:fill="FFFFFF"/>
          <w:lang w:eastAsia="es-ES"/>
        </w:rPr>
      </w:pPr>
      <w:r w:rsidRPr="003E0CC5">
        <w:rPr>
          <w:rFonts w:ascii="Arial Narrow" w:eastAsia="Times New Roman" w:hAnsi="Arial Narrow" w:cs="Calibri"/>
          <w:color w:val="222222"/>
          <w:shd w:val="clear" w:color="auto" w:fill="FFFFFF"/>
          <w:lang w:eastAsia="es-ES"/>
        </w:rPr>
        <w:t xml:space="preserve">El órgano de contratación proporcionará a todos los interesados en el procedimiento de licitación, a más tardar 6 días antes de que finalice el plazo fijado para la presentación de </w:t>
      </w:r>
      <w:r w:rsidR="00817349" w:rsidRPr="003E0CC5">
        <w:rPr>
          <w:rFonts w:ascii="Arial Narrow" w:eastAsia="Times New Roman" w:hAnsi="Arial Narrow" w:cs="Calibri"/>
          <w:color w:val="222222"/>
          <w:shd w:val="clear" w:color="auto" w:fill="FFFFFF"/>
          <w:lang w:eastAsia="es-ES"/>
        </w:rPr>
        <w:t>solicitudes</w:t>
      </w:r>
      <w:r w:rsidRPr="003E0CC5">
        <w:rPr>
          <w:rFonts w:ascii="Arial Narrow" w:eastAsia="Times New Roman" w:hAnsi="Arial Narrow" w:cs="Calibri"/>
          <w:color w:val="222222"/>
          <w:shd w:val="clear" w:color="auto" w:fill="FFFFFF"/>
          <w:lang w:eastAsia="es-ES"/>
        </w:rPr>
        <w:t>, las respuestas a la información adicional sobre los pliegos y demás documentación complementaria solicitada.</w:t>
      </w:r>
    </w:p>
    <w:p w14:paraId="48D0E682" w14:textId="77777777" w:rsidR="00590602" w:rsidRPr="003E0CC5" w:rsidRDefault="00D35690"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color w:val="222222"/>
          <w:shd w:val="clear" w:color="auto" w:fill="FFFFFF"/>
          <w:lang w:eastAsia="es-ES"/>
        </w:rPr>
        <w:t>Las respuestas tendrán carácter vinculante y, se harán públicas en el perfil de contratante en términos que garanticen la igualdad y concurrencia en el procedimiento de licitación.</w:t>
      </w:r>
    </w:p>
    <w:p w14:paraId="355B8F29" w14:textId="5BDB81EB" w:rsidR="00384FFB" w:rsidRPr="003E0CC5" w:rsidRDefault="00817349" w:rsidP="00A57B29">
      <w:pPr>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b/>
          <w:lang w:eastAsia="es-ES"/>
        </w:rPr>
        <w:t>13</w:t>
      </w:r>
      <w:r w:rsidR="0042323E" w:rsidRPr="003E0CC5">
        <w:rPr>
          <w:rFonts w:ascii="Arial Narrow" w:eastAsia="Times New Roman" w:hAnsi="Arial Narrow" w:cs="Calibri"/>
          <w:b/>
          <w:lang w:eastAsia="es-ES"/>
        </w:rPr>
        <w:t xml:space="preserve">. GARANTÍA </w:t>
      </w:r>
      <w:r w:rsidR="00384FFB" w:rsidRPr="003E0CC5">
        <w:rPr>
          <w:rFonts w:ascii="Arial Narrow" w:eastAsia="Arial Narrow" w:hAnsi="Arial Narrow" w:cs="Times New Roman"/>
          <w:b/>
          <w:lang w:val="es-ES_tradnl"/>
        </w:rPr>
        <w:t xml:space="preserve">DEFINITIVA DEL SDA Y SUS CONTRATOS </w:t>
      </w:r>
      <w:r w:rsidR="00C10DAC">
        <w:rPr>
          <w:rFonts w:ascii="Arial Narrow" w:eastAsia="Arial Narrow" w:hAnsi="Arial Narrow" w:cs="Times New Roman"/>
          <w:b/>
          <w:lang w:val="es-ES_tradnl"/>
        </w:rPr>
        <w:t>ESPECÍFICOS</w:t>
      </w:r>
      <w:r w:rsidR="00384FFB" w:rsidRPr="003E0CC5">
        <w:rPr>
          <w:rFonts w:ascii="Arial Narrow" w:eastAsia="Times New Roman" w:hAnsi="Arial Narrow" w:cs="Calibri"/>
          <w:lang w:eastAsia="es-ES"/>
        </w:rPr>
        <w:t xml:space="preserve"> </w:t>
      </w:r>
    </w:p>
    <w:p w14:paraId="11FC5303" w14:textId="77777777" w:rsidR="00384FFB" w:rsidRPr="003E0CC5" w:rsidRDefault="00384FFB" w:rsidP="00A57B29">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b/>
          <w:color w:val="FF0000"/>
          <w:spacing w:val="-3"/>
          <w:lang w:eastAsia="es-ES"/>
        </w:rPr>
      </w:pPr>
      <w:r w:rsidRPr="003E0CC5">
        <w:rPr>
          <w:rFonts w:ascii="Arial Narrow" w:eastAsia="Times New Roman" w:hAnsi="Arial Narrow" w:cs="Courier New"/>
          <w:spacing w:val="-3"/>
          <w:lang w:eastAsia="es-ES"/>
        </w:rPr>
        <w:t xml:space="preserve">Procede: </w:t>
      </w:r>
      <w:r w:rsidRPr="003E0CC5">
        <w:rPr>
          <w:rFonts w:ascii="Arial Narrow" w:eastAsia="Times New Roman" w:hAnsi="Arial Narrow" w:cs="Courier New"/>
          <w:color w:val="FF0000"/>
          <w:spacing w:val="-3"/>
          <w:lang w:eastAsia="es-ES"/>
        </w:rPr>
        <w:t>SÍ NO</w:t>
      </w:r>
    </w:p>
    <w:p w14:paraId="18095283" w14:textId="4F05BA99" w:rsidR="00384FFB" w:rsidRPr="003E0CC5" w:rsidRDefault="00384FFB" w:rsidP="00A57B29">
      <w:pPr>
        <w:widowControl w:val="0"/>
        <w:suppressAutoHyphens/>
        <w:autoSpaceDE w:val="0"/>
        <w:autoSpaceDN w:val="0"/>
        <w:adjustRightInd w:val="0"/>
        <w:spacing w:before="120" w:after="120" w:line="276" w:lineRule="auto"/>
        <w:jc w:val="both"/>
        <w:rPr>
          <w:rFonts w:ascii="Arial Narrow" w:eastAsia="Times New Roman" w:hAnsi="Arial Narrow" w:cs="Times New Roman"/>
          <w:bCs/>
          <w:i/>
          <w:iCs/>
          <w:color w:val="0070C0"/>
          <w:lang w:eastAsia="es-ES"/>
        </w:rPr>
      </w:pPr>
      <w:r w:rsidRPr="003E0CC5">
        <w:rPr>
          <w:rFonts w:ascii="Arial Narrow" w:eastAsia="Times New Roman" w:hAnsi="Arial Narrow" w:cs="Courier New"/>
          <w:spacing w:val="-3"/>
          <w:lang w:eastAsia="es-ES"/>
        </w:rPr>
        <w:t xml:space="preserve">Se establece una garantía global para el </w:t>
      </w:r>
      <w:r w:rsidR="00C10DAC">
        <w:rPr>
          <w:rFonts w:ascii="Arial Narrow" w:eastAsia="Times New Roman" w:hAnsi="Arial Narrow" w:cs="Courier New"/>
          <w:spacing w:val="-3"/>
          <w:lang w:eastAsia="es-ES"/>
        </w:rPr>
        <w:t>sistema dinámico de adquisición</w:t>
      </w:r>
      <w:r w:rsidRPr="003E0CC5">
        <w:rPr>
          <w:rFonts w:ascii="Arial Narrow" w:eastAsia="Times New Roman" w:hAnsi="Arial Narrow" w:cs="Courier New"/>
          <w:spacing w:val="-3"/>
          <w:lang w:eastAsia="es-ES"/>
        </w:rPr>
        <w:t xml:space="preserve">: </w:t>
      </w:r>
      <w:r w:rsidRPr="003E0CC5">
        <w:rPr>
          <w:rFonts w:ascii="Arial Narrow" w:eastAsia="Times New Roman" w:hAnsi="Arial Narrow" w:cs="Courier New"/>
          <w:color w:val="FF0000"/>
          <w:spacing w:val="-3"/>
          <w:lang w:eastAsia="es-ES"/>
        </w:rPr>
        <w:t>SÍ NO</w:t>
      </w:r>
      <w:r w:rsidRPr="003E0CC5">
        <w:rPr>
          <w:rFonts w:ascii="Arial Narrow" w:eastAsia="Times New Roman" w:hAnsi="Arial Narrow" w:cs="Times New Roman"/>
          <w:bCs/>
          <w:i/>
          <w:iCs/>
          <w:color w:val="0070C0"/>
          <w:lang w:eastAsia="es-ES"/>
        </w:rPr>
        <w:t xml:space="preserve"> [Especificar importe por lote, en su caso</w:t>
      </w:r>
    </w:p>
    <w:p w14:paraId="38AF3CD0" w14:textId="33A10CC7" w:rsidR="00384FFB" w:rsidRPr="003E0CC5" w:rsidRDefault="00384FFB" w:rsidP="00A57B29">
      <w:pPr>
        <w:spacing w:before="120" w:after="120" w:line="276" w:lineRule="auto"/>
        <w:jc w:val="both"/>
        <w:rPr>
          <w:rFonts w:ascii="Arial Narrow" w:eastAsia="Times New Roman" w:hAnsi="Arial Narrow" w:cs="Times New Roman"/>
          <w:bCs/>
          <w:i/>
          <w:iCs/>
          <w:color w:val="0070C0"/>
          <w:lang w:eastAsia="es-ES"/>
        </w:rPr>
      </w:pPr>
      <w:r w:rsidRPr="003E0CC5">
        <w:rPr>
          <w:rFonts w:ascii="Arial Narrow" w:eastAsia="Times New Roman" w:hAnsi="Arial Narrow" w:cs="Times New Roman"/>
          <w:bCs/>
          <w:i/>
          <w:iCs/>
          <w:color w:val="0070C0"/>
          <w:lang w:eastAsia="es-ES"/>
        </w:rPr>
        <w:t xml:space="preserve">Si se optara por la constitución de una garantía definitiva general del </w:t>
      </w:r>
      <w:r w:rsidR="005C5D68" w:rsidRPr="003E0CC5">
        <w:rPr>
          <w:rFonts w:ascii="Arial Narrow" w:eastAsia="Times New Roman" w:hAnsi="Arial Narrow" w:cs="Times New Roman"/>
          <w:bCs/>
          <w:i/>
          <w:iCs/>
          <w:color w:val="0070C0"/>
          <w:lang w:eastAsia="es-ES"/>
        </w:rPr>
        <w:t>SDA</w:t>
      </w:r>
      <w:r w:rsidRPr="003E0CC5">
        <w:rPr>
          <w:rFonts w:ascii="Arial Narrow" w:eastAsia="Times New Roman" w:hAnsi="Arial Narrow" w:cs="Times New Roman"/>
          <w:bCs/>
          <w:i/>
          <w:iCs/>
          <w:color w:val="0070C0"/>
          <w:lang w:eastAsia="es-ES"/>
        </w:rPr>
        <w:t xml:space="preserve"> fijada estimativamente, cuando la suma de los importes, IVA excluido, de los contratos </w:t>
      </w:r>
      <w:r w:rsidR="005C5D68" w:rsidRPr="003E0CC5">
        <w:rPr>
          <w:rFonts w:ascii="Arial Narrow" w:eastAsia="Times New Roman" w:hAnsi="Arial Narrow" w:cs="Times New Roman"/>
          <w:bCs/>
          <w:i/>
          <w:iCs/>
          <w:color w:val="0070C0"/>
          <w:lang w:eastAsia="es-ES"/>
        </w:rPr>
        <w:t>específicos</w:t>
      </w:r>
      <w:r w:rsidRPr="003E0CC5">
        <w:rPr>
          <w:rFonts w:ascii="Arial Narrow" w:eastAsia="Times New Roman" w:hAnsi="Arial Narrow" w:cs="Times New Roman"/>
          <w:bCs/>
          <w:i/>
          <w:iCs/>
          <w:color w:val="0070C0"/>
          <w:lang w:eastAsia="es-ES"/>
        </w:rPr>
        <w:t xml:space="preserve"> exceda del doble de la cantidad </w:t>
      </w:r>
      <w:r w:rsidRPr="003E0CC5">
        <w:rPr>
          <w:rFonts w:ascii="Arial Narrow" w:eastAsia="Times New Roman" w:hAnsi="Arial Narrow" w:cs="Times New Roman"/>
          <w:bCs/>
          <w:i/>
          <w:iCs/>
          <w:color w:val="0070C0"/>
          <w:lang w:eastAsia="es-ES"/>
        </w:rPr>
        <w:lastRenderedPageBreak/>
        <w:t>resultante de capitalizar al 5 por 100 el importe de la garantía definitiva, esta deberá ser incrementada en una cuantía equivalente.</w:t>
      </w:r>
    </w:p>
    <w:p w14:paraId="2A16E6EF" w14:textId="77777777" w:rsidR="005C5D68" w:rsidRPr="003E0CC5" w:rsidRDefault="005C5D68"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b/>
          <w:lang w:eastAsia="es-ES"/>
        </w:rPr>
        <w:t xml:space="preserve">14. GARANTÍA COMPLEMENTARIA: </w:t>
      </w:r>
    </w:p>
    <w:p w14:paraId="4BA6348B" w14:textId="77777777" w:rsidR="005C5D68" w:rsidRPr="003E0CC5" w:rsidRDefault="005C5D68" w:rsidP="00A57B29">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3E0CC5">
        <w:rPr>
          <w:rFonts w:ascii="Arial Narrow" w:eastAsia="Times New Roman" w:hAnsi="Arial Narrow" w:cs="Courier New"/>
          <w:spacing w:val="-3"/>
          <w:lang w:eastAsia="es-ES"/>
        </w:rPr>
        <w:t xml:space="preserve">Procede: </w:t>
      </w:r>
      <w:r w:rsidRPr="003E0CC5">
        <w:rPr>
          <w:rFonts w:ascii="Arial Narrow" w:eastAsia="Times New Roman" w:hAnsi="Arial Narrow" w:cs="Courier New"/>
          <w:color w:val="FF0000"/>
          <w:spacing w:val="-3"/>
          <w:lang w:eastAsia="es-ES"/>
        </w:rPr>
        <w:t>SÍ NO</w:t>
      </w:r>
    </w:p>
    <w:p w14:paraId="423A8A8B" w14:textId="77777777" w:rsidR="005C5D68" w:rsidRPr="003E0CC5" w:rsidRDefault="005C5D68" w:rsidP="00A57B29">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r w:rsidRPr="003E0CC5">
        <w:rPr>
          <w:rFonts w:ascii="Arial Narrow" w:eastAsia="Times New Roman" w:hAnsi="Arial Narrow" w:cs="Courier New"/>
          <w:spacing w:val="-3"/>
          <w:lang w:eastAsia="es-ES"/>
        </w:rPr>
        <w:t xml:space="preserve">Porcentaje: </w:t>
      </w:r>
      <w:r w:rsidRPr="003E0CC5">
        <w:rPr>
          <w:rFonts w:ascii="Arial Narrow" w:eastAsia="Times New Roman" w:hAnsi="Arial Narrow" w:cs="Courier New"/>
          <w:color w:val="FF0000"/>
          <w:spacing w:val="-3"/>
          <w:lang w:eastAsia="es-ES"/>
        </w:rPr>
        <w:t>XXX</w:t>
      </w:r>
    </w:p>
    <w:p w14:paraId="6A81C739" w14:textId="0AE2ACB2" w:rsidR="005C5D68" w:rsidRPr="003E0CC5" w:rsidRDefault="00D35690"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b/>
          <w:lang w:eastAsia="es-ES"/>
        </w:rPr>
        <w:t xml:space="preserve">15. </w:t>
      </w:r>
      <w:r w:rsidR="005C5D68" w:rsidRPr="003E0CC5">
        <w:rPr>
          <w:rFonts w:ascii="Arial Narrow" w:eastAsia="Times New Roman" w:hAnsi="Arial Narrow" w:cs="Calibri"/>
          <w:b/>
          <w:lang w:eastAsia="es-ES"/>
        </w:rPr>
        <w:t xml:space="preserve">PLAZO DE VIGENCIA Y LUGAR DE EJECUCIÓN DEL SDA Y SUS CONTRATOS </w:t>
      </w:r>
      <w:r w:rsidR="00AA4B46" w:rsidRPr="003E0CC5">
        <w:rPr>
          <w:rFonts w:ascii="Arial Narrow" w:eastAsia="Times New Roman" w:hAnsi="Arial Narrow" w:cs="Calibri"/>
          <w:b/>
          <w:lang w:eastAsia="es-ES"/>
        </w:rPr>
        <w:t>ESPECÍFICOS</w:t>
      </w:r>
    </w:p>
    <w:p w14:paraId="514BE3B3" w14:textId="4058C231" w:rsidR="005C5D68" w:rsidRPr="003E0CC5" w:rsidRDefault="005C5D68" w:rsidP="00A57B29">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b/>
          <w:spacing w:val="-3"/>
          <w:lang w:eastAsia="es-ES"/>
        </w:rPr>
      </w:pPr>
      <w:r w:rsidRPr="003E0CC5">
        <w:rPr>
          <w:rFonts w:ascii="Arial Narrow" w:eastAsia="Times New Roman" w:hAnsi="Arial Narrow" w:cs="Courier New"/>
          <w:b/>
          <w:spacing w:val="-3"/>
          <w:lang w:eastAsia="es-ES"/>
        </w:rPr>
        <w:t xml:space="preserve">15.1 </w:t>
      </w:r>
      <w:r w:rsidR="00C10DAC">
        <w:rPr>
          <w:rFonts w:ascii="Arial Narrow" w:eastAsia="Times New Roman" w:hAnsi="Arial Narrow" w:cs="Courier New"/>
          <w:b/>
          <w:spacing w:val="-3"/>
          <w:lang w:eastAsia="es-ES"/>
        </w:rPr>
        <w:t>Sistema dinámico de adquisición</w:t>
      </w:r>
    </w:p>
    <w:p w14:paraId="676B2763" w14:textId="281D92B0" w:rsidR="005C5D68" w:rsidRPr="003E0CC5" w:rsidRDefault="005C5D68" w:rsidP="00A57B29">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r w:rsidRPr="003E0CC5">
        <w:rPr>
          <w:rFonts w:ascii="Arial Narrow" w:eastAsia="Times New Roman" w:hAnsi="Arial Narrow" w:cs="Courier New"/>
          <w:spacing w:val="-3"/>
          <w:lang w:eastAsia="es-ES"/>
        </w:rPr>
        <w:t xml:space="preserve">Plazo de vigencia del SDA: </w:t>
      </w:r>
      <w:r w:rsidRPr="003E0CC5">
        <w:rPr>
          <w:rFonts w:ascii="Arial Narrow" w:eastAsia="Times New Roman" w:hAnsi="Arial Narrow" w:cs="Courier New"/>
          <w:i/>
          <w:iCs/>
          <w:color w:val="0070C0"/>
          <w:spacing w:val="-3"/>
          <w:lang w:eastAsia="es-ES"/>
        </w:rPr>
        <w:t>[Se expresará en meses o años]</w:t>
      </w:r>
      <w:r w:rsidRPr="003E0CC5">
        <w:rPr>
          <w:rFonts w:ascii="Arial Narrow" w:eastAsia="Times New Roman" w:hAnsi="Arial Narrow" w:cs="Courier New"/>
          <w:color w:val="0070C0"/>
          <w:spacing w:val="-3"/>
          <w:lang w:eastAsia="es-ES"/>
        </w:rPr>
        <w:t xml:space="preserve"> </w:t>
      </w:r>
      <w:r w:rsidRPr="003E0CC5">
        <w:rPr>
          <w:rFonts w:ascii="Arial Narrow" w:eastAsia="Times New Roman" w:hAnsi="Arial Narrow" w:cs="Courier New"/>
          <w:color w:val="FF0000"/>
          <w:spacing w:val="-3"/>
          <w:lang w:eastAsia="es-ES"/>
        </w:rPr>
        <w:t>XXXXXXXXXXXXXXXXXX</w:t>
      </w:r>
    </w:p>
    <w:p w14:paraId="14D2E73F" w14:textId="77777777" w:rsidR="005C5D68" w:rsidRPr="003E0CC5" w:rsidRDefault="005C5D68" w:rsidP="00A57B29">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3E0CC5">
        <w:rPr>
          <w:rFonts w:ascii="Arial Narrow" w:eastAsia="Times New Roman" w:hAnsi="Arial Narrow" w:cs="Courier New"/>
          <w:spacing w:val="-3"/>
          <w:lang w:eastAsia="es-ES"/>
        </w:rPr>
        <w:t xml:space="preserve">Fecha en la que se iniciará el plazo de vigencia: </w:t>
      </w:r>
      <w:r w:rsidRPr="003E0CC5">
        <w:rPr>
          <w:rFonts w:ascii="Arial Narrow" w:eastAsia="Times New Roman" w:hAnsi="Arial Narrow" w:cs="Courier New"/>
          <w:i/>
          <w:iCs/>
          <w:color w:val="0070C0"/>
          <w:spacing w:val="-3"/>
          <w:lang w:eastAsia="es-ES"/>
        </w:rPr>
        <w:t>[Cumplimente o elimine los apartados que no sean necesarios]</w:t>
      </w:r>
    </w:p>
    <w:p w14:paraId="79FE0D09" w14:textId="78207E4F" w:rsidR="005C5D68" w:rsidRPr="003E0CC5" w:rsidRDefault="005C5D68" w:rsidP="00A57B29">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spacing w:val="-3"/>
          <w:lang w:eastAsia="es-ES"/>
        </w:rPr>
      </w:pPr>
      <w:r w:rsidRPr="003E0CC5">
        <w:rPr>
          <w:rFonts w:ascii="Arial Narrow" w:eastAsia="Times New Roman" w:hAnsi="Arial Narrow" w:cs="Courier New"/>
          <w:spacing w:val="-3"/>
          <w:lang w:eastAsia="es-ES"/>
        </w:rPr>
        <w:t>Desde la formalización del SDA:</w:t>
      </w:r>
    </w:p>
    <w:p w14:paraId="22471878" w14:textId="77777777" w:rsidR="005C5D68" w:rsidRPr="003E0CC5" w:rsidRDefault="005C5D68" w:rsidP="00A57B29">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color w:val="FF0000"/>
          <w:spacing w:val="-3"/>
          <w:lang w:eastAsia="es-ES"/>
        </w:rPr>
      </w:pPr>
      <w:r w:rsidRPr="003E0CC5">
        <w:rPr>
          <w:rFonts w:ascii="Arial Narrow" w:eastAsia="Times New Roman" w:hAnsi="Arial Narrow" w:cs="Courier New"/>
          <w:spacing w:val="-3"/>
          <w:lang w:eastAsia="es-ES"/>
        </w:rPr>
        <w:t xml:space="preserve">No podrá iniciarse antes de: </w:t>
      </w:r>
      <w:r w:rsidRPr="003E0CC5">
        <w:rPr>
          <w:rFonts w:ascii="Arial Narrow" w:eastAsia="Times New Roman" w:hAnsi="Arial Narrow" w:cs="Courier New"/>
          <w:color w:val="FF0000"/>
          <w:spacing w:val="-3"/>
          <w:lang w:eastAsia="es-ES"/>
        </w:rPr>
        <w:t>XXXXXXXXXXXX</w:t>
      </w:r>
    </w:p>
    <w:p w14:paraId="1C82735C" w14:textId="77777777" w:rsidR="005C5D68" w:rsidRPr="003E0CC5" w:rsidRDefault="005C5D68" w:rsidP="00A57B29">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color w:val="FF0000"/>
          <w:spacing w:val="-3"/>
          <w:lang w:eastAsia="es-ES"/>
        </w:rPr>
      </w:pPr>
      <w:r w:rsidRPr="003E0CC5">
        <w:rPr>
          <w:rFonts w:ascii="Arial Narrow" w:eastAsia="Times New Roman" w:hAnsi="Arial Narrow" w:cs="Courier New"/>
          <w:spacing w:val="-3"/>
          <w:lang w:eastAsia="es-ES"/>
        </w:rPr>
        <w:t xml:space="preserve">Debe finalizar el: </w:t>
      </w:r>
      <w:r w:rsidRPr="003E0CC5">
        <w:rPr>
          <w:rFonts w:ascii="Arial Narrow" w:eastAsia="Times New Roman" w:hAnsi="Arial Narrow" w:cs="Courier New"/>
          <w:color w:val="FF0000"/>
          <w:spacing w:val="-3"/>
          <w:lang w:eastAsia="es-ES"/>
        </w:rPr>
        <w:t>XXXXXXXXXXXXXXX</w:t>
      </w:r>
    </w:p>
    <w:p w14:paraId="53905A00" w14:textId="6B61D4D2" w:rsidR="005C5D68" w:rsidRPr="003E0CC5" w:rsidRDefault="005C5D68" w:rsidP="00A57B29">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3E0CC5">
        <w:rPr>
          <w:rFonts w:ascii="Arial Narrow" w:eastAsia="Times New Roman" w:hAnsi="Arial Narrow" w:cs="Courier New"/>
          <w:spacing w:val="-3"/>
          <w:lang w:eastAsia="es-ES"/>
        </w:rPr>
        <w:t xml:space="preserve">Procede la prórroga del SDA: </w:t>
      </w:r>
      <w:r w:rsidRPr="003E0CC5">
        <w:rPr>
          <w:rFonts w:ascii="Arial Narrow" w:eastAsia="Times New Roman" w:hAnsi="Arial Narrow" w:cs="Courier New"/>
          <w:color w:val="FF0000"/>
          <w:spacing w:val="-3"/>
          <w:lang w:eastAsia="es-ES"/>
        </w:rPr>
        <w:t>SI NO</w:t>
      </w:r>
    </w:p>
    <w:p w14:paraId="63D99A13" w14:textId="1CE76CFA" w:rsidR="005C5D68" w:rsidRPr="003E0CC5" w:rsidRDefault="005C5D68" w:rsidP="00A57B29">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3E0CC5">
        <w:rPr>
          <w:rFonts w:ascii="Arial Narrow" w:eastAsia="Times New Roman" w:hAnsi="Arial Narrow" w:cs="Courier New"/>
          <w:color w:val="FF0000"/>
          <w:spacing w:val="-3"/>
          <w:lang w:eastAsia="es-ES"/>
        </w:rPr>
        <w:t xml:space="preserve">Duración máxima del SDA incluidas las prórrogas (máximo 4 años): </w:t>
      </w:r>
    </w:p>
    <w:p w14:paraId="2DF8B035" w14:textId="7AEB33BD" w:rsidR="005C5D68" w:rsidRPr="003E0CC5" w:rsidRDefault="005C5D68" w:rsidP="00A57B29">
      <w:pPr>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lang w:eastAsia="es-ES"/>
        </w:rPr>
        <w:t xml:space="preserve">El plazo de vigencia del SDA delimita el plazo en el que podrán adjudicarse los contratos específicos y durante la vigencia del SDA, los destinatarios del mismo deberán contratar las </w:t>
      </w:r>
      <w:r w:rsidR="00CC36BD" w:rsidRPr="003E0CC5">
        <w:rPr>
          <w:rFonts w:ascii="Arial Narrow" w:eastAsia="Times New Roman" w:hAnsi="Arial Narrow" w:cs="Calibri"/>
          <w:lang w:eastAsia="es-ES"/>
        </w:rPr>
        <w:t xml:space="preserve">prestaciones </w:t>
      </w:r>
      <w:r w:rsidRPr="003E0CC5">
        <w:rPr>
          <w:rFonts w:ascii="Arial Narrow" w:eastAsia="Times New Roman" w:hAnsi="Arial Narrow" w:cs="Calibri"/>
          <w:lang w:eastAsia="es-ES"/>
        </w:rPr>
        <w:t>que constituyen su objeto con las empresas adjudicatarias, en las condiciones que se fijan en los pliegos y en las proposiciones que presentaron.</w:t>
      </w:r>
    </w:p>
    <w:p w14:paraId="388CAAE9" w14:textId="1F0CF917" w:rsidR="005C5D68" w:rsidRPr="003E0CC5" w:rsidRDefault="005C5D68"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b/>
          <w:lang w:eastAsia="es-ES"/>
        </w:rPr>
        <w:t xml:space="preserve">15.2 Contratos </w:t>
      </w:r>
      <w:r w:rsidR="00CC36BD" w:rsidRPr="003E0CC5">
        <w:rPr>
          <w:rFonts w:ascii="Arial Narrow" w:eastAsia="Times New Roman" w:hAnsi="Arial Narrow" w:cs="Calibri"/>
          <w:b/>
          <w:lang w:eastAsia="es-ES"/>
        </w:rPr>
        <w:t>específicos</w:t>
      </w:r>
    </w:p>
    <w:p w14:paraId="07857554" w14:textId="77777777" w:rsidR="005C5D68" w:rsidRPr="003E0CC5" w:rsidRDefault="005C5D68" w:rsidP="00A57B29">
      <w:pPr>
        <w:spacing w:before="120" w:after="120" w:line="276" w:lineRule="auto"/>
        <w:jc w:val="both"/>
        <w:rPr>
          <w:rFonts w:ascii="Arial Narrow" w:eastAsia="Arial Narrow" w:hAnsi="Arial Narrow" w:cs="Times New Roman"/>
          <w:lang w:val="es-ES_tradnl"/>
        </w:rPr>
      </w:pPr>
      <w:r w:rsidRPr="003E0CC5">
        <w:rPr>
          <w:rFonts w:ascii="Arial Narrow" w:eastAsia="Arial Narrow" w:hAnsi="Arial Narrow" w:cs="Times New Roman"/>
          <w:lang w:val="es-ES_tradnl"/>
        </w:rPr>
        <w:t>El plazo de ejecución será el establecido en la solicitud de oferta o el ofertado por el adjudicatario</w:t>
      </w:r>
    </w:p>
    <w:p w14:paraId="25F2D256" w14:textId="08546E34" w:rsidR="005C5D68" w:rsidRPr="003E0CC5" w:rsidRDefault="005C5D68" w:rsidP="00A57B29">
      <w:pPr>
        <w:spacing w:before="120" w:after="120" w:line="276" w:lineRule="auto"/>
        <w:jc w:val="both"/>
        <w:rPr>
          <w:rFonts w:ascii="Arial Narrow" w:eastAsia="Arial Narrow" w:hAnsi="Arial Narrow" w:cs="Times New Roman"/>
          <w:lang w:val="es-ES_tradnl"/>
        </w:rPr>
      </w:pPr>
      <w:r w:rsidRPr="003E0CC5">
        <w:rPr>
          <w:rFonts w:ascii="Arial Narrow" w:eastAsia="Arial Narrow" w:hAnsi="Arial Narrow" w:cs="Times New Roman"/>
          <w:lang w:val="es-ES_tradnl"/>
        </w:rPr>
        <w:t xml:space="preserve">Podrá establecerse en </w:t>
      </w:r>
      <w:r w:rsidR="00CC36BD" w:rsidRPr="003E0CC5">
        <w:rPr>
          <w:rFonts w:ascii="Arial Narrow" w:eastAsia="Arial Narrow" w:hAnsi="Arial Narrow" w:cs="Times New Roman"/>
          <w:lang w:val="es-ES_tradnl"/>
        </w:rPr>
        <w:t>las invitaciones a la licitación</w:t>
      </w:r>
      <w:r w:rsidRPr="003E0CC5">
        <w:rPr>
          <w:rFonts w:ascii="Arial Narrow" w:eastAsia="Arial Narrow" w:hAnsi="Arial Narrow" w:cs="Times New Roman"/>
          <w:lang w:val="es-ES_tradnl"/>
        </w:rPr>
        <w:t xml:space="preserve"> la posibilidad de prórroga de los contratos basados: </w:t>
      </w:r>
      <w:r w:rsidRPr="003E0CC5">
        <w:rPr>
          <w:rFonts w:ascii="Arial Narrow" w:eastAsia="Times New Roman" w:hAnsi="Arial Narrow" w:cs="Courier New"/>
          <w:color w:val="FF0000"/>
          <w:spacing w:val="-3"/>
          <w:lang w:eastAsia="es-ES"/>
        </w:rPr>
        <w:t>SI NO</w:t>
      </w:r>
    </w:p>
    <w:p w14:paraId="6F7BF745" w14:textId="77777777" w:rsidR="005C5D68" w:rsidRPr="003E0CC5" w:rsidRDefault="005C5D68" w:rsidP="00A57B29">
      <w:pPr>
        <w:widowControl w:val="0"/>
        <w:suppressAutoHyphens/>
        <w:autoSpaceDE w:val="0"/>
        <w:autoSpaceDN w:val="0"/>
        <w:adjustRightInd w:val="0"/>
        <w:spacing w:before="120" w:after="120" w:line="276" w:lineRule="auto"/>
        <w:rPr>
          <w:rFonts w:ascii="Arial Narrow" w:hAnsi="Arial Narrow"/>
          <w:i/>
          <w:iCs/>
          <w:color w:val="0070C0"/>
        </w:rPr>
      </w:pPr>
      <w:bookmarkStart w:id="16" w:name="_Hlk176417193"/>
      <w:r w:rsidRPr="003E0CC5">
        <w:rPr>
          <w:rFonts w:ascii="Arial Narrow" w:hAnsi="Arial Narrow"/>
          <w:b/>
          <w:iCs/>
          <w:u w:val="single"/>
        </w:rPr>
        <w:t>LUGAR DE EJECUCIÓN:</w:t>
      </w:r>
      <w:r w:rsidRPr="003E0CC5">
        <w:rPr>
          <w:rFonts w:ascii="Arial Narrow" w:hAnsi="Arial Narrow"/>
          <w:i/>
          <w:iCs/>
        </w:rPr>
        <w:t xml:space="preserve"> </w:t>
      </w:r>
      <w:r w:rsidRPr="003E0CC5">
        <w:rPr>
          <w:rFonts w:ascii="Arial Narrow" w:hAnsi="Arial Narrow" w:cs="Courier New"/>
          <w:color w:val="FF0000"/>
          <w:spacing w:val="-3"/>
        </w:rPr>
        <w:t>XXXXXXXXXX</w:t>
      </w:r>
    </w:p>
    <w:bookmarkEnd w:id="16"/>
    <w:p w14:paraId="7749A393" w14:textId="77777777" w:rsidR="00590602" w:rsidRPr="003E0CC5" w:rsidRDefault="00D35690"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b/>
          <w:lang w:eastAsia="es-ES"/>
        </w:rPr>
        <w:t>16. SUBCONTRATACIÓN</w:t>
      </w:r>
    </w:p>
    <w:p w14:paraId="5E25DED7" w14:textId="77777777" w:rsidR="00CC36BD" w:rsidRPr="003E0CC5" w:rsidRDefault="00CC36BD" w:rsidP="00A57B29">
      <w:pPr>
        <w:widowControl w:val="0"/>
        <w:suppressAutoHyphens/>
        <w:autoSpaceDE w:val="0"/>
        <w:autoSpaceDN w:val="0"/>
        <w:adjustRightInd w:val="0"/>
        <w:spacing w:before="120" w:after="120" w:line="276" w:lineRule="auto"/>
        <w:jc w:val="both"/>
        <w:rPr>
          <w:rFonts w:ascii="Arial Narrow" w:eastAsia="Times New Roman" w:hAnsi="Arial Narrow" w:cs="Times New Roman"/>
          <w:lang w:eastAsia="es-ES"/>
        </w:rPr>
      </w:pPr>
      <w:bookmarkStart w:id="17" w:name="_Hlk177547089"/>
      <w:r w:rsidRPr="003E0CC5">
        <w:rPr>
          <w:rFonts w:ascii="Arial Narrow" w:eastAsia="Times New Roman" w:hAnsi="Arial Narrow" w:cs="Times New Roman"/>
          <w:lang w:eastAsia="es-ES"/>
        </w:rPr>
        <w:t>Procede: Sí</w:t>
      </w:r>
    </w:p>
    <w:p w14:paraId="6DE2CA4D" w14:textId="77777777" w:rsidR="00CC36BD" w:rsidRPr="003E0CC5" w:rsidRDefault="00CC36BD" w:rsidP="00A57B29">
      <w:pPr>
        <w:widowControl w:val="0"/>
        <w:suppressAutoHyphens/>
        <w:autoSpaceDE w:val="0"/>
        <w:autoSpaceDN w:val="0"/>
        <w:adjustRightInd w:val="0"/>
        <w:spacing w:before="120" w:after="120" w:line="276" w:lineRule="auto"/>
        <w:jc w:val="both"/>
        <w:rPr>
          <w:rFonts w:ascii="Arial Narrow" w:eastAsia="Times New Roman" w:hAnsi="Arial Narrow" w:cs="Times New Roman"/>
          <w:lang w:eastAsia="es-ES"/>
        </w:rPr>
      </w:pPr>
      <w:bookmarkStart w:id="18" w:name="_Hlk176861086"/>
      <w:bookmarkEnd w:id="17"/>
      <w:r w:rsidRPr="003E0CC5">
        <w:rPr>
          <w:rFonts w:ascii="Arial Narrow" w:eastAsia="Times New Roman" w:hAnsi="Arial Narrow" w:cs="Times New Roman"/>
          <w:lang w:eastAsia="es-ES"/>
        </w:rPr>
        <w:t xml:space="preserve">El contratista podrá concertar con terceros la realización parcial de la prestación, excepto para los siguientes supuestos </w:t>
      </w:r>
      <w:r w:rsidRPr="003E0CC5">
        <w:rPr>
          <w:rFonts w:ascii="Arial Narrow" w:eastAsia="Times New Roman" w:hAnsi="Arial Narrow" w:cs="Calibri"/>
          <w:lang w:eastAsia="es-ES"/>
        </w:rPr>
        <w:t>(art 75.4 y 251.2.e)</w:t>
      </w:r>
      <w:r w:rsidRPr="003E0CC5">
        <w:rPr>
          <w:rFonts w:ascii="Arial Narrow" w:eastAsia="Times New Roman" w:hAnsi="Arial Narrow" w:cs="Times New Roman"/>
          <w:lang w:eastAsia="es-ES"/>
        </w:rPr>
        <w:t>:</w:t>
      </w:r>
    </w:p>
    <w:p w14:paraId="3077D0E7" w14:textId="77777777" w:rsidR="00CC36BD" w:rsidRPr="003E0CC5" w:rsidRDefault="00CC36BD" w:rsidP="00A57B29">
      <w:pPr>
        <w:spacing w:before="120" w:after="120" w:line="276" w:lineRule="auto"/>
        <w:ind w:left="360"/>
        <w:jc w:val="both"/>
        <w:rPr>
          <w:rFonts w:ascii="Arial Narrow" w:eastAsia="Times New Roman" w:hAnsi="Arial Narrow" w:cs="Calibri"/>
          <w:lang w:eastAsia="es-ES"/>
        </w:rPr>
      </w:pPr>
      <w:r w:rsidRPr="003E0CC5">
        <w:rPr>
          <w:rFonts w:ascii="Arial Narrow" w:eastAsia="Times New Roman" w:hAnsi="Arial Narrow" w:cs="Calibri"/>
          <w:lang w:eastAsia="es-ES"/>
        </w:rPr>
        <w:t xml:space="preserve">Tareas o trabajos críticos que en atención a su especial naturaleza deban ser ejecutados directamente por el propio licitador o por un participante de la UTE. </w:t>
      </w:r>
      <w:r w:rsidRPr="003E0CC5">
        <w:rPr>
          <w:rFonts w:ascii="Arial Narrow" w:eastAsia="Times New Roman" w:hAnsi="Arial Narrow" w:cs="Calibri"/>
          <w:color w:val="FF0000"/>
          <w:lang w:eastAsia="es-ES"/>
        </w:rPr>
        <w:t xml:space="preserve">SI </w:t>
      </w:r>
      <w:r w:rsidRPr="003E0CC5">
        <w:rPr>
          <w:rFonts w:ascii="Arial Narrow" w:eastAsia="Times New Roman" w:hAnsi="Arial Narrow" w:cs="Calibri"/>
          <w:i/>
          <w:iCs/>
          <w:color w:val="0070C0"/>
          <w:lang w:eastAsia="es-ES"/>
        </w:rPr>
        <w:t>[Especificar y motivar]</w:t>
      </w:r>
      <w:r w:rsidRPr="003E0CC5">
        <w:rPr>
          <w:rFonts w:ascii="Arial Narrow" w:eastAsia="Times New Roman" w:hAnsi="Arial Narrow" w:cs="Calibri"/>
          <w:color w:val="0070C0"/>
          <w:lang w:eastAsia="es-ES"/>
        </w:rPr>
        <w:t xml:space="preserve"> </w:t>
      </w:r>
      <w:r w:rsidRPr="003E0CC5">
        <w:rPr>
          <w:rFonts w:ascii="Arial Narrow" w:eastAsia="Times New Roman" w:hAnsi="Arial Narrow" w:cs="Calibri"/>
          <w:color w:val="FF0000"/>
          <w:lang w:eastAsia="es-ES"/>
        </w:rPr>
        <w:t>NO</w:t>
      </w:r>
    </w:p>
    <w:p w14:paraId="7F95FB2A" w14:textId="77777777" w:rsidR="00CC36BD" w:rsidRPr="003E0CC5" w:rsidRDefault="00CC36BD" w:rsidP="00A57B29">
      <w:pPr>
        <w:spacing w:before="120" w:after="120" w:line="276" w:lineRule="auto"/>
        <w:ind w:left="360"/>
        <w:jc w:val="both"/>
        <w:rPr>
          <w:rFonts w:ascii="Arial Narrow" w:eastAsia="Times New Roman" w:hAnsi="Arial Narrow" w:cs="Calibri"/>
          <w:lang w:eastAsia="es-ES"/>
        </w:rPr>
      </w:pPr>
      <w:r w:rsidRPr="003E0CC5">
        <w:rPr>
          <w:rFonts w:ascii="Arial Narrow" w:eastAsia="Times New Roman" w:hAnsi="Arial Narrow" w:cs="Calibri"/>
          <w:lang w:eastAsia="es-ES"/>
        </w:rPr>
        <w:t xml:space="preserve">Servicios o trabajos de colocación o instalación críticos que, en el marco del contrato de suministros, en atención a su especial naturaleza deban ser ejecutados directamente por el propio licitador o por un participante de la UTE: </w:t>
      </w:r>
      <w:r w:rsidRPr="003E0CC5">
        <w:rPr>
          <w:rFonts w:ascii="Arial Narrow" w:eastAsia="Times New Roman" w:hAnsi="Arial Narrow" w:cs="Calibri"/>
          <w:color w:val="FF0000"/>
          <w:lang w:eastAsia="es-ES"/>
        </w:rPr>
        <w:t xml:space="preserve">SI </w:t>
      </w:r>
      <w:r w:rsidRPr="003E0CC5">
        <w:rPr>
          <w:rFonts w:ascii="Arial Narrow" w:eastAsia="Times New Roman" w:hAnsi="Arial Narrow" w:cs="Calibri"/>
          <w:i/>
          <w:iCs/>
          <w:color w:val="0070C0"/>
          <w:lang w:eastAsia="es-ES"/>
        </w:rPr>
        <w:t>[Especificar y motivar]</w:t>
      </w:r>
      <w:r w:rsidRPr="003E0CC5">
        <w:rPr>
          <w:rFonts w:ascii="Arial Narrow" w:eastAsia="Times New Roman" w:hAnsi="Arial Narrow" w:cs="Calibri"/>
          <w:color w:val="0070C0"/>
          <w:lang w:eastAsia="es-ES"/>
        </w:rPr>
        <w:t xml:space="preserve"> </w:t>
      </w:r>
      <w:r w:rsidRPr="003E0CC5">
        <w:rPr>
          <w:rFonts w:ascii="Arial Narrow" w:eastAsia="Times New Roman" w:hAnsi="Arial Narrow" w:cs="Calibri"/>
          <w:color w:val="FF0000"/>
          <w:lang w:eastAsia="es-ES"/>
        </w:rPr>
        <w:t>NO</w:t>
      </w:r>
    </w:p>
    <w:p w14:paraId="37D184E0" w14:textId="77777777" w:rsidR="00CC36BD" w:rsidRPr="003E0CC5" w:rsidRDefault="00CC36BD" w:rsidP="00A57B29">
      <w:pPr>
        <w:spacing w:before="120" w:after="120" w:line="276" w:lineRule="auto"/>
        <w:jc w:val="both"/>
        <w:rPr>
          <w:rFonts w:ascii="Arial Narrow" w:eastAsia="Times New Roman" w:hAnsi="Arial Narrow" w:cs="Calibri"/>
          <w:color w:val="FF0000"/>
          <w:lang w:eastAsia="es-ES"/>
        </w:rPr>
      </w:pPr>
      <w:r w:rsidRPr="003E0CC5">
        <w:rPr>
          <w:rFonts w:ascii="Arial Narrow" w:eastAsia="Times New Roman" w:hAnsi="Arial Narrow" w:cs="Calibri"/>
          <w:lang w:eastAsia="es-ES"/>
        </w:rPr>
        <w:t xml:space="preserve">Indicación en la oferta de la parte del contrato que se pretenda subcontratar (se deberá adjuntar en el Sobre en el que se presente la oferta económica): </w:t>
      </w:r>
      <w:r w:rsidRPr="003E0CC5">
        <w:rPr>
          <w:rFonts w:ascii="Arial Narrow" w:eastAsia="Times New Roman" w:hAnsi="Arial Narrow" w:cs="Calibri"/>
          <w:color w:val="FF0000"/>
          <w:lang w:eastAsia="es-ES"/>
        </w:rPr>
        <w:t>SI NO</w:t>
      </w:r>
    </w:p>
    <w:p w14:paraId="7BE360B6" w14:textId="77777777" w:rsidR="00CC36BD" w:rsidRPr="003E0CC5" w:rsidRDefault="00CC36BD" w:rsidP="00A57B29">
      <w:pPr>
        <w:spacing w:before="120" w:after="120" w:line="276" w:lineRule="auto"/>
        <w:jc w:val="both"/>
        <w:rPr>
          <w:rFonts w:ascii="Arial Narrow" w:eastAsia="Times New Roman" w:hAnsi="Arial Narrow" w:cs="Times New Roman"/>
          <w:i/>
          <w:iCs/>
          <w:color w:val="0070C0"/>
          <w:lang w:eastAsia="es-ES"/>
        </w:rPr>
      </w:pPr>
      <w:bookmarkStart w:id="19" w:name="_Hlk177547115"/>
      <w:bookmarkStart w:id="20" w:name="_Hlk93556631"/>
      <w:bookmarkStart w:id="21" w:name="_Hlk93556444"/>
      <w:bookmarkEnd w:id="18"/>
      <w:r w:rsidRPr="003E0CC5">
        <w:rPr>
          <w:rFonts w:ascii="Arial Narrow" w:eastAsia="Times New Roman" w:hAnsi="Arial Narrow" w:cs="Times New Roman"/>
          <w:i/>
          <w:iCs/>
          <w:color w:val="0070C0"/>
          <w:lang w:eastAsia="es-ES"/>
        </w:rPr>
        <w:t xml:space="preserve">Contratos de servicios cuya ejecución requiera el tratamiento por el contratista de datos personales por cuenta del responsable del tratamiento: Los licitadores deben indicar en su oferta, si tienen previsto subcontratar los servidores o los servicios asociados a los mismos, el nombre o el perfil empresarial, </w:t>
      </w:r>
      <w:r w:rsidRPr="003E0CC5">
        <w:rPr>
          <w:rFonts w:ascii="Arial Narrow" w:eastAsia="Times New Roman" w:hAnsi="Arial Narrow" w:cs="Times New Roman"/>
          <w:i/>
          <w:iCs/>
          <w:color w:val="0070C0"/>
          <w:lang w:eastAsia="es-ES"/>
        </w:rPr>
        <w:lastRenderedPageBreak/>
        <w:t>definido por referencia a las condiciones de solvencia profesional o técnica, de los subcontratistas a los que se vaya a encomendar su realización.</w:t>
      </w:r>
    </w:p>
    <w:p w14:paraId="5D021010" w14:textId="77777777" w:rsidR="00CC36BD" w:rsidRPr="003E0CC5" w:rsidRDefault="00CC36BD" w:rsidP="00A57B29">
      <w:pPr>
        <w:spacing w:before="120" w:after="120" w:line="276" w:lineRule="auto"/>
        <w:ind w:firstLine="360"/>
        <w:jc w:val="both"/>
        <w:rPr>
          <w:rFonts w:ascii="Arial Narrow" w:eastAsia="Times New Roman" w:hAnsi="Arial Narrow" w:cs="Calibri"/>
          <w:lang w:eastAsia="es-ES"/>
        </w:rPr>
      </w:pPr>
      <w:bookmarkStart w:id="22" w:name="_Hlk176861142"/>
      <w:bookmarkEnd w:id="19"/>
      <w:r w:rsidRPr="003E0CC5">
        <w:rPr>
          <w:rFonts w:ascii="Arial Narrow" w:eastAsia="Times New Roman" w:hAnsi="Arial Narrow" w:cs="Calibri"/>
          <w:lang w:eastAsia="es-ES"/>
        </w:rPr>
        <w:t>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w:t>
      </w:r>
    </w:p>
    <w:p w14:paraId="332F3006" w14:textId="77777777" w:rsidR="00CC36BD" w:rsidRPr="003E0CC5" w:rsidRDefault="00CC36BD" w:rsidP="00A57B29">
      <w:pPr>
        <w:spacing w:before="120" w:after="120" w:line="276" w:lineRule="auto"/>
        <w:ind w:firstLine="360"/>
        <w:jc w:val="both"/>
        <w:rPr>
          <w:rFonts w:ascii="Arial Narrow" w:eastAsia="Times New Roman" w:hAnsi="Arial Narrow" w:cs="Calibri"/>
          <w:lang w:eastAsia="es-ES"/>
        </w:rPr>
      </w:pPr>
      <w:r w:rsidRPr="003E0CC5">
        <w:rPr>
          <w:rFonts w:ascii="Arial Narrow" w:eastAsia="Times New Roman" w:hAnsi="Arial Narrow" w:cs="Calibri"/>
          <w:lang w:eastAsia="es-ES"/>
        </w:rPr>
        <w:t>El contratista principal deberá notificar por escrito al órgano de contratación cualquier modificación que sufra esta información durante la ejecución del contrato principal, y toda la información necesaria sobre los nuevos subcontratistas.</w:t>
      </w:r>
    </w:p>
    <w:p w14:paraId="34521379" w14:textId="77777777" w:rsidR="00CC36BD" w:rsidRPr="003E0CC5" w:rsidRDefault="00CC36BD" w:rsidP="00A57B29">
      <w:pPr>
        <w:spacing w:before="120" w:after="120" w:line="276" w:lineRule="auto"/>
        <w:ind w:firstLine="360"/>
        <w:jc w:val="both"/>
        <w:rPr>
          <w:rFonts w:ascii="Arial Narrow" w:eastAsia="Times New Roman" w:hAnsi="Arial Narrow" w:cs="Calibri"/>
          <w:lang w:eastAsia="es-ES"/>
        </w:rPr>
      </w:pPr>
      <w:r w:rsidRPr="003E0CC5">
        <w:rPr>
          <w:rFonts w:ascii="Arial Narrow" w:eastAsia="Times New Roman" w:hAnsi="Arial Narrow" w:cs="Calibri"/>
          <w:lang w:eastAsia="es-ES"/>
        </w:rPr>
        <w:t>En el caso que el subcontratista tuviera la clasificación adecuada para realizar la parte del contrato objeto de la subcontratación, la comunicación de esta circunstancia será suficiente para acreditar la aptitud del mismo.</w:t>
      </w:r>
    </w:p>
    <w:p w14:paraId="0BE8E4EF" w14:textId="77777777" w:rsidR="003E0CC5" w:rsidRDefault="00CC36BD" w:rsidP="00A57B29">
      <w:pPr>
        <w:spacing w:before="120" w:after="120" w:line="276" w:lineRule="auto"/>
        <w:ind w:firstLine="360"/>
        <w:jc w:val="both"/>
        <w:rPr>
          <w:rFonts w:ascii="Arial Narrow" w:eastAsia="Times New Roman" w:hAnsi="Arial Narrow" w:cs="Calibri"/>
          <w:lang w:eastAsia="es-ES"/>
        </w:rPr>
      </w:pPr>
      <w:r w:rsidRPr="003E0CC5">
        <w:rPr>
          <w:rFonts w:ascii="Arial Narrow" w:eastAsia="Times New Roman" w:hAnsi="Arial Narrow" w:cs="Calibri"/>
          <w:lang w:eastAsia="es-ES"/>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r w:rsidR="003E0CC5">
        <w:rPr>
          <w:rFonts w:ascii="Arial Narrow" w:eastAsia="Times New Roman" w:hAnsi="Arial Narrow" w:cs="Calibri"/>
          <w:lang w:eastAsia="es-ES"/>
        </w:rPr>
        <w:t xml:space="preserve"> </w:t>
      </w:r>
    </w:p>
    <w:p w14:paraId="78D7B671" w14:textId="602BD074" w:rsidR="00CC36BD" w:rsidRPr="003E0CC5" w:rsidRDefault="00CC36BD"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No se realizarán pagos directos a los subcontratistas por parte de la Administración.</w:t>
      </w:r>
    </w:p>
    <w:bookmarkEnd w:id="20"/>
    <w:bookmarkEnd w:id="21"/>
    <w:bookmarkEnd w:id="22"/>
    <w:p w14:paraId="7A56B241" w14:textId="5A5E4E80" w:rsidR="00CC36BD" w:rsidRPr="003E0CC5" w:rsidRDefault="00D35690" w:rsidP="00A57B29">
      <w:pPr>
        <w:spacing w:before="120" w:after="120" w:line="276" w:lineRule="auto"/>
        <w:jc w:val="both"/>
        <w:rPr>
          <w:rFonts w:ascii="Arial Narrow" w:hAnsi="Arial Narrow"/>
          <w:b/>
        </w:rPr>
      </w:pPr>
      <w:r w:rsidRPr="003E0CC5">
        <w:rPr>
          <w:rFonts w:ascii="Arial Narrow" w:eastAsia="Times New Roman" w:hAnsi="Arial Narrow" w:cs="Calibri"/>
          <w:b/>
          <w:lang w:eastAsia="es-ES"/>
        </w:rPr>
        <w:t xml:space="preserve">17. </w:t>
      </w:r>
      <w:r w:rsidR="00CC36BD" w:rsidRPr="003E0CC5">
        <w:rPr>
          <w:rFonts w:ascii="Arial Narrow" w:hAnsi="Arial Narrow"/>
          <w:b/>
        </w:rPr>
        <w:t>RECEPCIÓN, RÉGIMEN DE PAGOS Y FACULTADES DE LA ADMINISTRACIÓN DE LOS CONTRATOS ESPECÍFICOS:</w:t>
      </w:r>
    </w:p>
    <w:p w14:paraId="0F23A905" w14:textId="09370EDB" w:rsidR="00CC36BD" w:rsidRPr="003E0CC5" w:rsidRDefault="00CC36BD" w:rsidP="00A57B29">
      <w:pPr>
        <w:spacing w:before="120" w:after="120" w:line="276" w:lineRule="auto"/>
        <w:jc w:val="both"/>
        <w:rPr>
          <w:rFonts w:ascii="Arial Narrow" w:eastAsia="Calibri" w:hAnsi="Arial Narrow" w:cs="Times New Roman"/>
        </w:rPr>
      </w:pPr>
      <w:r w:rsidRPr="003E0CC5">
        <w:rPr>
          <w:rFonts w:ascii="Arial Narrow" w:eastAsia="Calibri" w:hAnsi="Arial Narrow" w:cs="Times New Roman"/>
        </w:rPr>
        <w:t>El pago se realizará a la entrega de los trabajos y suministros solicitados, en la forma establecida en los contratos específicos, previa recepción de conformidad y tras la presentación de la factura, en la que se incluirán cuantos datos sean necesarios de acuerdo con las disposiciones tributarias vigentes y la descripción completa de los bienes suministrados para su identificación.</w:t>
      </w:r>
    </w:p>
    <w:p w14:paraId="6617DD16" w14:textId="77777777" w:rsidR="00CC36BD" w:rsidRPr="003E0CC5" w:rsidRDefault="00CC36BD" w:rsidP="00A57B29">
      <w:pPr>
        <w:tabs>
          <w:tab w:val="left" w:pos="-958"/>
          <w:tab w:val="left" w:pos="-720"/>
          <w:tab w:val="left" w:pos="0"/>
          <w:tab w:val="left" w:pos="543"/>
          <w:tab w:val="left" w:pos="884"/>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jc w:val="both"/>
        <w:rPr>
          <w:rFonts w:ascii="Arial Narrow" w:hAnsi="Arial Narrow"/>
        </w:rPr>
      </w:pPr>
      <w:r w:rsidRPr="003E0CC5">
        <w:rPr>
          <w:rFonts w:ascii="Arial Narrow" w:hAnsi="Arial Narrow"/>
        </w:rPr>
        <w:t xml:space="preserve">El contratista deberá presentar la factura expedida por los trabajos realizados ante cualquiera de los registros administrativos de la UCM. En la citada factura deberá constar el órgano destinatario del objeto del contrato y su dirección. Si la factura supera los 5.000,00 euros el proveedor tiene la obligación de presentar factura electrónica a través de la plataforma FACE. En dicha factura deberá constar obligatoriamente el número de expediente de licitación y los </w:t>
      </w:r>
      <w:r w:rsidRPr="003E0CC5">
        <w:rPr>
          <w:rFonts w:ascii="Arial Narrow" w:hAnsi="Arial Narrow"/>
          <w:b/>
          <w:bCs/>
        </w:rPr>
        <w:t>códigos DIR3 de facturación de la unidad gestora del contrato.</w:t>
      </w:r>
    </w:p>
    <w:p w14:paraId="3C897EA4" w14:textId="77777777" w:rsidR="00CC36BD" w:rsidRPr="003E0CC5" w:rsidRDefault="00CC36BD" w:rsidP="00A57B29">
      <w:pPr>
        <w:spacing w:before="120" w:after="120" w:line="276" w:lineRule="auto"/>
        <w:rPr>
          <w:rFonts w:ascii="Arial Narrow" w:hAnsi="Arial Narrow"/>
        </w:rPr>
      </w:pPr>
      <w:r w:rsidRPr="003E0CC5">
        <w:rPr>
          <w:rFonts w:ascii="Arial Narrow" w:hAnsi="Arial Narrow"/>
        </w:rPr>
        <w:t>No procederá la realización de abonos a cuenta por operaciones preparatorias.</w:t>
      </w:r>
    </w:p>
    <w:p w14:paraId="25F96737" w14:textId="51AAE2D4" w:rsidR="00590602" w:rsidRPr="003E0CC5" w:rsidRDefault="00D35690" w:rsidP="00A57B29">
      <w:pPr>
        <w:widowControl w:val="0"/>
        <w:suppressAutoHyphens/>
        <w:autoSpaceDE w:val="0"/>
        <w:autoSpaceDN w:val="0"/>
        <w:adjustRightInd w:val="0"/>
        <w:spacing w:before="120" w:after="120" w:line="276" w:lineRule="auto"/>
        <w:ind w:hanging="4"/>
        <w:jc w:val="both"/>
        <w:rPr>
          <w:rFonts w:ascii="Arial Narrow" w:eastAsia="Times New Roman" w:hAnsi="Arial Narrow" w:cs="Calibri"/>
          <w:b/>
          <w:lang w:eastAsia="es-ES"/>
        </w:rPr>
      </w:pPr>
      <w:r w:rsidRPr="003E0CC5">
        <w:rPr>
          <w:rFonts w:ascii="Arial Narrow" w:eastAsia="Times New Roman" w:hAnsi="Arial Narrow" w:cs="Calibri"/>
          <w:b/>
          <w:lang w:eastAsia="es-ES"/>
        </w:rPr>
        <w:t xml:space="preserve">18. REVISIÓN DE PRECIOS: </w:t>
      </w:r>
    </w:p>
    <w:p w14:paraId="23CCC79E" w14:textId="0763A3F9" w:rsidR="0042323E" w:rsidRPr="003E0CC5" w:rsidRDefault="0042323E" w:rsidP="00A57B29">
      <w:pPr>
        <w:widowControl w:val="0"/>
        <w:suppressAutoHyphens/>
        <w:autoSpaceDE w:val="0"/>
        <w:autoSpaceDN w:val="0"/>
        <w:adjustRightInd w:val="0"/>
        <w:spacing w:before="120" w:after="120" w:line="276" w:lineRule="auto"/>
        <w:ind w:hanging="4"/>
        <w:jc w:val="both"/>
        <w:rPr>
          <w:rFonts w:ascii="Arial Narrow" w:eastAsia="Times New Roman" w:hAnsi="Arial Narrow" w:cs="Calibri"/>
          <w:bCs/>
          <w:vertAlign w:val="superscript"/>
          <w:lang w:eastAsia="es-ES"/>
        </w:rPr>
      </w:pPr>
      <w:r w:rsidRPr="003E0CC5">
        <w:rPr>
          <w:rFonts w:ascii="Arial Narrow" w:eastAsia="Times New Roman" w:hAnsi="Arial Narrow" w:cs="Calibri"/>
          <w:bCs/>
          <w:lang w:eastAsia="es-ES"/>
        </w:rPr>
        <w:t>Se establecerá su procedencia en los correspondientes contratos específicos</w:t>
      </w:r>
    </w:p>
    <w:p w14:paraId="586121C7" w14:textId="0DDDC2C8" w:rsidR="00590602" w:rsidRPr="003E0CC5" w:rsidRDefault="00AD518B" w:rsidP="00A57B29">
      <w:pPr>
        <w:spacing w:before="120" w:after="120" w:line="276" w:lineRule="auto"/>
        <w:rPr>
          <w:rFonts w:ascii="Arial Narrow" w:eastAsia="Times New Roman" w:hAnsi="Arial Narrow" w:cs="Calibri"/>
          <w:b/>
          <w:lang w:eastAsia="es-ES"/>
        </w:rPr>
      </w:pPr>
      <w:r w:rsidRPr="003E0CC5">
        <w:rPr>
          <w:rFonts w:ascii="Arial Narrow" w:eastAsia="Times New Roman" w:hAnsi="Arial Narrow" w:cs="Calibri"/>
          <w:b/>
          <w:lang w:eastAsia="es-ES"/>
        </w:rPr>
        <w:t>19. MESA DE CONTRATACIÓN. COMISIÓN ASESORA Y COMITÉ TÉCNICO</w:t>
      </w:r>
    </w:p>
    <w:p w14:paraId="0380934B"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Institución del SDA: No procede. Las solicitudes de adhesión al sistema se evaluarán por el Servicio de Contratación </w:t>
      </w:r>
    </w:p>
    <w:p w14:paraId="769F692D"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La mesa de contratación de la universidad actuará como órgano de asistencia al órgano de contratación en los contratos específicos cuyo valor estimado sea superior a 50.000,00 euros.</w:t>
      </w:r>
    </w:p>
    <w:p w14:paraId="5C92E7BF"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Composición:</w:t>
      </w:r>
    </w:p>
    <w:p w14:paraId="0AD162BB"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Presidente:</w:t>
      </w:r>
    </w:p>
    <w:p w14:paraId="1DC55955"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lastRenderedPageBreak/>
        <w:t>Vicegerente con competencias en materia de contratación</w:t>
      </w:r>
    </w:p>
    <w:p w14:paraId="3700CA9A"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Vicepresidenta: </w:t>
      </w:r>
    </w:p>
    <w:p w14:paraId="34693CAE"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Directora de Contratación Administrativa</w:t>
      </w:r>
    </w:p>
    <w:p w14:paraId="4449A4AB"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Vocales:</w:t>
      </w:r>
    </w:p>
    <w:p w14:paraId="583F1C92"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Letrada de la Asesoría Jurídica</w:t>
      </w:r>
    </w:p>
    <w:p w14:paraId="0837EED3"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Interventora, pudiendo actuar en su sustitución alguna de las siguientes funcionarias de la Intervención:</w:t>
      </w:r>
    </w:p>
    <w:p w14:paraId="64D1C9B3" w14:textId="77777777" w:rsidR="00F7259A" w:rsidRPr="003E0CC5" w:rsidRDefault="00F7259A" w:rsidP="00A57B29">
      <w:pPr>
        <w:spacing w:before="120" w:after="120" w:line="276" w:lineRule="auto"/>
        <w:ind w:left="708"/>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Directora de Intervención.</w:t>
      </w:r>
    </w:p>
    <w:p w14:paraId="5F33C8F1" w14:textId="77777777" w:rsidR="00F7259A" w:rsidRPr="003E0CC5" w:rsidRDefault="00F7259A" w:rsidP="00A57B29">
      <w:pPr>
        <w:spacing w:before="120" w:after="120" w:line="276" w:lineRule="auto"/>
        <w:ind w:left="708"/>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Jefa del Servicio de Fiscalización.</w:t>
      </w:r>
    </w:p>
    <w:p w14:paraId="60B0BB7C" w14:textId="77777777" w:rsidR="00F7259A" w:rsidRPr="003E0CC5" w:rsidRDefault="00F7259A" w:rsidP="00A57B29">
      <w:pPr>
        <w:spacing w:before="120" w:after="120" w:line="276" w:lineRule="auto"/>
        <w:ind w:left="708"/>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Jefa del Servicio de Gastos.</w:t>
      </w:r>
    </w:p>
    <w:p w14:paraId="77158080"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 xml:space="preserve">Secretaría: </w:t>
      </w:r>
    </w:p>
    <w:p w14:paraId="0EEFA364" w14:textId="77777777" w:rsidR="00F7259A" w:rsidRPr="003E0CC5" w:rsidRDefault="00F7259A" w:rsidP="00A57B29">
      <w:pPr>
        <w:spacing w:before="120" w:after="120" w:line="276" w:lineRule="auto"/>
        <w:jc w:val="both"/>
        <w:rPr>
          <w:rFonts w:ascii="Arial Narrow" w:eastAsia="Times New Roman" w:hAnsi="Arial Narrow" w:cs="Times New Roman"/>
          <w:lang w:eastAsia="es-ES"/>
        </w:rPr>
      </w:pPr>
      <w:r w:rsidRPr="003E0CC5">
        <w:rPr>
          <w:rFonts w:ascii="Arial Narrow" w:eastAsia="Times New Roman" w:hAnsi="Arial Narrow" w:cs="Times New Roman"/>
          <w:lang w:eastAsia="es-ES"/>
        </w:rPr>
        <w:t>Funcionaria del Servicio de Contratación.</w:t>
      </w:r>
    </w:p>
    <w:p w14:paraId="51EFD54E" w14:textId="34A2AE5D" w:rsidR="00590602" w:rsidRPr="003E0CC5" w:rsidRDefault="00D35690" w:rsidP="00A57B29">
      <w:pPr>
        <w:widowControl w:val="0"/>
        <w:suppressAutoHyphens/>
        <w:autoSpaceDE w:val="0"/>
        <w:autoSpaceDN w:val="0"/>
        <w:adjustRightInd w:val="0"/>
        <w:spacing w:before="120" w:after="120" w:line="276" w:lineRule="auto"/>
        <w:jc w:val="both"/>
        <w:rPr>
          <w:rFonts w:ascii="Arial Narrow" w:eastAsia="Times New Roman" w:hAnsi="Arial Narrow" w:cs="Calibri"/>
          <w:b/>
          <w:bCs/>
          <w:spacing w:val="-3"/>
          <w:lang w:eastAsia="es-ES"/>
        </w:rPr>
      </w:pPr>
      <w:r w:rsidRPr="003E0CC5">
        <w:rPr>
          <w:rFonts w:ascii="Arial Narrow" w:eastAsia="Times New Roman" w:hAnsi="Arial Narrow" w:cs="Calibri"/>
          <w:b/>
          <w:lang w:eastAsia="es-ES"/>
        </w:rPr>
        <w:t>20. INFORMACIÓN SOBRE EL CONTRATO CUYO CARÁCTER CONFIDENCIAL DEBE RESPETAR EL CONTRATISTA</w:t>
      </w:r>
    </w:p>
    <w:p w14:paraId="66DDFC78" w14:textId="2DF57357" w:rsidR="00590602" w:rsidRPr="003E0CC5" w:rsidRDefault="00D35690" w:rsidP="00A57B2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120" w:after="120" w:line="276" w:lineRule="auto"/>
        <w:jc w:val="both"/>
        <w:rPr>
          <w:rFonts w:ascii="Arial Narrow" w:eastAsia="Times New Roman" w:hAnsi="Arial Narrow" w:cs="Calibri"/>
          <w:vertAlign w:val="superscript"/>
          <w:lang w:eastAsia="es-ES"/>
        </w:rPr>
      </w:pPr>
      <w:r w:rsidRPr="003E0CC5">
        <w:rPr>
          <w:rFonts w:ascii="Arial Narrow" w:eastAsia="Times New Roman" w:hAnsi="Arial Narrow" w:cs="Calibri"/>
          <w:lang w:eastAsia="es-ES"/>
        </w:rPr>
        <w:t>Duración: [5 años desde el conocimiento de esa información.]</w:t>
      </w:r>
      <w:r w:rsidRPr="003E0CC5">
        <w:rPr>
          <w:rFonts w:ascii="Arial Narrow" w:eastAsia="Times New Roman" w:hAnsi="Arial Narrow" w:cs="Calibri"/>
          <w:vertAlign w:val="superscript"/>
          <w:lang w:eastAsia="es-ES"/>
        </w:rPr>
        <w:t xml:space="preserve"> </w:t>
      </w:r>
    </w:p>
    <w:p w14:paraId="612C67BC" w14:textId="77777777" w:rsidR="00CC36BD" w:rsidRPr="003E0CC5" w:rsidRDefault="00CC36BD" w:rsidP="00A57B29">
      <w:pPr>
        <w:spacing w:before="120" w:after="120" w:line="276" w:lineRule="auto"/>
        <w:rPr>
          <w:rFonts w:ascii="Arial Narrow" w:hAnsi="Arial Narrow"/>
          <w:b/>
        </w:rPr>
      </w:pPr>
      <w:r w:rsidRPr="003E0CC5">
        <w:rPr>
          <w:rFonts w:ascii="Arial Narrow" w:hAnsi="Arial Narrow"/>
          <w:b/>
        </w:rPr>
        <w:t>21. ADMISIBILIDAD DE VARIANTES</w:t>
      </w:r>
    </w:p>
    <w:p w14:paraId="7F94824A" w14:textId="239667AA" w:rsidR="00CC36BD" w:rsidRPr="003E0CC5" w:rsidRDefault="00CC36BD" w:rsidP="00A57B29">
      <w:pPr>
        <w:spacing w:before="120" w:after="120" w:line="276" w:lineRule="auto"/>
        <w:rPr>
          <w:rFonts w:ascii="Arial Narrow" w:hAnsi="Arial Narrow"/>
          <w:color w:val="FF0000"/>
        </w:rPr>
      </w:pPr>
      <w:r w:rsidRPr="003E0CC5">
        <w:rPr>
          <w:rFonts w:ascii="Arial Narrow" w:hAnsi="Arial Narrow"/>
          <w:color w:val="FF0000"/>
        </w:rPr>
        <w:t>SI NO</w:t>
      </w:r>
    </w:p>
    <w:p w14:paraId="7F575FC4" w14:textId="77777777" w:rsidR="00CC36BD" w:rsidRPr="003E0CC5" w:rsidRDefault="00CC36BD" w:rsidP="00A57B29">
      <w:pPr>
        <w:spacing w:before="120" w:after="120" w:line="276" w:lineRule="auto"/>
        <w:rPr>
          <w:rFonts w:ascii="Arial Narrow" w:hAnsi="Arial Narrow"/>
          <w:color w:val="FF0000"/>
        </w:rPr>
      </w:pPr>
      <w:proofErr w:type="spellStart"/>
      <w:r w:rsidRPr="003E0CC5">
        <w:rPr>
          <w:rFonts w:ascii="Arial Narrow" w:hAnsi="Arial Narrow"/>
        </w:rPr>
        <w:t>Nº</w:t>
      </w:r>
      <w:proofErr w:type="spellEnd"/>
      <w:r w:rsidRPr="003E0CC5">
        <w:rPr>
          <w:rFonts w:ascii="Arial Narrow" w:hAnsi="Arial Narrow"/>
        </w:rPr>
        <w:t xml:space="preserve"> de variantes admitidas: </w:t>
      </w:r>
      <w:r w:rsidRPr="003E0CC5">
        <w:rPr>
          <w:rFonts w:ascii="Arial Narrow" w:hAnsi="Arial Narrow"/>
          <w:color w:val="FF0000"/>
        </w:rPr>
        <w:t>XXXX</w:t>
      </w:r>
    </w:p>
    <w:p w14:paraId="5601F164" w14:textId="77777777" w:rsidR="00CC36BD" w:rsidRPr="003E0CC5" w:rsidRDefault="00CC36BD" w:rsidP="00A57B29">
      <w:pPr>
        <w:spacing w:before="120" w:after="120" w:line="276" w:lineRule="auto"/>
        <w:rPr>
          <w:rFonts w:ascii="Arial Narrow" w:eastAsia="Times New Roman" w:hAnsi="Arial Narrow" w:cs="Calibri"/>
          <w:lang w:eastAsia="es-ES"/>
        </w:rPr>
      </w:pPr>
      <w:r w:rsidRPr="003E0CC5">
        <w:rPr>
          <w:rFonts w:ascii="Arial Narrow" w:hAnsi="Arial Narrow"/>
        </w:rPr>
        <w:t xml:space="preserve">Elementos y condiciones: </w:t>
      </w:r>
      <w:r w:rsidRPr="003E0CC5">
        <w:rPr>
          <w:rFonts w:ascii="Arial Narrow" w:hAnsi="Arial Narrow"/>
          <w:color w:val="FF0000"/>
        </w:rPr>
        <w:t>XXXXX</w:t>
      </w:r>
    </w:p>
    <w:p w14:paraId="3C5698B0" w14:textId="61F26898" w:rsidR="00CC36BD" w:rsidRPr="003E0CC5" w:rsidRDefault="00CC36BD" w:rsidP="00A57B2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lang w:eastAsia="es-ES"/>
        </w:rPr>
        <w:t>Se establecerá en los contratos específicos</w:t>
      </w:r>
    </w:p>
    <w:p w14:paraId="4469D04B" w14:textId="1DE0AB96" w:rsidR="00D35690" w:rsidRPr="003E0CC5" w:rsidRDefault="00D35690"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b/>
          <w:lang w:eastAsia="es-ES"/>
        </w:rPr>
        <w:t>22. PENALIDADES APLICABLES A LOS INCUMPLIMIENTOS DE</w:t>
      </w:r>
      <w:r w:rsidR="009B2ABB">
        <w:rPr>
          <w:rFonts w:ascii="Arial Narrow" w:eastAsia="Times New Roman" w:hAnsi="Arial Narrow" w:cs="Calibri"/>
          <w:b/>
          <w:lang w:eastAsia="es-ES"/>
        </w:rPr>
        <w:t>L SISTEMA DINÁMICO DE ADQUISICIÓN Y SUS</w:t>
      </w:r>
      <w:r w:rsidR="00350205" w:rsidRPr="003E0CC5">
        <w:rPr>
          <w:rFonts w:ascii="Arial Narrow" w:eastAsia="Times New Roman" w:hAnsi="Arial Narrow" w:cs="Calibri"/>
          <w:b/>
          <w:lang w:eastAsia="es-ES"/>
        </w:rPr>
        <w:t xml:space="preserve"> CONTRATOS ESPECÍFICOS</w:t>
      </w:r>
      <w:r w:rsidRPr="003E0CC5">
        <w:rPr>
          <w:rFonts w:ascii="Arial Narrow" w:eastAsia="Times New Roman" w:hAnsi="Arial Narrow" w:cs="Calibri"/>
          <w:b/>
          <w:lang w:eastAsia="es-ES"/>
        </w:rPr>
        <w:t xml:space="preserve"> </w:t>
      </w:r>
    </w:p>
    <w:p w14:paraId="4E728E51" w14:textId="4CB7B248" w:rsidR="009B2ABB" w:rsidRDefault="009B2ABB" w:rsidP="00A57B29">
      <w:pPr>
        <w:spacing w:before="120" w:after="120" w:line="276" w:lineRule="auto"/>
        <w:jc w:val="both"/>
        <w:rPr>
          <w:rFonts w:ascii="Arial Narrow" w:eastAsia="Times New Roman" w:hAnsi="Arial Narrow" w:cs="Times New Roman"/>
          <w:b/>
          <w:lang w:eastAsia="es-ES"/>
        </w:rPr>
      </w:pPr>
      <w:bookmarkStart w:id="23" w:name="_Hlk177547335"/>
      <w:bookmarkStart w:id="24" w:name="_Hlk176417344"/>
      <w:r w:rsidRPr="00763D41">
        <w:rPr>
          <w:rFonts w:ascii="Arial Narrow" w:eastAsia="Times New Roman" w:hAnsi="Arial Narrow" w:cs="Times New Roman"/>
          <w:b/>
          <w:lang w:eastAsia="es-ES"/>
        </w:rPr>
        <w:t>22.1 Penalidades aplicables a los incumplimientos del</w:t>
      </w:r>
      <w:r>
        <w:rPr>
          <w:rFonts w:ascii="Arial Narrow" w:eastAsia="Times New Roman" w:hAnsi="Arial Narrow" w:cs="Times New Roman"/>
          <w:b/>
          <w:lang w:eastAsia="es-ES"/>
        </w:rPr>
        <w:t xml:space="preserve"> sistema dinámico de adquisición</w:t>
      </w:r>
    </w:p>
    <w:p w14:paraId="3EC8C51D" w14:textId="5B5BB210" w:rsidR="00F029B3" w:rsidRPr="00A664DE" w:rsidRDefault="00F029B3" w:rsidP="00A57B29">
      <w:pPr>
        <w:widowControl w:val="0"/>
        <w:numPr>
          <w:ilvl w:val="0"/>
          <w:numId w:val="1"/>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A664DE">
        <w:rPr>
          <w:rFonts w:ascii="Arial Narrow" w:eastAsia="Times New Roman" w:hAnsi="Arial Narrow" w:cs="Calibri"/>
          <w:bCs/>
          <w:lang w:eastAsia="es-ES"/>
        </w:rPr>
        <w:t xml:space="preserve">La falta de presentación de la documentación necesaria para la adjudicación del contrato </w:t>
      </w:r>
      <w:r>
        <w:rPr>
          <w:rFonts w:ascii="Arial Narrow" w:eastAsia="Times New Roman" w:hAnsi="Arial Narrow" w:cs="Calibri"/>
          <w:bCs/>
          <w:lang w:eastAsia="es-ES"/>
        </w:rPr>
        <w:t>específico</w:t>
      </w:r>
      <w:r w:rsidRPr="00A664DE">
        <w:rPr>
          <w:rFonts w:ascii="Arial Narrow" w:eastAsia="Times New Roman" w:hAnsi="Arial Narrow" w:cs="Calibri"/>
          <w:bCs/>
          <w:lang w:eastAsia="es-ES"/>
        </w:rPr>
        <w:t xml:space="preserve"> que impida la adjudicación de al menos </w:t>
      </w:r>
      <w:r>
        <w:rPr>
          <w:rFonts w:ascii="Arial Narrow" w:eastAsia="Times New Roman" w:hAnsi="Arial Narrow" w:cs="Calibri"/>
          <w:bCs/>
          <w:lang w:eastAsia="es-ES"/>
        </w:rPr>
        <w:t>un</w:t>
      </w:r>
      <w:r w:rsidRPr="00A664DE">
        <w:rPr>
          <w:rFonts w:ascii="Arial Narrow" w:eastAsia="Times New Roman" w:hAnsi="Arial Narrow" w:cs="Calibri"/>
          <w:bCs/>
          <w:lang w:eastAsia="es-ES"/>
        </w:rPr>
        <w:t xml:space="preserve"> contrato </w:t>
      </w:r>
      <w:r w:rsidR="00AF32C3">
        <w:rPr>
          <w:rFonts w:ascii="Arial Narrow" w:eastAsia="Times New Roman" w:hAnsi="Arial Narrow" w:cs="Calibri"/>
          <w:bCs/>
          <w:lang w:eastAsia="es-ES"/>
        </w:rPr>
        <w:t>específico</w:t>
      </w:r>
      <w:r w:rsidRPr="00A664DE">
        <w:rPr>
          <w:rFonts w:ascii="Arial Narrow" w:eastAsia="Times New Roman" w:hAnsi="Arial Narrow" w:cs="Calibri"/>
          <w:bCs/>
          <w:lang w:eastAsia="es-ES"/>
        </w:rPr>
        <w:t>.</w:t>
      </w:r>
    </w:p>
    <w:p w14:paraId="1D91B6E8" w14:textId="4FD9942E" w:rsidR="00AF32C3" w:rsidRDefault="00AF32C3" w:rsidP="00A57B29">
      <w:pPr>
        <w:widowControl w:val="0"/>
        <w:numPr>
          <w:ilvl w:val="0"/>
          <w:numId w:val="1"/>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Pr>
          <w:rFonts w:ascii="Arial Narrow" w:eastAsia="Times New Roman" w:hAnsi="Arial Narrow" w:cs="Calibri"/>
          <w:bCs/>
          <w:lang w:eastAsia="es-ES"/>
        </w:rPr>
        <w:t>El incumplimiento de las condiciones especiales de ejecución del sistema dinámico relacionadas en el apartado 25 de la carátula de este pliego</w:t>
      </w:r>
    </w:p>
    <w:p w14:paraId="0503C4FE" w14:textId="77777777" w:rsidR="00AF32C3" w:rsidRPr="00AF32C3" w:rsidRDefault="00AF32C3" w:rsidP="00A57B29">
      <w:pPr>
        <w:spacing w:before="120" w:after="120" w:line="276" w:lineRule="auto"/>
        <w:jc w:val="both"/>
        <w:rPr>
          <w:rFonts w:ascii="Arial Narrow" w:eastAsia="Times New Roman" w:hAnsi="Arial Narrow" w:cs="Times New Roman"/>
          <w:lang w:eastAsia="es-ES"/>
        </w:rPr>
      </w:pPr>
      <w:r w:rsidRPr="00AF32C3">
        <w:rPr>
          <w:rFonts w:ascii="Arial Narrow" w:eastAsia="Times New Roman" w:hAnsi="Arial Narrow" w:cs="Times New Roman"/>
          <w:lang w:eastAsia="es-ES"/>
        </w:rPr>
        <w:t>Darán lugar a la imposición de las siguientes penalidades:</w:t>
      </w:r>
    </w:p>
    <w:p w14:paraId="7CA90156" w14:textId="314E0526" w:rsidR="00AF32C3" w:rsidRPr="00AF32C3" w:rsidRDefault="00AF32C3" w:rsidP="00A57B29">
      <w:pPr>
        <w:spacing w:before="120" w:after="120" w:line="276" w:lineRule="auto"/>
        <w:ind w:left="708"/>
        <w:jc w:val="both"/>
        <w:rPr>
          <w:rFonts w:ascii="Arial Narrow" w:eastAsia="Times New Roman" w:hAnsi="Arial Narrow" w:cs="Times New Roman"/>
          <w:lang w:eastAsia="es-ES"/>
        </w:rPr>
      </w:pPr>
      <w:r w:rsidRPr="00AF32C3">
        <w:rPr>
          <w:rFonts w:ascii="Arial Narrow" w:eastAsia="Times New Roman" w:hAnsi="Arial Narrow" w:cs="Times New Roman"/>
          <w:lang w:eastAsia="es-ES"/>
        </w:rPr>
        <w:t>-</w:t>
      </w:r>
      <w:r w:rsidRPr="00AF32C3">
        <w:rPr>
          <w:rFonts w:ascii="Arial Narrow" w:eastAsia="Times New Roman" w:hAnsi="Arial Narrow" w:cs="Times New Roman"/>
          <w:lang w:eastAsia="es-ES"/>
        </w:rPr>
        <w:tab/>
        <w:t xml:space="preserve">Primer incumplimiento: se impondrá una penalidad equivalente al </w:t>
      </w:r>
      <w:r w:rsidR="00265818">
        <w:rPr>
          <w:rFonts w:ascii="Arial Narrow" w:eastAsia="Times New Roman" w:hAnsi="Arial Narrow" w:cs="Times New Roman"/>
          <w:lang w:eastAsia="es-ES"/>
        </w:rPr>
        <w:t>0,5</w:t>
      </w:r>
      <w:r w:rsidRPr="00AF32C3">
        <w:rPr>
          <w:rFonts w:ascii="Arial Narrow" w:eastAsia="Times New Roman" w:hAnsi="Arial Narrow" w:cs="Times New Roman"/>
          <w:lang w:eastAsia="es-ES"/>
        </w:rPr>
        <w:t>% de la base imponible del presupuesto del sistema dinámico</w:t>
      </w:r>
      <w:r w:rsidR="0048366B">
        <w:rPr>
          <w:rFonts w:ascii="Arial Narrow" w:eastAsia="Times New Roman" w:hAnsi="Arial Narrow" w:cs="Times New Roman"/>
          <w:lang w:eastAsia="es-ES"/>
        </w:rPr>
        <w:t>, con un límite de 1.000,00 euros</w:t>
      </w:r>
      <w:r w:rsidRPr="00AF32C3">
        <w:rPr>
          <w:rFonts w:ascii="Arial Narrow" w:eastAsia="Times New Roman" w:hAnsi="Arial Narrow" w:cs="Times New Roman"/>
          <w:lang w:eastAsia="es-ES"/>
        </w:rPr>
        <w:t xml:space="preserve"> </w:t>
      </w:r>
    </w:p>
    <w:p w14:paraId="7AA541DD" w14:textId="3F486774" w:rsidR="00AF32C3" w:rsidRPr="00AF32C3" w:rsidRDefault="00AF32C3" w:rsidP="00A57B29">
      <w:pPr>
        <w:spacing w:before="120" w:after="120" w:line="276" w:lineRule="auto"/>
        <w:ind w:left="708"/>
        <w:jc w:val="both"/>
        <w:rPr>
          <w:rFonts w:ascii="Arial Narrow" w:eastAsia="Times New Roman" w:hAnsi="Arial Narrow" w:cs="Times New Roman"/>
          <w:lang w:eastAsia="es-ES"/>
        </w:rPr>
      </w:pPr>
      <w:r w:rsidRPr="00AF32C3">
        <w:rPr>
          <w:rFonts w:ascii="Arial Narrow" w:eastAsia="Times New Roman" w:hAnsi="Arial Narrow" w:cs="Times New Roman"/>
          <w:lang w:eastAsia="es-ES"/>
        </w:rPr>
        <w:t>-</w:t>
      </w:r>
      <w:r w:rsidRPr="00AF32C3">
        <w:rPr>
          <w:rFonts w:ascii="Arial Narrow" w:eastAsia="Times New Roman" w:hAnsi="Arial Narrow" w:cs="Times New Roman"/>
          <w:lang w:eastAsia="es-ES"/>
        </w:rPr>
        <w:tab/>
        <w:t xml:space="preserve">Segundo incumplimiento: De producirse un nuevo incumplimiento se procederá a la aplicación de una penalidad del </w:t>
      </w:r>
      <w:r w:rsidR="00265818">
        <w:rPr>
          <w:rFonts w:ascii="Arial Narrow" w:eastAsia="Times New Roman" w:hAnsi="Arial Narrow" w:cs="Times New Roman"/>
          <w:lang w:eastAsia="es-ES"/>
        </w:rPr>
        <w:t>1</w:t>
      </w:r>
      <w:r w:rsidRPr="00AF32C3">
        <w:rPr>
          <w:rFonts w:ascii="Arial Narrow" w:eastAsia="Times New Roman" w:hAnsi="Arial Narrow" w:cs="Times New Roman"/>
          <w:lang w:eastAsia="es-ES"/>
        </w:rPr>
        <w:t xml:space="preserve">% del </w:t>
      </w:r>
      <w:bookmarkStart w:id="25" w:name="_Hlk179800769"/>
      <w:r w:rsidRPr="00AF32C3">
        <w:rPr>
          <w:rFonts w:ascii="Arial Narrow" w:eastAsia="Times New Roman" w:hAnsi="Arial Narrow" w:cs="Times New Roman"/>
          <w:lang w:eastAsia="es-ES"/>
        </w:rPr>
        <w:t xml:space="preserve">presupuesto del </w:t>
      </w:r>
      <w:r>
        <w:rPr>
          <w:rFonts w:ascii="Arial Narrow" w:eastAsia="Times New Roman" w:hAnsi="Arial Narrow" w:cs="Times New Roman"/>
          <w:lang w:eastAsia="es-ES"/>
        </w:rPr>
        <w:t>sistema dinámico</w:t>
      </w:r>
      <w:bookmarkEnd w:id="25"/>
      <w:r w:rsidR="0048366B">
        <w:rPr>
          <w:rFonts w:ascii="Arial Narrow" w:eastAsia="Times New Roman" w:hAnsi="Arial Narrow" w:cs="Times New Roman"/>
          <w:lang w:eastAsia="es-ES"/>
        </w:rPr>
        <w:t>, con un límite de 1.500,00 euros</w:t>
      </w:r>
      <w:r w:rsidRPr="00AF32C3">
        <w:rPr>
          <w:rFonts w:ascii="Arial Narrow" w:eastAsia="Times New Roman" w:hAnsi="Arial Narrow" w:cs="Times New Roman"/>
          <w:lang w:eastAsia="es-ES"/>
        </w:rPr>
        <w:t xml:space="preserve"> </w:t>
      </w:r>
    </w:p>
    <w:p w14:paraId="30DCC4C8" w14:textId="2F5D5539" w:rsidR="00AF32C3" w:rsidRPr="00AF32C3" w:rsidRDefault="00AF32C3" w:rsidP="00A57B29">
      <w:pPr>
        <w:spacing w:before="120" w:after="120" w:line="276" w:lineRule="auto"/>
        <w:ind w:left="708"/>
        <w:jc w:val="both"/>
        <w:rPr>
          <w:rFonts w:ascii="Arial Narrow" w:eastAsia="Times New Roman" w:hAnsi="Arial Narrow" w:cs="Times New Roman"/>
          <w:lang w:eastAsia="es-ES"/>
        </w:rPr>
      </w:pPr>
      <w:r w:rsidRPr="00AF32C3">
        <w:rPr>
          <w:rFonts w:ascii="Arial Narrow" w:eastAsia="Times New Roman" w:hAnsi="Arial Narrow" w:cs="Times New Roman"/>
          <w:lang w:eastAsia="es-ES"/>
        </w:rPr>
        <w:t>-</w:t>
      </w:r>
      <w:r w:rsidRPr="00AF32C3">
        <w:rPr>
          <w:rFonts w:ascii="Arial Narrow" w:eastAsia="Times New Roman" w:hAnsi="Arial Narrow" w:cs="Times New Roman"/>
          <w:lang w:eastAsia="es-ES"/>
        </w:rPr>
        <w:tab/>
        <w:t xml:space="preserve">Desde el tercer incumplimiento, y en cada uno de ellos, la Universidad optará por la aplicación de una penalidad del </w:t>
      </w:r>
      <w:r w:rsidR="00265818">
        <w:rPr>
          <w:rFonts w:ascii="Arial Narrow" w:eastAsia="Times New Roman" w:hAnsi="Arial Narrow" w:cs="Times New Roman"/>
          <w:lang w:eastAsia="es-ES"/>
        </w:rPr>
        <w:t>2</w:t>
      </w:r>
      <w:r w:rsidRPr="00AF32C3">
        <w:rPr>
          <w:rFonts w:ascii="Arial Narrow" w:eastAsia="Times New Roman" w:hAnsi="Arial Narrow" w:cs="Times New Roman"/>
          <w:lang w:eastAsia="es-ES"/>
        </w:rPr>
        <w:t xml:space="preserve">% del presupuesto del </w:t>
      </w:r>
      <w:r>
        <w:rPr>
          <w:rFonts w:ascii="Arial Narrow" w:eastAsia="Times New Roman" w:hAnsi="Arial Narrow" w:cs="Times New Roman"/>
          <w:lang w:eastAsia="es-ES"/>
        </w:rPr>
        <w:t>sistema dinámico</w:t>
      </w:r>
      <w:r w:rsidR="0048366B">
        <w:rPr>
          <w:rFonts w:ascii="Arial Narrow" w:eastAsia="Times New Roman" w:hAnsi="Arial Narrow" w:cs="Times New Roman"/>
          <w:lang w:eastAsia="es-ES"/>
        </w:rPr>
        <w:t>, con un límite de 2.000,00 euros en cada incumplimiento,</w:t>
      </w:r>
      <w:r w:rsidRPr="00AF32C3">
        <w:rPr>
          <w:rFonts w:ascii="Arial Narrow" w:eastAsia="Times New Roman" w:hAnsi="Arial Narrow" w:cs="Times New Roman"/>
          <w:lang w:eastAsia="es-ES"/>
        </w:rPr>
        <w:t xml:space="preserve"> o por la tramitación de la exclusión del </w:t>
      </w:r>
      <w:r>
        <w:rPr>
          <w:rFonts w:ascii="Arial Narrow" w:eastAsia="Times New Roman" w:hAnsi="Arial Narrow" w:cs="Times New Roman"/>
          <w:lang w:eastAsia="es-ES"/>
        </w:rPr>
        <w:t>sistema dinámico de adquisición</w:t>
      </w:r>
      <w:r w:rsidRPr="00AF32C3">
        <w:rPr>
          <w:rFonts w:ascii="Arial Narrow" w:eastAsia="Times New Roman" w:hAnsi="Arial Narrow" w:cs="Times New Roman"/>
          <w:lang w:eastAsia="es-ES"/>
        </w:rPr>
        <w:t>.</w:t>
      </w:r>
    </w:p>
    <w:p w14:paraId="2075EC1F" w14:textId="3BAE308F" w:rsidR="00AF32C3" w:rsidRPr="003D6F6D" w:rsidRDefault="00AF32C3" w:rsidP="00A57B29">
      <w:pPr>
        <w:spacing w:before="120" w:after="120" w:line="276" w:lineRule="auto"/>
        <w:jc w:val="both"/>
        <w:rPr>
          <w:rFonts w:ascii="Arial Narrow" w:eastAsia="Times New Roman" w:hAnsi="Arial Narrow" w:cs="Times New Roman"/>
          <w:lang w:eastAsia="es-ES"/>
        </w:rPr>
      </w:pPr>
      <w:r w:rsidRPr="003D6F6D">
        <w:rPr>
          <w:rFonts w:ascii="Arial Narrow" w:eastAsia="Times New Roman" w:hAnsi="Arial Narrow" w:cs="Times New Roman"/>
          <w:lang w:eastAsia="es-ES"/>
        </w:rPr>
        <w:lastRenderedPageBreak/>
        <w:t xml:space="preserve">- El incumplimiento de las condiciones esenciales de ejecución del </w:t>
      </w:r>
      <w:r w:rsidR="003D6F6D">
        <w:rPr>
          <w:rFonts w:ascii="Arial Narrow" w:eastAsia="Times New Roman" w:hAnsi="Arial Narrow" w:cs="Times New Roman"/>
          <w:lang w:eastAsia="es-ES"/>
        </w:rPr>
        <w:t>sistema dinámico</w:t>
      </w:r>
      <w:r w:rsidRPr="003D6F6D">
        <w:rPr>
          <w:rFonts w:ascii="Arial Narrow" w:eastAsia="Times New Roman" w:hAnsi="Arial Narrow" w:cs="Times New Roman"/>
          <w:lang w:eastAsia="es-ES"/>
        </w:rPr>
        <w:t xml:space="preserve"> facultará a la Universidad a imponer una penalidad del </w:t>
      </w:r>
      <w:r w:rsidR="00265818">
        <w:rPr>
          <w:rFonts w:ascii="Arial Narrow" w:eastAsia="Times New Roman" w:hAnsi="Arial Narrow" w:cs="Times New Roman"/>
          <w:lang w:eastAsia="es-ES"/>
        </w:rPr>
        <w:t>0,5</w:t>
      </w:r>
      <w:r w:rsidRPr="003D6F6D">
        <w:rPr>
          <w:rFonts w:ascii="Arial Narrow" w:eastAsia="Times New Roman" w:hAnsi="Arial Narrow" w:cs="Times New Roman"/>
          <w:lang w:eastAsia="es-ES"/>
        </w:rPr>
        <w:t>% de</w:t>
      </w:r>
      <w:r w:rsidR="003D6F6D">
        <w:rPr>
          <w:rFonts w:ascii="Arial Narrow" w:eastAsia="Times New Roman" w:hAnsi="Arial Narrow" w:cs="Times New Roman"/>
          <w:lang w:eastAsia="es-ES"/>
        </w:rPr>
        <w:t xml:space="preserve"> su presupuesto</w:t>
      </w:r>
      <w:r w:rsidR="0048366B">
        <w:rPr>
          <w:rFonts w:ascii="Arial Narrow" w:eastAsia="Times New Roman" w:hAnsi="Arial Narrow" w:cs="Times New Roman"/>
          <w:lang w:eastAsia="es-ES"/>
        </w:rPr>
        <w:t xml:space="preserve"> (con un límite de 1.000,00 euros)</w:t>
      </w:r>
      <w:r w:rsidRPr="003D6F6D">
        <w:rPr>
          <w:rFonts w:ascii="Arial Narrow" w:eastAsia="Times New Roman" w:hAnsi="Arial Narrow" w:cs="Times New Roman"/>
          <w:lang w:eastAsia="es-ES"/>
        </w:rPr>
        <w:t xml:space="preserve"> que podrá incrementar en un </w:t>
      </w:r>
      <w:r w:rsidR="00265818">
        <w:rPr>
          <w:rFonts w:ascii="Arial Narrow" w:eastAsia="Times New Roman" w:hAnsi="Arial Narrow" w:cs="Times New Roman"/>
          <w:lang w:eastAsia="es-ES"/>
        </w:rPr>
        <w:t>1</w:t>
      </w:r>
      <w:r w:rsidRPr="003D6F6D">
        <w:rPr>
          <w:rFonts w:ascii="Arial Narrow" w:eastAsia="Times New Roman" w:hAnsi="Arial Narrow" w:cs="Times New Roman"/>
          <w:lang w:eastAsia="es-ES"/>
        </w:rPr>
        <w:t>% adicional a la anteriormente impuesta para los sucesivos incumplimientos</w:t>
      </w:r>
      <w:r w:rsidR="0048366B">
        <w:rPr>
          <w:rFonts w:ascii="Arial Narrow" w:eastAsia="Times New Roman" w:hAnsi="Arial Narrow" w:cs="Times New Roman"/>
          <w:lang w:eastAsia="es-ES"/>
        </w:rPr>
        <w:t>, con un límite de 1.500,00 euros por cada incumplimiento</w:t>
      </w:r>
      <w:r w:rsidRPr="003D6F6D">
        <w:rPr>
          <w:rFonts w:ascii="Arial Narrow" w:eastAsia="Times New Roman" w:hAnsi="Arial Narrow" w:cs="Times New Roman"/>
          <w:lang w:eastAsia="es-ES"/>
        </w:rPr>
        <w:t xml:space="preserve">. En cada incumplimiento, incluido el primero, la Universidad podrá optar por la imposición de penalidades o por la </w:t>
      </w:r>
      <w:r w:rsidR="003D6F6D">
        <w:rPr>
          <w:rFonts w:ascii="Arial Narrow" w:eastAsia="Times New Roman" w:hAnsi="Arial Narrow" w:cs="Times New Roman"/>
          <w:lang w:eastAsia="es-ES"/>
        </w:rPr>
        <w:t>exclusión del sistema dinámico</w:t>
      </w:r>
      <w:r w:rsidRPr="003D6F6D">
        <w:rPr>
          <w:rFonts w:ascii="Arial Narrow" w:eastAsia="Times New Roman" w:hAnsi="Arial Narrow" w:cs="Times New Roman"/>
          <w:lang w:eastAsia="es-ES"/>
        </w:rPr>
        <w:t>.</w:t>
      </w:r>
    </w:p>
    <w:p w14:paraId="4740D533" w14:textId="1662E28B" w:rsidR="009B2ABB" w:rsidRDefault="009B2ABB" w:rsidP="00A57B29">
      <w:pPr>
        <w:spacing w:before="120" w:after="120" w:line="276" w:lineRule="auto"/>
        <w:jc w:val="both"/>
        <w:rPr>
          <w:rFonts w:ascii="Arial Narrow" w:eastAsia="Times New Roman" w:hAnsi="Arial Narrow" w:cs="Times New Roman"/>
          <w:lang w:eastAsia="es-ES"/>
        </w:rPr>
      </w:pPr>
      <w:r w:rsidRPr="00763D41">
        <w:rPr>
          <w:rFonts w:ascii="Arial Narrow" w:eastAsia="Times New Roman" w:hAnsi="Arial Narrow" w:cs="Times New Roman"/>
          <w:b/>
          <w:lang w:eastAsia="es-ES"/>
        </w:rPr>
        <w:t>22.</w:t>
      </w:r>
      <w:r>
        <w:rPr>
          <w:rFonts w:ascii="Arial Narrow" w:eastAsia="Times New Roman" w:hAnsi="Arial Narrow" w:cs="Times New Roman"/>
          <w:b/>
          <w:lang w:eastAsia="es-ES"/>
        </w:rPr>
        <w:t>2</w:t>
      </w:r>
      <w:r w:rsidRPr="00763D41">
        <w:rPr>
          <w:rFonts w:ascii="Arial Narrow" w:eastAsia="Times New Roman" w:hAnsi="Arial Narrow" w:cs="Times New Roman"/>
          <w:b/>
          <w:lang w:eastAsia="es-ES"/>
        </w:rPr>
        <w:t xml:space="preserve"> Penalidades aplicables a los incumplimientos de</w:t>
      </w:r>
      <w:r>
        <w:rPr>
          <w:rFonts w:ascii="Arial Narrow" w:eastAsia="Times New Roman" w:hAnsi="Arial Narrow" w:cs="Times New Roman"/>
          <w:b/>
          <w:lang w:eastAsia="es-ES"/>
        </w:rPr>
        <w:t xml:space="preserve"> </w:t>
      </w:r>
      <w:r w:rsidRPr="00763D41">
        <w:rPr>
          <w:rFonts w:ascii="Arial Narrow" w:eastAsia="Times New Roman" w:hAnsi="Arial Narrow" w:cs="Times New Roman"/>
          <w:b/>
          <w:lang w:eastAsia="es-ES"/>
        </w:rPr>
        <w:t>l</w:t>
      </w:r>
      <w:r>
        <w:rPr>
          <w:rFonts w:ascii="Arial Narrow" w:eastAsia="Times New Roman" w:hAnsi="Arial Narrow" w:cs="Times New Roman"/>
          <w:b/>
          <w:lang w:eastAsia="es-ES"/>
        </w:rPr>
        <w:t>os contratos específicos</w:t>
      </w:r>
    </w:p>
    <w:bookmarkEnd w:id="23"/>
    <w:bookmarkEnd w:id="24"/>
    <w:p w14:paraId="62DEA14B" w14:textId="77777777" w:rsidR="009B2ABB" w:rsidRPr="00342F33" w:rsidRDefault="009B2ABB" w:rsidP="00A57B29">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Por cumplimiento defectuoso de la prestación o incumplimiento parcial</w:t>
      </w:r>
    </w:p>
    <w:p w14:paraId="11DEA911" w14:textId="77777777" w:rsidR="009B2ABB" w:rsidRPr="00342F33" w:rsidRDefault="009B2ABB" w:rsidP="00A57B29">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t>Primer incumplimiento: Si en el desarrollo de los trabajos, el responsable del contrato estimare que aquellos no se ajustan a los requisitos establecidos en el presente Pliego o en el de Prescripciones Técnicas, en su caso ordenará por escrito al adjudicatario corregir o completar los partes del trabajo que estime necesario, haciendo constar en dicho escrito el plazo que para ello se fije. Se impondrá una penalidad equivalente al 5% del precio del contrato que se hará efectiva con el correspondiente descuento en la facturación.</w:t>
      </w:r>
    </w:p>
    <w:p w14:paraId="2608BD74" w14:textId="77777777" w:rsidR="009B2ABB" w:rsidRPr="00342F33" w:rsidRDefault="009B2ABB" w:rsidP="00A57B29">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t xml:space="preserve">Segundo incumplimiento: De producirse un nuevo incumplimiento se procederá a la aplicación de una penalidad del 10% del precio del contrato. </w:t>
      </w:r>
    </w:p>
    <w:p w14:paraId="3858E189" w14:textId="77777777" w:rsidR="009B2ABB" w:rsidRPr="00342F33" w:rsidRDefault="009B2ABB" w:rsidP="00A57B29">
      <w:pPr>
        <w:spacing w:before="120" w:after="120" w:line="276" w:lineRule="auto"/>
        <w:ind w:left="708"/>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w:t>
      </w:r>
      <w:r w:rsidRPr="00342F33">
        <w:rPr>
          <w:rFonts w:ascii="Arial Narrow" w:eastAsia="Times New Roman" w:hAnsi="Arial Narrow" w:cs="Times New Roman"/>
          <w:lang w:eastAsia="es-ES"/>
        </w:rPr>
        <w:tab/>
        <w:t>Tercer incumplimiento y siguientes: Desde el tercer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44D108CE" w14:textId="77777777" w:rsidR="009B2ABB" w:rsidRPr="00342F33" w:rsidRDefault="009B2ABB" w:rsidP="00A57B29">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xml:space="preserve">- Por incumplimiento de las condiciones especiales de ejecución del contrato </w:t>
      </w:r>
      <w:bookmarkStart w:id="26" w:name="_Hlk179804489"/>
      <w:r w:rsidRPr="00342F33">
        <w:rPr>
          <w:rFonts w:ascii="Arial Narrow" w:eastAsia="Times New Roman" w:hAnsi="Arial Narrow" w:cs="Times New Roman"/>
          <w:lang w:eastAsia="es-ES"/>
        </w:rPr>
        <w:t>establecidas en el apartado 25 de la carátula de este pliego</w:t>
      </w:r>
      <w:bookmarkEnd w:id="26"/>
      <w:r w:rsidRPr="00342F33">
        <w:rPr>
          <w:rFonts w:ascii="Arial Narrow" w:eastAsia="Times New Roman" w:hAnsi="Arial Narrow" w:cs="Times New Roman"/>
          <w:lang w:eastAsia="es-ES"/>
        </w:rPr>
        <w:t xml:space="preserve"> que tendrá el carácter de infracción grave a los efectos establecidos en la letra c) del apartado 2 del artículo 71 de la LCSP, la Universidad procederá a la imposición de una penalidad del 10% del precio del contrato. Desde el segundo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224B9DFB" w14:textId="71519C8A" w:rsidR="009B2ABB" w:rsidRPr="00342F33" w:rsidRDefault="009B2ABB" w:rsidP="00A57B29">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El incumplimiento de las condiciones esenciales de ejecución del contrato</w:t>
      </w:r>
      <w:r w:rsidR="006D7F33">
        <w:rPr>
          <w:rFonts w:ascii="Arial Narrow" w:eastAsia="Times New Roman" w:hAnsi="Arial Narrow" w:cs="Times New Roman"/>
          <w:lang w:eastAsia="es-ES"/>
        </w:rPr>
        <w:t xml:space="preserve">, </w:t>
      </w:r>
      <w:r w:rsidR="006D7F33" w:rsidRPr="00342F33">
        <w:rPr>
          <w:rFonts w:ascii="Arial Narrow" w:eastAsia="Times New Roman" w:hAnsi="Arial Narrow" w:cs="Times New Roman"/>
          <w:lang w:eastAsia="es-ES"/>
        </w:rPr>
        <w:t>establecidas en el apartado 25 de la carátula de este pliego</w:t>
      </w:r>
      <w:r w:rsidR="006D7F33">
        <w:rPr>
          <w:rFonts w:ascii="Arial Narrow" w:eastAsia="Times New Roman" w:hAnsi="Arial Narrow" w:cs="Times New Roman"/>
          <w:lang w:eastAsia="es-ES"/>
        </w:rPr>
        <w:t>,</w:t>
      </w:r>
      <w:r w:rsidRPr="00342F33">
        <w:rPr>
          <w:rFonts w:ascii="Arial Narrow" w:eastAsia="Times New Roman" w:hAnsi="Arial Narrow" w:cs="Times New Roman"/>
          <w:lang w:eastAsia="es-ES"/>
        </w:rPr>
        <w:t xml:space="preserve"> facultará a la Universidad a imponer una penalidad del 10% del precio del contrato que podrá incrementar en un 10% adicional a la anteriormente impuesta para los sucesivos incumplimientos. En cada uno de ellos, incluido el primero, la Universidad podrá optar por la imposición de penalidades o por la resolución del contrato.</w:t>
      </w:r>
    </w:p>
    <w:p w14:paraId="49F8632D" w14:textId="1216BEB0" w:rsidR="009B2ABB" w:rsidRPr="00342F33" w:rsidRDefault="009B2ABB" w:rsidP="00A57B29">
      <w:pPr>
        <w:spacing w:before="120" w:after="120" w:line="276" w:lineRule="auto"/>
        <w:jc w:val="both"/>
        <w:rPr>
          <w:rFonts w:ascii="Arial Narrow" w:eastAsia="Times New Roman" w:hAnsi="Arial Narrow" w:cs="Times New Roman"/>
          <w:lang w:eastAsia="es-ES"/>
        </w:rPr>
      </w:pPr>
      <w:bookmarkStart w:id="27" w:name="_Hlk179790216"/>
      <w:r w:rsidRPr="00342F33">
        <w:rPr>
          <w:rFonts w:ascii="Arial Narrow" w:eastAsia="Times New Roman" w:hAnsi="Arial Narrow" w:cs="Times New Roman"/>
          <w:lang w:eastAsia="es-ES"/>
        </w:rPr>
        <w:t xml:space="preserve">-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 </w:t>
      </w:r>
      <w:bookmarkEnd w:id="27"/>
      <w:r w:rsidRPr="00342F33">
        <w:rPr>
          <w:rFonts w:ascii="Arial Narrow" w:eastAsia="Times New Roman" w:hAnsi="Arial Narrow" w:cs="Times New Roman"/>
          <w:lang w:eastAsia="es-ES"/>
        </w:rPr>
        <w:t>darán lugar a la imposición al contratista de una penalidad de hasta un 50 por 100 del importe del subcontrato o la resolución del contrato, siempre y cuando se cumplan los requisitos establecidos en el segundo párrafo de la letra f) del apartado 1 del artículo 211 de la LCSP. Se califica como incumplimiento grave.</w:t>
      </w:r>
      <w:r w:rsidR="006D7F33">
        <w:rPr>
          <w:rFonts w:ascii="Arial Narrow" w:eastAsia="Times New Roman" w:hAnsi="Arial Narrow" w:cs="Times New Roman"/>
          <w:lang w:eastAsia="es-ES"/>
        </w:rPr>
        <w:t xml:space="preserve"> </w:t>
      </w:r>
    </w:p>
    <w:p w14:paraId="590189A4" w14:textId="77777777" w:rsidR="009B2ABB" w:rsidRPr="00342F33" w:rsidRDefault="009B2ABB" w:rsidP="00A57B29">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xml:space="preserve">- Por incumplimiento del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w:t>
      </w:r>
      <w:r w:rsidRPr="00342F33">
        <w:rPr>
          <w:rFonts w:ascii="Arial Narrow" w:eastAsia="Times New Roman" w:hAnsi="Arial Narrow" w:cs="Times New Roman"/>
          <w:lang w:eastAsia="es-ES"/>
        </w:rPr>
        <w:lastRenderedPageBreak/>
        <w:t>aplicación: constituye una falta muy grave y dará lugar a la imposición al contratista de una penalidad de hasta un 50 por 100 del importe del subcontrato.</w:t>
      </w:r>
    </w:p>
    <w:p w14:paraId="2B0A3FAE" w14:textId="05AC2466" w:rsidR="009B2ABB" w:rsidRPr="00342F33" w:rsidRDefault="009B2ABB" w:rsidP="00A57B29">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xml:space="preserve">- Por demora respecto al cumplimiento del plazo fijado para la ejecución del contrato o sus plazos parciales o cuando la demora en el cumplimiento de aquellos haga presumir razonablemente la imposibilidad de cumplir el plazo total: la </w:t>
      </w:r>
      <w:r w:rsidR="006D7F33">
        <w:rPr>
          <w:rFonts w:ascii="Arial Narrow" w:eastAsia="Times New Roman" w:hAnsi="Arial Narrow" w:cs="Times New Roman"/>
          <w:lang w:eastAsia="es-ES"/>
        </w:rPr>
        <w:t>a</w:t>
      </w:r>
      <w:r w:rsidRPr="00342F33">
        <w:rPr>
          <w:rFonts w:ascii="Arial Narrow" w:eastAsia="Times New Roman" w:hAnsi="Arial Narrow" w:cs="Times New Roman"/>
          <w:lang w:eastAsia="es-ES"/>
        </w:rPr>
        <w:t>dministración podrá optar, atendidas las circunstancias del caso, por la resolución del contrato o por la imposición de las penalidades diarias en la proporción de 0,60 euros por cada 1.000 euros del precio del contrato, IVA excluido.</w:t>
      </w:r>
    </w:p>
    <w:p w14:paraId="4339CDA7" w14:textId="77777777" w:rsidR="009B2ABB" w:rsidRPr="00342F33" w:rsidRDefault="009B2ABB" w:rsidP="00A57B29">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Cada vez que las penalidades por demora alcancen un múltiplo del 5 por 100 del precio del contrato, IVA excluido, el órgano de contratación estará facultado para proceder a la resolución del mismo o acordar la continuidad de su ejecución con imposición de nuevas penalidades.</w:t>
      </w:r>
    </w:p>
    <w:p w14:paraId="1B935889" w14:textId="77777777" w:rsidR="009B2ABB" w:rsidRPr="00342F33" w:rsidRDefault="009B2ABB" w:rsidP="00A57B29">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En los supuestos en los que el importe de las penalidades no cubriera los daños causados a la Administración, esta exigirá al contratista la indemnización por daños y perjuicios.</w:t>
      </w:r>
    </w:p>
    <w:p w14:paraId="7BC7132E" w14:textId="00FF6065" w:rsidR="00D35690" w:rsidRPr="003E0CC5" w:rsidRDefault="00D35690" w:rsidP="00A57B29">
      <w:pPr>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b/>
          <w:lang w:eastAsia="es-ES"/>
        </w:rPr>
        <w:t>23.</w:t>
      </w:r>
      <w:r w:rsidR="00672432" w:rsidRPr="003E0CC5">
        <w:rPr>
          <w:rFonts w:ascii="Arial Narrow" w:eastAsia="Times New Roman" w:hAnsi="Arial Narrow" w:cs="Calibri"/>
          <w:b/>
          <w:lang w:eastAsia="es-ES"/>
        </w:rPr>
        <w:t xml:space="preserve">- </w:t>
      </w:r>
      <w:r w:rsidRPr="003E0CC5">
        <w:rPr>
          <w:rFonts w:ascii="Arial Narrow" w:eastAsia="Times New Roman" w:hAnsi="Arial Narrow" w:cs="Calibri"/>
          <w:b/>
          <w:lang w:eastAsia="es-ES"/>
        </w:rPr>
        <w:t>PLAZO DE GARANTÍA</w:t>
      </w:r>
      <w:r w:rsidR="001C17EA" w:rsidRPr="003E0CC5">
        <w:rPr>
          <w:rFonts w:ascii="Arial Narrow" w:eastAsia="Times New Roman" w:hAnsi="Arial Narrow" w:cs="Calibri"/>
          <w:b/>
          <w:lang w:eastAsia="es-ES"/>
        </w:rPr>
        <w:t xml:space="preserve"> DE LOS CONTRATOS ESPECÍFICOS</w:t>
      </w:r>
    </w:p>
    <w:p w14:paraId="4B186F16" w14:textId="77777777" w:rsidR="001C17EA" w:rsidRPr="003E0CC5" w:rsidRDefault="001C17EA" w:rsidP="00A57B29">
      <w:pPr>
        <w:spacing w:before="120" w:after="120" w:line="276" w:lineRule="auto"/>
        <w:jc w:val="both"/>
        <w:rPr>
          <w:rFonts w:ascii="Arial Narrow" w:eastAsia="Times New Roman" w:hAnsi="Arial Narrow" w:cs="Times New Roman"/>
          <w:color w:val="FF0000"/>
          <w:lang w:eastAsia="es-ES"/>
        </w:rPr>
      </w:pPr>
      <w:bookmarkStart w:id="28" w:name="_Hlk176177153"/>
      <w:r w:rsidRPr="003E0CC5">
        <w:rPr>
          <w:rFonts w:ascii="Arial Narrow" w:eastAsia="Times New Roman" w:hAnsi="Arial Narrow" w:cs="Times New Roman"/>
          <w:color w:val="FF0000"/>
          <w:lang w:eastAsia="es-ES"/>
        </w:rPr>
        <w:t>SI NO</w:t>
      </w:r>
    </w:p>
    <w:p w14:paraId="036A8BA4" w14:textId="77777777" w:rsidR="001C17EA" w:rsidRPr="003E0CC5" w:rsidRDefault="001C17EA" w:rsidP="00A57B29">
      <w:pPr>
        <w:spacing w:before="120" w:after="120" w:line="276" w:lineRule="auto"/>
        <w:jc w:val="both"/>
        <w:rPr>
          <w:rFonts w:ascii="Arial Narrow" w:eastAsia="Times New Roman" w:hAnsi="Arial Narrow" w:cs="Times New Roman"/>
          <w:bCs/>
          <w:color w:val="FF0000"/>
          <w:lang w:eastAsia="es-ES"/>
        </w:rPr>
      </w:pPr>
      <w:r w:rsidRPr="003E0CC5">
        <w:rPr>
          <w:rFonts w:ascii="Arial Narrow" w:eastAsia="Times New Roman" w:hAnsi="Arial Narrow" w:cs="Times New Roman"/>
          <w:bCs/>
          <w:lang w:eastAsia="es-ES"/>
        </w:rPr>
        <w:t>Plazo:</w:t>
      </w:r>
      <w:r w:rsidRPr="003E0CC5">
        <w:rPr>
          <w:rFonts w:ascii="Arial Narrow" w:eastAsia="Times New Roman" w:hAnsi="Arial Narrow" w:cs="Times New Roman"/>
          <w:b/>
          <w:lang w:eastAsia="es-ES"/>
        </w:rPr>
        <w:t xml:space="preserve"> </w:t>
      </w:r>
      <w:r w:rsidRPr="003E0CC5">
        <w:rPr>
          <w:rFonts w:ascii="Arial Narrow" w:eastAsia="Times New Roman" w:hAnsi="Arial Narrow" w:cs="Times New Roman"/>
          <w:bCs/>
          <w:color w:val="FF0000"/>
          <w:lang w:eastAsia="es-ES"/>
        </w:rPr>
        <w:t>XXXXXXXXXX</w:t>
      </w:r>
    </w:p>
    <w:p w14:paraId="297BD497" w14:textId="63FD4D45" w:rsidR="001C17EA" w:rsidRPr="003E0CC5" w:rsidRDefault="001C17EA" w:rsidP="00A57B29">
      <w:pPr>
        <w:spacing w:before="120" w:after="120" w:line="276" w:lineRule="auto"/>
        <w:jc w:val="both"/>
        <w:rPr>
          <w:rFonts w:ascii="Arial Narrow" w:eastAsia="Times New Roman" w:hAnsi="Arial Narrow" w:cs="Times New Roman"/>
          <w:bCs/>
          <w:color w:val="FF0000"/>
          <w:lang w:eastAsia="es-ES"/>
        </w:rPr>
      </w:pPr>
      <w:r w:rsidRPr="003E0CC5">
        <w:rPr>
          <w:rFonts w:ascii="Arial Narrow" w:eastAsia="Times New Roman" w:hAnsi="Arial Narrow" w:cs="Times New Roman"/>
          <w:bCs/>
          <w:lang w:eastAsia="es-ES"/>
        </w:rPr>
        <w:t xml:space="preserve">El plazo de garantía se especificará en cada contrato específico: </w:t>
      </w:r>
      <w:r w:rsidRPr="003E0CC5">
        <w:rPr>
          <w:rFonts w:ascii="Arial Narrow" w:eastAsia="Times New Roman" w:hAnsi="Arial Narrow" w:cs="Times New Roman"/>
          <w:bCs/>
          <w:color w:val="FF0000"/>
          <w:lang w:eastAsia="es-ES"/>
        </w:rPr>
        <w:t>SI NO</w:t>
      </w:r>
    </w:p>
    <w:bookmarkEnd w:id="28"/>
    <w:p w14:paraId="75C9A995" w14:textId="37FC5FEC" w:rsidR="00590602" w:rsidRPr="003E0CC5" w:rsidRDefault="00D35690" w:rsidP="00A57B2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ind w:left="520" w:hanging="520"/>
        <w:jc w:val="both"/>
        <w:rPr>
          <w:rFonts w:ascii="Arial Narrow" w:eastAsia="Times New Roman" w:hAnsi="Arial Narrow" w:cs="Calibri"/>
          <w:b/>
          <w:bCs/>
          <w:lang w:eastAsia="es-ES"/>
        </w:rPr>
      </w:pPr>
      <w:r w:rsidRPr="003E0CC5">
        <w:rPr>
          <w:rFonts w:ascii="Arial Narrow" w:eastAsia="Times New Roman" w:hAnsi="Arial Narrow" w:cs="Calibri"/>
          <w:b/>
          <w:lang w:eastAsia="es-ES"/>
        </w:rPr>
        <w:t>24.</w:t>
      </w:r>
      <w:r w:rsidR="00672432" w:rsidRPr="003E0CC5">
        <w:rPr>
          <w:rFonts w:ascii="Arial Narrow" w:eastAsia="Times New Roman" w:hAnsi="Arial Narrow" w:cs="Calibri"/>
          <w:b/>
          <w:lang w:eastAsia="es-ES"/>
        </w:rPr>
        <w:t>-</w:t>
      </w:r>
      <w:r w:rsidRPr="003E0CC5">
        <w:rPr>
          <w:rFonts w:ascii="Arial Narrow" w:eastAsia="Times New Roman" w:hAnsi="Arial Narrow" w:cs="Calibri"/>
          <w:b/>
          <w:lang w:eastAsia="es-ES"/>
        </w:rPr>
        <w:t xml:space="preserve"> MODIFICACIONES PREVISTAS EN EL </w:t>
      </w:r>
      <w:r w:rsidR="00350205" w:rsidRPr="003E0CC5">
        <w:rPr>
          <w:rFonts w:ascii="Arial Narrow" w:eastAsia="Times New Roman" w:hAnsi="Arial Narrow" w:cs="Calibri"/>
          <w:b/>
          <w:lang w:eastAsia="es-ES"/>
        </w:rPr>
        <w:t>SISTEMA DINÁMICO DE ADQUISICIÓN</w:t>
      </w:r>
    </w:p>
    <w:p w14:paraId="68942B9C" w14:textId="77777777" w:rsidR="001C17EA" w:rsidRPr="003E0CC5" w:rsidRDefault="001C17EA" w:rsidP="00A57B29">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bookmarkStart w:id="29" w:name="_Hlk176177169"/>
      <w:r w:rsidRPr="003E0CC5">
        <w:rPr>
          <w:rFonts w:ascii="Arial Narrow" w:eastAsia="Times New Roman" w:hAnsi="Arial Narrow" w:cs="Courier New"/>
          <w:color w:val="FF0000"/>
          <w:spacing w:val="-3"/>
          <w:lang w:eastAsia="es-ES"/>
        </w:rPr>
        <w:t>SÍ NO</w:t>
      </w:r>
    </w:p>
    <w:p w14:paraId="1759E5BA" w14:textId="0E03B36D" w:rsidR="001C17EA" w:rsidRPr="003E0CC5" w:rsidRDefault="001C17EA" w:rsidP="00A57B29">
      <w:pPr>
        <w:spacing w:before="120" w:after="120" w:line="276" w:lineRule="auto"/>
        <w:jc w:val="both"/>
        <w:rPr>
          <w:rFonts w:ascii="Arial Narrow" w:eastAsia="Times New Roman" w:hAnsi="Arial Narrow" w:cs="Courier New"/>
          <w:spacing w:val="-3"/>
          <w:lang w:eastAsia="es-ES"/>
        </w:rPr>
      </w:pPr>
      <w:r w:rsidRPr="003E0CC5">
        <w:rPr>
          <w:rFonts w:ascii="Arial Narrow" w:eastAsia="Times New Roman" w:hAnsi="Arial Narrow" w:cs="Times New Roman"/>
          <w:lang w:eastAsia="es-ES"/>
        </w:rPr>
        <w:t xml:space="preserve">El presupuesto del </w:t>
      </w:r>
      <w:r w:rsidR="00C10DAC">
        <w:rPr>
          <w:rFonts w:ascii="Arial Narrow" w:eastAsia="Times New Roman" w:hAnsi="Arial Narrow" w:cs="Times New Roman"/>
          <w:lang w:eastAsia="es-ES"/>
        </w:rPr>
        <w:t>sistema dinámico</w:t>
      </w:r>
      <w:r w:rsidRPr="003E0CC5">
        <w:rPr>
          <w:rFonts w:ascii="Arial Narrow" w:eastAsia="Times New Roman" w:hAnsi="Arial Narrow" w:cs="Times New Roman"/>
          <w:lang w:eastAsia="es-ES"/>
        </w:rPr>
        <w:t xml:space="preserve"> podrá aumentarse hasta un </w:t>
      </w:r>
      <w:r w:rsidRPr="003E0CC5">
        <w:rPr>
          <w:rFonts w:ascii="Arial Narrow" w:eastAsia="Times New Roman" w:hAnsi="Arial Narrow" w:cs="Times New Roman"/>
          <w:color w:val="FF0000"/>
          <w:lang w:eastAsia="es-ES"/>
        </w:rPr>
        <w:t>XXXX</w:t>
      </w:r>
      <w:r w:rsidRPr="003E0CC5">
        <w:rPr>
          <w:rFonts w:ascii="Arial Narrow" w:eastAsia="Times New Roman" w:hAnsi="Arial Narrow" w:cs="Times New Roman"/>
          <w:lang w:eastAsia="es-ES"/>
        </w:rPr>
        <w:t xml:space="preserve"> % </w:t>
      </w:r>
      <w:r w:rsidRPr="003E0CC5">
        <w:rPr>
          <w:rFonts w:ascii="Arial Narrow" w:eastAsia="Times New Roman" w:hAnsi="Arial Narrow" w:cs="Times New Roman"/>
          <w:i/>
          <w:iCs/>
          <w:color w:val="0070C0"/>
          <w:lang w:eastAsia="es-ES"/>
        </w:rPr>
        <w:t>[máximo 20%]</w:t>
      </w:r>
      <w:r w:rsidRPr="003E0CC5">
        <w:rPr>
          <w:rFonts w:ascii="Arial Narrow" w:eastAsia="Times New Roman" w:hAnsi="Arial Narrow" w:cs="Times New Roman"/>
          <w:color w:val="0070C0"/>
          <w:lang w:eastAsia="es-ES"/>
        </w:rPr>
        <w:t xml:space="preserve"> </w:t>
      </w:r>
      <w:r w:rsidRPr="003E0CC5">
        <w:rPr>
          <w:rFonts w:ascii="Arial Narrow" w:eastAsia="Times New Roman" w:hAnsi="Arial Narrow" w:cs="Times New Roman"/>
          <w:lang w:eastAsia="es-ES"/>
        </w:rPr>
        <w:t>sobre el inicial</w:t>
      </w:r>
    </w:p>
    <w:p w14:paraId="6ECED32E" w14:textId="77777777" w:rsidR="001C17EA" w:rsidRPr="003E0CC5" w:rsidRDefault="001C17EA" w:rsidP="00A57B29">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3E0CC5">
        <w:rPr>
          <w:rFonts w:ascii="Arial Narrow" w:eastAsia="Times New Roman" w:hAnsi="Arial Narrow" w:cs="Courier New"/>
          <w:spacing w:val="-3"/>
          <w:lang w:eastAsia="es-ES"/>
        </w:rPr>
        <w:t xml:space="preserve">Alcance, límites y naturaleza de las modificaciones: </w:t>
      </w:r>
      <w:r w:rsidRPr="003E0CC5">
        <w:rPr>
          <w:rFonts w:ascii="Arial Narrow" w:eastAsia="Times New Roman" w:hAnsi="Arial Narrow" w:cs="Courier New"/>
          <w:color w:val="FF0000"/>
          <w:spacing w:val="-3"/>
          <w:lang w:eastAsia="es-ES"/>
        </w:rPr>
        <w:t>XXXXXXXXXXXXXXXXXXXXXXXXXXXXXX</w:t>
      </w:r>
    </w:p>
    <w:p w14:paraId="0F8877E9" w14:textId="77777777" w:rsidR="001C17EA" w:rsidRPr="003E0CC5" w:rsidRDefault="001C17EA" w:rsidP="00A57B29">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3E0CC5">
        <w:rPr>
          <w:rFonts w:ascii="Arial Narrow" w:eastAsia="Times New Roman" w:hAnsi="Arial Narrow" w:cs="Courier New"/>
          <w:spacing w:val="-3"/>
          <w:lang w:eastAsia="es-ES"/>
        </w:rPr>
        <w:t xml:space="preserve">Condiciones en que podrán efectuarse: </w:t>
      </w:r>
      <w:r w:rsidRPr="003E0CC5">
        <w:rPr>
          <w:rFonts w:ascii="Arial Narrow" w:eastAsia="Times New Roman" w:hAnsi="Arial Narrow" w:cs="Courier New"/>
          <w:color w:val="FF0000"/>
          <w:spacing w:val="-3"/>
          <w:lang w:eastAsia="es-ES"/>
        </w:rPr>
        <w:t>XXXXXXXXXXXXXXXXXXXXXXXXXXXXXX</w:t>
      </w:r>
    </w:p>
    <w:bookmarkEnd w:id="29"/>
    <w:p w14:paraId="2C70F40C" w14:textId="49B18585" w:rsidR="00D35690" w:rsidRPr="003E0CC5" w:rsidRDefault="00D35690"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b/>
          <w:lang w:eastAsia="es-ES"/>
        </w:rPr>
        <w:t>25</w:t>
      </w:r>
      <w:r w:rsidR="00672432" w:rsidRPr="003E0CC5">
        <w:rPr>
          <w:rFonts w:ascii="Arial Narrow" w:eastAsia="Times New Roman" w:hAnsi="Arial Narrow" w:cs="Calibri"/>
          <w:b/>
          <w:lang w:eastAsia="es-ES"/>
        </w:rPr>
        <w:t>.-</w:t>
      </w:r>
      <w:r w:rsidRPr="003E0CC5">
        <w:rPr>
          <w:rFonts w:ascii="Arial Narrow" w:eastAsia="Times New Roman" w:hAnsi="Arial Narrow" w:cs="Calibri"/>
          <w:b/>
          <w:lang w:eastAsia="es-ES"/>
        </w:rPr>
        <w:t xml:space="preserve"> CONDICIONES ES</w:t>
      </w:r>
      <w:r w:rsidR="00C026C4" w:rsidRPr="003E0CC5">
        <w:rPr>
          <w:rFonts w:ascii="Arial Narrow" w:eastAsia="Times New Roman" w:hAnsi="Arial Narrow" w:cs="Calibri"/>
          <w:b/>
          <w:lang w:eastAsia="es-ES"/>
        </w:rPr>
        <w:t>ENCIALES</w:t>
      </w:r>
      <w:r w:rsidR="000D4330" w:rsidRPr="003E0CC5">
        <w:rPr>
          <w:rFonts w:ascii="Arial Narrow" w:eastAsia="Times New Roman" w:hAnsi="Arial Narrow" w:cs="Calibri"/>
          <w:b/>
          <w:lang w:eastAsia="es-ES"/>
        </w:rPr>
        <w:t xml:space="preserve"> Y CONDICIONES ESPECIALES</w:t>
      </w:r>
      <w:r w:rsidR="00C026C4" w:rsidRPr="003E0CC5">
        <w:rPr>
          <w:rFonts w:ascii="Arial Narrow" w:eastAsia="Times New Roman" w:hAnsi="Arial Narrow" w:cs="Calibri"/>
          <w:b/>
          <w:lang w:eastAsia="es-ES"/>
        </w:rPr>
        <w:t xml:space="preserve"> </w:t>
      </w:r>
      <w:r w:rsidRPr="003E0CC5">
        <w:rPr>
          <w:rFonts w:ascii="Arial Narrow" w:eastAsia="Times New Roman" w:hAnsi="Arial Narrow" w:cs="Calibri"/>
          <w:b/>
          <w:lang w:eastAsia="es-ES"/>
        </w:rPr>
        <w:t xml:space="preserve">DE EJECUCIÓN </w:t>
      </w:r>
      <w:r w:rsidR="00C026C4" w:rsidRPr="003E0CC5">
        <w:rPr>
          <w:rFonts w:ascii="Arial Narrow" w:eastAsia="Times New Roman" w:hAnsi="Arial Narrow" w:cs="Calibri"/>
          <w:b/>
          <w:lang w:eastAsia="es-ES"/>
        </w:rPr>
        <w:t xml:space="preserve">DEL </w:t>
      </w:r>
      <w:r w:rsidR="001C17EA" w:rsidRPr="003E0CC5">
        <w:rPr>
          <w:rFonts w:ascii="Arial Narrow" w:eastAsia="Times New Roman" w:hAnsi="Arial Narrow" w:cs="Calibri"/>
          <w:b/>
          <w:lang w:eastAsia="es-ES"/>
        </w:rPr>
        <w:t>SDA Y SUS CONTRATOS ESPECÍFICOS</w:t>
      </w:r>
    </w:p>
    <w:p w14:paraId="6E9C8BF8" w14:textId="4225FC53" w:rsidR="00C10DAC" w:rsidRPr="00C90733" w:rsidRDefault="00C10DAC" w:rsidP="00A57B29">
      <w:pPr>
        <w:spacing w:before="120" w:after="120" w:line="276" w:lineRule="auto"/>
        <w:jc w:val="both"/>
        <w:rPr>
          <w:rFonts w:ascii="Arial Narrow" w:hAnsi="Arial Narrow"/>
          <w:b/>
          <w:u w:val="single"/>
        </w:rPr>
      </w:pPr>
      <w:bookmarkStart w:id="30" w:name="_Hlk177547531"/>
      <w:bookmarkStart w:id="31" w:name="_Hlk176177231"/>
      <w:r w:rsidRPr="00C90733">
        <w:rPr>
          <w:rFonts w:ascii="Arial Narrow" w:hAnsi="Arial Narrow"/>
          <w:b/>
          <w:u w:val="single"/>
        </w:rPr>
        <w:t xml:space="preserve">25. A Son condiciones esenciales de ejecución del </w:t>
      </w:r>
      <w:r w:rsidR="00A85415">
        <w:rPr>
          <w:rFonts w:ascii="Arial Narrow" w:hAnsi="Arial Narrow"/>
          <w:b/>
          <w:u w:val="single"/>
        </w:rPr>
        <w:t xml:space="preserve">sistema dinámico de adquisición y sus </w:t>
      </w:r>
      <w:r w:rsidRPr="00C90733">
        <w:rPr>
          <w:rFonts w:ascii="Arial Narrow" w:hAnsi="Arial Narrow"/>
          <w:b/>
          <w:u w:val="single"/>
        </w:rPr>
        <w:t>contrato</w:t>
      </w:r>
      <w:r w:rsidR="00A85415">
        <w:rPr>
          <w:rFonts w:ascii="Arial Narrow" w:hAnsi="Arial Narrow"/>
          <w:b/>
          <w:u w:val="single"/>
        </w:rPr>
        <w:t>s específicos, según proceda</w:t>
      </w:r>
      <w:r w:rsidRPr="00C90733">
        <w:rPr>
          <w:rFonts w:ascii="Arial Narrow" w:hAnsi="Arial Narrow"/>
          <w:b/>
          <w:u w:val="single"/>
        </w:rPr>
        <w:t>:</w:t>
      </w:r>
    </w:p>
    <w:bookmarkEnd w:id="30"/>
    <w:p w14:paraId="5B88636A" w14:textId="3D2B0CDD" w:rsidR="009B2ABB" w:rsidRPr="00A664DE" w:rsidRDefault="009B2ABB" w:rsidP="00A57B29">
      <w:pPr>
        <w:widowControl w:val="0"/>
        <w:suppressAutoHyphens/>
        <w:autoSpaceDE w:val="0"/>
        <w:autoSpaceDN w:val="0"/>
        <w:adjustRightInd w:val="0"/>
        <w:spacing w:before="120" w:after="120" w:line="276" w:lineRule="auto"/>
        <w:jc w:val="both"/>
        <w:rPr>
          <w:rFonts w:ascii="Arial Narrow" w:eastAsia="Times New Roman" w:hAnsi="Arial Narrow" w:cs="Calibri"/>
          <w:bCs/>
          <w:lang w:eastAsia="es-ES"/>
        </w:rPr>
      </w:pPr>
      <w:r>
        <w:rPr>
          <w:rFonts w:ascii="Arial Narrow" w:hAnsi="Arial Narrow"/>
        </w:rPr>
        <w:t xml:space="preserve">- </w:t>
      </w:r>
      <w:r w:rsidR="00F029B3" w:rsidRPr="00A664DE">
        <w:rPr>
          <w:rFonts w:ascii="Arial Narrow" w:eastAsia="Times New Roman" w:hAnsi="Arial Narrow" w:cs="Calibri"/>
          <w:bCs/>
          <w:lang w:eastAsia="es-ES"/>
        </w:rPr>
        <w:t>La presentación de la documentación necesaria para la adjudicación del contrato</w:t>
      </w:r>
      <w:r w:rsidRPr="00A664DE">
        <w:rPr>
          <w:rFonts w:ascii="Arial Narrow" w:eastAsia="Times New Roman" w:hAnsi="Arial Narrow" w:cs="Calibri"/>
          <w:bCs/>
          <w:lang w:eastAsia="es-ES"/>
        </w:rPr>
        <w:t xml:space="preserve"> </w:t>
      </w:r>
      <w:r>
        <w:rPr>
          <w:rFonts w:ascii="Arial Narrow" w:eastAsia="Times New Roman" w:hAnsi="Arial Narrow" w:cs="Calibri"/>
          <w:bCs/>
          <w:lang w:eastAsia="es-ES"/>
        </w:rPr>
        <w:t>específico</w:t>
      </w:r>
      <w:r w:rsidRPr="00A664DE">
        <w:rPr>
          <w:rFonts w:ascii="Arial Narrow" w:eastAsia="Times New Roman" w:hAnsi="Arial Narrow" w:cs="Calibri"/>
          <w:bCs/>
          <w:lang w:eastAsia="es-ES"/>
        </w:rPr>
        <w:t>.</w:t>
      </w:r>
    </w:p>
    <w:p w14:paraId="3C920FE2" w14:textId="1CD5D48D" w:rsidR="00A85415" w:rsidRPr="00342F33" w:rsidRDefault="00A85415" w:rsidP="00A57B29">
      <w:pPr>
        <w:spacing w:before="120" w:after="120" w:line="276" w:lineRule="auto"/>
        <w:jc w:val="both"/>
        <w:rPr>
          <w:rFonts w:ascii="Arial Narrow" w:eastAsia="Times New Roman" w:hAnsi="Arial Narrow" w:cs="Times New Roman"/>
          <w:lang w:eastAsia="es-ES"/>
        </w:rPr>
      </w:pPr>
      <w:r w:rsidRPr="00342F33">
        <w:rPr>
          <w:rFonts w:ascii="Arial Narrow" w:eastAsia="Times New Roman" w:hAnsi="Arial Narrow" w:cs="Times New Roman"/>
          <w:lang w:eastAsia="es-ES"/>
        </w:rPr>
        <w:t>- Todos los elementos que constituyan la oferta del adjudicatario</w:t>
      </w:r>
      <w:r>
        <w:rPr>
          <w:rFonts w:ascii="Arial Narrow" w:eastAsia="Times New Roman" w:hAnsi="Arial Narrow" w:cs="Times New Roman"/>
          <w:lang w:eastAsia="es-ES"/>
        </w:rPr>
        <w:t xml:space="preserve"> bien al sistema dinámico de adquisición, bien a sus contratos específicos</w:t>
      </w:r>
      <w:r w:rsidRPr="00342F33">
        <w:rPr>
          <w:rFonts w:ascii="Arial Narrow" w:eastAsia="Times New Roman" w:hAnsi="Arial Narrow" w:cs="Times New Roman"/>
          <w:lang w:eastAsia="es-ES"/>
        </w:rPr>
        <w:t xml:space="preserve">, tanto la referida a los criterios </w:t>
      </w:r>
      <w:r w:rsidRPr="00342F33">
        <w:rPr>
          <w:rFonts w:ascii="Arial Narrow" w:eastAsia="Times New Roman" w:hAnsi="Arial Narrow" w:cs="Courier New"/>
          <w:spacing w:val="-3"/>
          <w:lang w:eastAsia="es-ES"/>
        </w:rPr>
        <w:t>cuya cuantificación dependa de un juicio de valor como a los evaluables automáticamente mediante la aplicación de fórmulas</w:t>
      </w:r>
    </w:p>
    <w:p w14:paraId="0D552E89" w14:textId="7B15D7D7" w:rsidR="00C10DAC" w:rsidRDefault="00C10DAC" w:rsidP="00A57B29">
      <w:pPr>
        <w:pStyle w:val="parrafo"/>
        <w:spacing w:before="120" w:beforeAutospacing="0" w:after="120" w:afterAutospacing="0" w:line="276" w:lineRule="auto"/>
        <w:jc w:val="both"/>
        <w:rPr>
          <w:rFonts w:ascii="Arial Narrow" w:hAnsi="Arial Narrow"/>
          <w:color w:val="000000"/>
          <w:sz w:val="22"/>
          <w:szCs w:val="22"/>
          <w:shd w:val="clear" w:color="auto" w:fill="FFFFFF"/>
        </w:rPr>
      </w:pPr>
      <w:r>
        <w:rPr>
          <w:rFonts w:ascii="Arial Narrow" w:hAnsi="Arial Narrow"/>
          <w:sz w:val="22"/>
          <w:szCs w:val="22"/>
        </w:rPr>
        <w:t xml:space="preserve">- </w:t>
      </w:r>
      <w:r>
        <w:rPr>
          <w:rFonts w:ascii="Arial Narrow" w:hAnsi="Arial Narrow"/>
          <w:color w:val="000000"/>
          <w:sz w:val="22"/>
          <w:szCs w:val="22"/>
          <w:shd w:val="clear" w:color="auto" w:fill="FFFFFF"/>
        </w:rPr>
        <w:t>El compromiso de</w:t>
      </w:r>
      <w:r w:rsidRPr="007D19F0">
        <w:rPr>
          <w:rFonts w:ascii="Arial Narrow" w:hAnsi="Arial Narrow"/>
          <w:color w:val="000000"/>
          <w:sz w:val="22"/>
          <w:szCs w:val="22"/>
          <w:shd w:val="clear" w:color="auto" w:fill="FFFFFF"/>
        </w:rPr>
        <w:t xml:space="preserve"> dedicar o adscribir a la ejecución del </w:t>
      </w:r>
      <w:r w:rsidR="00A85415">
        <w:rPr>
          <w:rFonts w:ascii="Arial Narrow" w:hAnsi="Arial Narrow"/>
          <w:color w:val="000000"/>
          <w:sz w:val="22"/>
          <w:szCs w:val="22"/>
          <w:shd w:val="clear" w:color="auto" w:fill="FFFFFF"/>
        </w:rPr>
        <w:t xml:space="preserve">sistema dinámico o sus </w:t>
      </w:r>
      <w:r w:rsidRPr="007D19F0">
        <w:rPr>
          <w:rFonts w:ascii="Arial Narrow" w:hAnsi="Arial Narrow"/>
          <w:color w:val="000000"/>
          <w:sz w:val="22"/>
          <w:szCs w:val="22"/>
          <w:shd w:val="clear" w:color="auto" w:fill="FFFFFF"/>
        </w:rPr>
        <w:t>contrato</w:t>
      </w:r>
      <w:r w:rsidR="00A85415">
        <w:rPr>
          <w:rFonts w:ascii="Arial Narrow" w:hAnsi="Arial Narrow"/>
          <w:color w:val="000000"/>
          <w:sz w:val="22"/>
          <w:szCs w:val="22"/>
          <w:shd w:val="clear" w:color="auto" w:fill="FFFFFF"/>
        </w:rPr>
        <w:t>s específicos</w:t>
      </w:r>
      <w:r w:rsidRPr="007D19F0">
        <w:rPr>
          <w:rFonts w:ascii="Arial Narrow" w:hAnsi="Arial Narrow"/>
          <w:color w:val="000000"/>
          <w:sz w:val="22"/>
          <w:szCs w:val="22"/>
          <w:shd w:val="clear" w:color="auto" w:fill="FFFFFF"/>
        </w:rPr>
        <w:t xml:space="preserve"> los medios personales o materiales </w:t>
      </w:r>
      <w:r>
        <w:rPr>
          <w:rFonts w:ascii="Arial Narrow" w:hAnsi="Arial Narrow"/>
          <w:color w:val="000000"/>
          <w:sz w:val="22"/>
          <w:szCs w:val="22"/>
          <w:shd w:val="clear" w:color="auto" w:fill="FFFFFF"/>
        </w:rPr>
        <w:t>establecidos en el apartado 5 de esta carátula, así como la obligación de proporcionar a la Universidad la información referida a estos medios.</w:t>
      </w:r>
    </w:p>
    <w:p w14:paraId="17E6EE7A" w14:textId="77777777" w:rsidR="00C10DAC" w:rsidRDefault="00C10DAC" w:rsidP="00A57B29">
      <w:pPr>
        <w:pStyle w:val="parrafo"/>
        <w:spacing w:before="120" w:beforeAutospacing="0" w:after="120" w:afterAutospacing="0" w:line="276" w:lineRule="auto"/>
        <w:jc w:val="both"/>
        <w:rPr>
          <w:rFonts w:ascii="Arial Narrow" w:hAnsi="Arial Narrow"/>
          <w:color w:val="000000"/>
          <w:sz w:val="22"/>
          <w:szCs w:val="22"/>
          <w:shd w:val="clear" w:color="auto" w:fill="FFFFFF"/>
        </w:rPr>
      </w:pPr>
      <w:r w:rsidRPr="00C90733">
        <w:rPr>
          <w:rFonts w:ascii="Arial Narrow" w:hAnsi="Arial Narrow"/>
          <w:sz w:val="22"/>
          <w:szCs w:val="22"/>
        </w:rPr>
        <w:t>-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w:t>
      </w:r>
      <w:r>
        <w:rPr>
          <w:rFonts w:ascii="Arial Narrow" w:hAnsi="Arial Narrow"/>
          <w:sz w:val="22"/>
          <w:szCs w:val="22"/>
        </w:rPr>
        <w:t>.</w:t>
      </w:r>
    </w:p>
    <w:p w14:paraId="11577459" w14:textId="77777777" w:rsidR="00C10DAC" w:rsidRPr="00FC7DF6" w:rsidRDefault="00C10DAC" w:rsidP="00A57B29">
      <w:pPr>
        <w:pStyle w:val="parrafo"/>
        <w:spacing w:before="120" w:beforeAutospacing="0" w:after="120" w:afterAutospacing="0" w:line="276" w:lineRule="auto"/>
        <w:jc w:val="both"/>
        <w:rPr>
          <w:rFonts w:ascii="Arial Narrow" w:hAnsi="Arial Narrow"/>
          <w:i/>
          <w:iCs/>
          <w:color w:val="0070C0"/>
          <w:sz w:val="22"/>
          <w:szCs w:val="22"/>
        </w:rPr>
      </w:pPr>
      <w:r w:rsidRPr="00FC7DF6">
        <w:rPr>
          <w:rFonts w:ascii="Arial Narrow" w:hAnsi="Arial Narrow"/>
          <w:i/>
          <w:iCs/>
          <w:color w:val="0070C0"/>
          <w:sz w:val="22"/>
          <w:szCs w:val="22"/>
        </w:rPr>
        <w:t>[</w:t>
      </w:r>
      <w:r w:rsidRPr="00FC7DF6">
        <w:rPr>
          <w:rFonts w:ascii="Arial Narrow" w:hAnsi="Arial Narrow"/>
          <w:b/>
          <w:i/>
          <w:iCs/>
          <w:color w:val="0070C0"/>
          <w:sz w:val="22"/>
          <w:szCs w:val="22"/>
        </w:rPr>
        <w:t>Contratos con personal subrogable</w:t>
      </w:r>
      <w:r w:rsidRPr="00FC7DF6">
        <w:rPr>
          <w:rFonts w:ascii="Arial Narrow" w:hAnsi="Arial Narrow"/>
          <w:i/>
          <w:iCs/>
          <w:color w:val="0070C0"/>
          <w:sz w:val="22"/>
          <w:szCs w:val="22"/>
        </w:rPr>
        <w:t xml:space="preserve">: debe de proporcionar a la Universidad, cuando esta lo solicite y en el plazo que se establezca la información, documentación y listados relativos al personal, convenio colectivo y pactos de aplicación, categoría laboral, tipo de contrato de trabajo, jornada, fecha de antigüedad, </w:t>
      </w:r>
      <w:r w:rsidRPr="00FC7DF6">
        <w:rPr>
          <w:rFonts w:ascii="Arial Narrow" w:hAnsi="Arial Narrow"/>
          <w:i/>
          <w:iCs/>
          <w:color w:val="0070C0"/>
          <w:sz w:val="22"/>
          <w:szCs w:val="22"/>
        </w:rPr>
        <w:lastRenderedPageBreak/>
        <w:t>vencimiento del contrato, salario bruto anual de cada trabajador. Complementos y todo tipo de retribuciones y cotizaciones a la seguridad social]</w:t>
      </w:r>
    </w:p>
    <w:p w14:paraId="63172C62" w14:textId="77777777" w:rsidR="00C10DAC" w:rsidRPr="00C90733" w:rsidRDefault="00C10DAC" w:rsidP="00A57B29">
      <w:pPr>
        <w:spacing w:before="120" w:after="120" w:line="276" w:lineRule="auto"/>
        <w:rPr>
          <w:rFonts w:ascii="Arial Narrow" w:hAnsi="Arial Narrow"/>
          <w:b/>
          <w:i/>
          <w:iCs/>
        </w:rPr>
      </w:pPr>
      <w:r w:rsidRPr="00C90733">
        <w:rPr>
          <w:rFonts w:ascii="Arial Narrow" w:hAnsi="Arial Narrow"/>
          <w:i/>
          <w:iCs/>
          <w:color w:val="0070C0"/>
        </w:rPr>
        <w:t>[-</w:t>
      </w:r>
      <w:r w:rsidRPr="00C90733">
        <w:rPr>
          <w:rFonts w:ascii="Arial Narrow" w:hAnsi="Arial Narrow"/>
          <w:b/>
          <w:bCs/>
          <w:i/>
          <w:iCs/>
          <w:color w:val="0070C0"/>
        </w:rPr>
        <w:t>Contratos cuya ejecución requiera</w:t>
      </w:r>
      <w:r w:rsidRPr="00C90733">
        <w:rPr>
          <w:rFonts w:ascii="Arial Narrow" w:hAnsi="Arial Narrow"/>
          <w:i/>
          <w:iCs/>
          <w:color w:val="0070C0"/>
        </w:rPr>
        <w:t xml:space="preserve"> </w:t>
      </w:r>
      <w:r w:rsidRPr="00C90733">
        <w:rPr>
          <w:rFonts w:ascii="Arial Narrow" w:hAnsi="Arial Narrow"/>
          <w:b/>
          <w:i/>
          <w:iCs/>
          <w:color w:val="0070C0"/>
        </w:rPr>
        <w:t>el tratamiento por el contratista de datos personales</w:t>
      </w:r>
      <w:r w:rsidRPr="00C90733">
        <w:rPr>
          <w:rFonts w:ascii="Arial Narrow" w:hAnsi="Arial Narrow"/>
          <w:i/>
          <w:iCs/>
          <w:color w:val="0070C0"/>
        </w:rPr>
        <w:t xml:space="preserve"> por cuenta del responsable del tratamiento. Se consideran condiciones esenciales de ejecución cuyo incumplimiento será causa de resolución del contrato</w:t>
      </w:r>
    </w:p>
    <w:p w14:paraId="0B0E9255" w14:textId="77777777" w:rsidR="00C10DAC" w:rsidRPr="00C90733" w:rsidRDefault="00C10DAC" w:rsidP="00A57B29">
      <w:pPr>
        <w:spacing w:before="120" w:after="120" w:line="276" w:lineRule="auto"/>
        <w:ind w:firstLine="360"/>
        <w:rPr>
          <w:rFonts w:ascii="Arial Narrow" w:hAnsi="Arial Narrow"/>
          <w:i/>
          <w:iCs/>
          <w:color w:val="0070C0"/>
        </w:rPr>
      </w:pPr>
      <w:r w:rsidRPr="00C90733">
        <w:rPr>
          <w:rFonts w:ascii="Arial Narrow" w:hAnsi="Arial Narrow"/>
          <w:i/>
          <w:iCs/>
          <w:color w:val="0070C0"/>
        </w:rPr>
        <w:t>a) La obligación del futuro contratista de someterse en todo caso a la normativa nacional y de la Unión Europea en materia de protección de datos, sin perjuicio de lo establecido en el último párrafo del apartado 1 del artículo 202 de la LCSP.</w:t>
      </w:r>
      <w:r>
        <w:rPr>
          <w:rFonts w:ascii="Arial Narrow" w:hAnsi="Arial Narrow"/>
          <w:i/>
          <w:iCs/>
          <w:color w:val="0070C0"/>
        </w:rPr>
        <w:t xml:space="preserve"> Esta obligación tiene, asimismo, el carácter de condición especial de ejecución.</w:t>
      </w:r>
    </w:p>
    <w:p w14:paraId="49107B7A" w14:textId="77777777" w:rsidR="00C10DAC" w:rsidRPr="00C90733" w:rsidRDefault="00C10DAC" w:rsidP="00A57B29">
      <w:pPr>
        <w:spacing w:before="120" w:after="120" w:line="276" w:lineRule="auto"/>
        <w:ind w:firstLine="360"/>
        <w:rPr>
          <w:rFonts w:ascii="Arial Narrow" w:hAnsi="Arial Narrow"/>
          <w:i/>
          <w:iCs/>
          <w:color w:val="0070C0"/>
        </w:rPr>
      </w:pPr>
      <w:r w:rsidRPr="00C90733">
        <w:rPr>
          <w:rFonts w:ascii="Arial Narrow" w:hAnsi="Arial Narrow"/>
          <w:i/>
          <w:iCs/>
          <w:color w:val="0070C0"/>
        </w:rPr>
        <w:t>b) La obligación de la empresa adjudicataria de presentar antes de la formalización del contrato una declaración en la que ponga de manifiesto dónde van a estar ubicados los servidores y desde dónde se van a prestar los servicios asociados a los mismos.</w:t>
      </w:r>
    </w:p>
    <w:p w14:paraId="185DE4CB" w14:textId="77777777" w:rsidR="00C10DAC" w:rsidRPr="00C90733" w:rsidRDefault="00C10DAC" w:rsidP="00A57B29">
      <w:pPr>
        <w:spacing w:before="120" w:after="120" w:line="276" w:lineRule="auto"/>
        <w:ind w:firstLine="360"/>
        <w:rPr>
          <w:rFonts w:ascii="Arial Narrow" w:hAnsi="Arial Narrow"/>
          <w:i/>
          <w:iCs/>
          <w:color w:val="0070C0"/>
        </w:rPr>
      </w:pPr>
      <w:r w:rsidRPr="00C90733">
        <w:rPr>
          <w:rFonts w:ascii="Arial Narrow" w:hAnsi="Arial Narrow"/>
          <w:i/>
          <w:iCs/>
          <w:color w:val="0070C0"/>
        </w:rPr>
        <w:t>c) La obligación de comunicar cualquier cambio que se produzca, a lo largo de la vida del contrato, de la información facilitada en la declaración a que se refiere la letra c) anterior.</w:t>
      </w:r>
    </w:p>
    <w:p w14:paraId="651F01AE" w14:textId="77777777" w:rsidR="00C10DAC" w:rsidRDefault="00C10DAC" w:rsidP="00A57B29">
      <w:pPr>
        <w:spacing w:before="120" w:after="120" w:line="276" w:lineRule="auto"/>
        <w:ind w:firstLine="360"/>
        <w:rPr>
          <w:rFonts w:ascii="Arial Narrow" w:hAnsi="Arial Narrow"/>
          <w:i/>
          <w:iCs/>
          <w:color w:val="0070C0"/>
        </w:rPr>
      </w:pPr>
      <w:bookmarkStart w:id="32" w:name="_Hlk93748340"/>
      <w:r w:rsidRPr="00C90733">
        <w:rPr>
          <w:rFonts w:ascii="Arial Narrow" w:hAnsi="Arial Narrow"/>
          <w:i/>
          <w:iCs/>
          <w:color w:val="0070C0"/>
        </w:rPr>
        <w:t>d)La obligación de los licitadores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1906A6B" w14:textId="77777777" w:rsidR="00C10DAC" w:rsidRPr="007D5CE9" w:rsidRDefault="00C10DAC" w:rsidP="00A57B29">
      <w:pPr>
        <w:shd w:val="clear" w:color="auto" w:fill="FFFFFF"/>
        <w:spacing w:before="120" w:after="120" w:line="276" w:lineRule="auto"/>
        <w:rPr>
          <w:rFonts w:ascii="Arial Narrow" w:hAnsi="Arial Narrow"/>
          <w:i/>
          <w:iCs/>
          <w:color w:val="0070C0"/>
        </w:rPr>
      </w:pPr>
      <w:r>
        <w:rPr>
          <w:rFonts w:ascii="Arial Narrow" w:hAnsi="Arial Narrow"/>
          <w:i/>
          <w:iCs/>
          <w:color w:val="0070C0"/>
        </w:rPr>
        <w:t xml:space="preserve">[- </w:t>
      </w:r>
      <w:r w:rsidRPr="007D5CE9">
        <w:rPr>
          <w:rFonts w:ascii="Arial Narrow" w:hAnsi="Arial Narrow"/>
          <w:i/>
          <w:iCs/>
          <w:color w:val="0070C0"/>
        </w:rPr>
        <w:t>Para contratos que conlleven prestaciones directas a la ciudadanía</w:t>
      </w:r>
      <w:r>
        <w:rPr>
          <w:rFonts w:ascii="Arial Narrow" w:hAnsi="Arial Narrow"/>
          <w:i/>
          <w:iCs/>
          <w:color w:val="0070C0"/>
        </w:rPr>
        <w:t>, además:</w:t>
      </w:r>
    </w:p>
    <w:p w14:paraId="4C4F6E86" w14:textId="77777777" w:rsidR="00C10DAC" w:rsidRPr="007D5CE9" w:rsidRDefault="00C10DAC" w:rsidP="00A57B29">
      <w:pPr>
        <w:spacing w:before="120" w:after="120" w:line="276" w:lineRule="auto"/>
        <w:ind w:left="708"/>
        <w:rPr>
          <w:rFonts w:ascii="Arial Narrow" w:hAnsi="Arial Narrow"/>
          <w:i/>
          <w:iCs/>
          <w:color w:val="0070C0"/>
        </w:rPr>
      </w:pPr>
      <w:r w:rsidRPr="007D5CE9">
        <w:rPr>
          <w:rFonts w:ascii="Arial Narrow" w:hAnsi="Arial Narrow"/>
          <w:i/>
          <w:iCs/>
          <w:color w:val="0070C0"/>
        </w:rPr>
        <w:t>La prestación eficiente del servicio. La reiterada deficiencia de la prestación, que se establece en tres amonestaciones escritas durante la vigencia del contrato, incluidas sus prórrogas, realizadas por el responsable del contrato, será causa de resolución.</w:t>
      </w:r>
    </w:p>
    <w:p w14:paraId="1E4FFB00" w14:textId="77777777" w:rsidR="00C10DAC" w:rsidRPr="007D5CE9" w:rsidRDefault="00C10DAC" w:rsidP="00A57B29">
      <w:pPr>
        <w:spacing w:before="120" w:after="120" w:line="276" w:lineRule="auto"/>
        <w:ind w:left="708"/>
        <w:rPr>
          <w:rFonts w:ascii="Arial Narrow" w:hAnsi="Arial Narrow"/>
          <w:i/>
          <w:iCs/>
          <w:color w:val="0070C0"/>
        </w:rPr>
      </w:pPr>
      <w:r>
        <w:rPr>
          <w:rFonts w:ascii="Arial Narrow" w:hAnsi="Arial Narrow"/>
          <w:i/>
          <w:iCs/>
          <w:color w:val="0070C0"/>
        </w:rPr>
        <w:t>L</w:t>
      </w:r>
      <w:r w:rsidRPr="007D5CE9">
        <w:rPr>
          <w:rFonts w:ascii="Arial Narrow" w:hAnsi="Arial Narrow"/>
          <w:i/>
          <w:iCs/>
          <w:color w:val="0070C0"/>
        </w:rPr>
        <w:t>a continuidad en la prestación del servicio: La interrupción del servicio durante tres días consecutivos sin autorización expresa del responsable del contrato, por causas imputables a la voluntad del adjudicatario, será causa de resolución.</w:t>
      </w:r>
    </w:p>
    <w:p w14:paraId="7D5CED30" w14:textId="77777777" w:rsidR="00C10DAC" w:rsidRDefault="00C10DAC" w:rsidP="00A57B29">
      <w:pPr>
        <w:spacing w:before="120" w:after="120" w:line="276" w:lineRule="auto"/>
        <w:ind w:left="708"/>
        <w:rPr>
          <w:rFonts w:ascii="Arial Narrow" w:hAnsi="Arial Narrow"/>
          <w:i/>
          <w:iCs/>
          <w:color w:val="0070C0"/>
        </w:rPr>
      </w:pPr>
      <w:r w:rsidRPr="007D5CE9">
        <w:rPr>
          <w:rFonts w:ascii="Arial Narrow" w:hAnsi="Arial Narrow"/>
          <w:i/>
          <w:iCs/>
          <w:color w:val="0070C0"/>
        </w:rPr>
        <w:t>Los siguientes apartados del PPT: 4.1, 4.5, 4.9, 4.10, 4.13, 5, 6, 8.1, 8.2, 8.3, 8.4, 9, 10 y 1</w:t>
      </w:r>
      <w:r>
        <w:rPr>
          <w:rFonts w:ascii="Arial Narrow" w:hAnsi="Arial Narrow"/>
          <w:i/>
          <w:iCs/>
          <w:color w:val="0070C0"/>
        </w:rPr>
        <w:t>1</w:t>
      </w:r>
    </w:p>
    <w:p w14:paraId="7104417F" w14:textId="77777777" w:rsidR="00C10DAC" w:rsidRPr="00C90733" w:rsidRDefault="00C10DAC" w:rsidP="00A57B29">
      <w:pPr>
        <w:spacing w:before="120" w:after="120" w:line="276" w:lineRule="auto"/>
        <w:ind w:left="708"/>
        <w:rPr>
          <w:rFonts w:ascii="Arial Narrow" w:hAnsi="Arial Narrow"/>
          <w:i/>
          <w:iCs/>
          <w:color w:val="0070C0"/>
        </w:rPr>
      </w:pPr>
      <w:r w:rsidRPr="00A2560C">
        <w:rPr>
          <w:rFonts w:ascii="Arial Narrow" w:hAnsi="Arial Narrow"/>
          <w:i/>
          <w:iCs/>
          <w:color w:val="0070C0"/>
        </w:rPr>
        <w:t>El servicio se ejecutará con métodos, prácticas y productos respetuosos para el medio ambiente y la salud laboral. Los criterios ambientales se centrarán en reducir el impacto ambiental en las tareas, los productos y la maquinaria y hacer una correcta gestión de los residuos peligrosos. La empresa formará a los trabajadores para la realización de las tareas de forma responsable para su salud y el medio ambiente. Esta condición esencial tiene, asimismo, carácter de condición especial de ejecución del contrato.</w:t>
      </w:r>
      <w:r>
        <w:rPr>
          <w:rFonts w:ascii="Arial Narrow" w:hAnsi="Arial Narrow"/>
          <w:i/>
          <w:iCs/>
          <w:color w:val="0070C0"/>
        </w:rPr>
        <w:t>]</w:t>
      </w:r>
    </w:p>
    <w:bookmarkEnd w:id="32"/>
    <w:p w14:paraId="4B51971A" w14:textId="77777777" w:rsidR="00C10DAC" w:rsidRPr="00C90733" w:rsidRDefault="00C10DAC" w:rsidP="00A57B29">
      <w:pPr>
        <w:spacing w:before="120" w:after="120" w:line="276" w:lineRule="auto"/>
        <w:rPr>
          <w:rFonts w:ascii="Arial Narrow" w:hAnsi="Arial Narrow"/>
          <w:b/>
          <w:u w:val="single"/>
        </w:rPr>
      </w:pPr>
      <w:r w:rsidRPr="00C90733">
        <w:rPr>
          <w:rFonts w:ascii="Arial Narrow" w:hAnsi="Arial Narrow"/>
          <w:b/>
          <w:u w:val="single"/>
        </w:rPr>
        <w:t>25. B Son condiciones especiales de ejecución del contrato:</w:t>
      </w:r>
    </w:p>
    <w:p w14:paraId="141EA4ED" w14:textId="77777777" w:rsidR="00C10DAC" w:rsidRDefault="00C10DAC" w:rsidP="00A57B29">
      <w:pPr>
        <w:pStyle w:val="parrafo"/>
        <w:spacing w:before="120" w:beforeAutospacing="0" w:after="120" w:afterAutospacing="0" w:line="276" w:lineRule="auto"/>
        <w:jc w:val="both"/>
        <w:rPr>
          <w:rFonts w:ascii="Arial Narrow" w:hAnsi="Arial Narrow"/>
          <w:sz w:val="22"/>
          <w:szCs w:val="22"/>
        </w:rPr>
      </w:pPr>
      <w:r>
        <w:rPr>
          <w:rFonts w:ascii="Arial Narrow" w:hAnsi="Arial Narrow"/>
          <w:sz w:val="22"/>
          <w:szCs w:val="22"/>
        </w:rPr>
        <w:t>- Cumplimiento del plazo de pago a subcontratistas y suministradores</w:t>
      </w:r>
    </w:p>
    <w:p w14:paraId="76A9E1D3" w14:textId="267FA590" w:rsidR="00C10DAC" w:rsidRDefault="00C10DAC" w:rsidP="00A57B29">
      <w:pPr>
        <w:pStyle w:val="parrafo"/>
        <w:spacing w:before="120" w:beforeAutospacing="0" w:after="120" w:afterAutospacing="0" w:line="276" w:lineRule="auto"/>
        <w:jc w:val="both"/>
        <w:rPr>
          <w:rFonts w:ascii="Arial Narrow" w:hAnsi="Arial Narrow"/>
          <w:color w:val="000000"/>
          <w:sz w:val="22"/>
          <w:szCs w:val="22"/>
          <w:shd w:val="clear" w:color="auto" w:fill="FFFFFF"/>
        </w:rPr>
      </w:pPr>
      <w:r>
        <w:rPr>
          <w:rFonts w:ascii="Arial Narrow" w:hAnsi="Arial Narrow"/>
          <w:sz w:val="22"/>
          <w:szCs w:val="22"/>
        </w:rPr>
        <w:t xml:space="preserve">- </w:t>
      </w:r>
      <w:r>
        <w:rPr>
          <w:rFonts w:ascii="Arial Narrow" w:hAnsi="Arial Narrow"/>
          <w:color w:val="000000"/>
          <w:sz w:val="22"/>
          <w:szCs w:val="22"/>
          <w:shd w:val="clear" w:color="auto" w:fill="FFFFFF"/>
        </w:rPr>
        <w:t>El compromiso de</w:t>
      </w:r>
      <w:r w:rsidRPr="007D19F0">
        <w:rPr>
          <w:rFonts w:ascii="Arial Narrow" w:hAnsi="Arial Narrow"/>
          <w:color w:val="000000"/>
          <w:sz w:val="22"/>
          <w:szCs w:val="22"/>
          <w:shd w:val="clear" w:color="auto" w:fill="FFFFFF"/>
        </w:rPr>
        <w:t xml:space="preserve"> dedicar o adscribir a la ejecución del </w:t>
      </w:r>
      <w:r w:rsidR="00A85415">
        <w:rPr>
          <w:rFonts w:ascii="Arial Narrow" w:hAnsi="Arial Narrow"/>
          <w:color w:val="000000"/>
          <w:sz w:val="22"/>
          <w:szCs w:val="22"/>
          <w:shd w:val="clear" w:color="auto" w:fill="FFFFFF"/>
        </w:rPr>
        <w:t xml:space="preserve">sistema dinámico o sus </w:t>
      </w:r>
      <w:r w:rsidRPr="007D19F0">
        <w:rPr>
          <w:rFonts w:ascii="Arial Narrow" w:hAnsi="Arial Narrow"/>
          <w:color w:val="000000"/>
          <w:sz w:val="22"/>
          <w:szCs w:val="22"/>
          <w:shd w:val="clear" w:color="auto" w:fill="FFFFFF"/>
        </w:rPr>
        <w:t>contrato</w:t>
      </w:r>
      <w:r w:rsidR="00A85415">
        <w:rPr>
          <w:rFonts w:ascii="Arial Narrow" w:hAnsi="Arial Narrow"/>
          <w:color w:val="000000"/>
          <w:sz w:val="22"/>
          <w:szCs w:val="22"/>
          <w:shd w:val="clear" w:color="auto" w:fill="FFFFFF"/>
        </w:rPr>
        <w:t>s específicos</w:t>
      </w:r>
      <w:r w:rsidRPr="007D19F0">
        <w:rPr>
          <w:rFonts w:ascii="Arial Narrow" w:hAnsi="Arial Narrow"/>
          <w:color w:val="000000"/>
          <w:sz w:val="22"/>
          <w:szCs w:val="22"/>
          <w:shd w:val="clear" w:color="auto" w:fill="FFFFFF"/>
        </w:rPr>
        <w:t xml:space="preserve"> los medios personales o materiales </w:t>
      </w:r>
      <w:r>
        <w:rPr>
          <w:rFonts w:ascii="Arial Narrow" w:hAnsi="Arial Narrow"/>
          <w:color w:val="000000"/>
          <w:sz w:val="22"/>
          <w:szCs w:val="22"/>
          <w:shd w:val="clear" w:color="auto" w:fill="FFFFFF"/>
        </w:rPr>
        <w:t>establecidos en el apartado 5 de esta carátula, así como la obligación de proporcionar a la Universidad la información referida a estos medios.</w:t>
      </w:r>
    </w:p>
    <w:p w14:paraId="6E4951A9" w14:textId="77777777" w:rsidR="00C10DAC" w:rsidRDefault="00C10DAC" w:rsidP="00A57B29">
      <w:pPr>
        <w:pStyle w:val="parrafo"/>
        <w:spacing w:before="120" w:beforeAutospacing="0" w:after="120" w:afterAutospacing="0" w:line="276" w:lineRule="auto"/>
        <w:jc w:val="both"/>
        <w:rPr>
          <w:rFonts w:ascii="Arial Narrow" w:hAnsi="Arial Narrow"/>
          <w:sz w:val="22"/>
          <w:szCs w:val="22"/>
        </w:rPr>
      </w:pPr>
      <w:r w:rsidRPr="00C90733">
        <w:rPr>
          <w:rFonts w:ascii="Arial Narrow" w:hAnsi="Arial Narrow"/>
          <w:sz w:val="22"/>
          <w:szCs w:val="22"/>
        </w:rPr>
        <w:t>-</w:t>
      </w:r>
      <w:r>
        <w:rPr>
          <w:rFonts w:ascii="Arial Narrow" w:hAnsi="Arial Narrow"/>
          <w:sz w:val="22"/>
          <w:szCs w:val="22"/>
        </w:rPr>
        <w:t xml:space="preserve"> </w:t>
      </w:r>
      <w:r w:rsidRPr="00C90733">
        <w:rPr>
          <w:rFonts w:ascii="Arial Narrow" w:hAnsi="Arial Narrow"/>
          <w:sz w:val="22"/>
          <w:szCs w:val="22"/>
        </w:rPr>
        <w:t xml:space="preserve">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w:t>
      </w:r>
      <w:r w:rsidRPr="00C90733">
        <w:rPr>
          <w:rFonts w:ascii="Arial Narrow" w:hAnsi="Arial Narrow"/>
          <w:sz w:val="22"/>
          <w:szCs w:val="22"/>
        </w:rPr>
        <w:lastRenderedPageBreak/>
        <w:t>legalmente establecidos en el artículo 216 y en la Ley 3/2004, de 29 de diciembre, por la que se establecen medidas de lucha contra la morosidad en las operaciones comerciales en lo que le sea de aplicación.</w:t>
      </w:r>
    </w:p>
    <w:p w14:paraId="0DCEC3E6" w14:textId="77777777" w:rsidR="00C10DAC" w:rsidRPr="00C90733" w:rsidRDefault="00C10DAC" w:rsidP="00A57B29">
      <w:pPr>
        <w:pStyle w:val="parrafo"/>
        <w:spacing w:before="120" w:beforeAutospacing="0" w:after="120" w:afterAutospacing="0" w:line="276" w:lineRule="auto"/>
        <w:jc w:val="both"/>
        <w:rPr>
          <w:rFonts w:ascii="Arial Narrow" w:hAnsi="Arial Narrow"/>
          <w:sz w:val="22"/>
          <w:szCs w:val="22"/>
        </w:rPr>
      </w:pPr>
      <w:r>
        <w:rPr>
          <w:rFonts w:ascii="Arial Narrow" w:hAnsi="Arial Narrow"/>
          <w:sz w:val="22"/>
          <w:szCs w:val="22"/>
        </w:rPr>
        <w:t>- C</w:t>
      </w:r>
      <w:r w:rsidRPr="006E22BB">
        <w:rPr>
          <w:rFonts w:ascii="Arial Narrow" w:hAnsi="Arial Narrow"/>
          <w:sz w:val="22"/>
          <w:szCs w:val="22"/>
        </w:rPr>
        <w:t>umpl</w:t>
      </w:r>
      <w:r>
        <w:rPr>
          <w:rFonts w:ascii="Arial Narrow" w:hAnsi="Arial Narrow"/>
          <w:sz w:val="22"/>
          <w:szCs w:val="22"/>
        </w:rPr>
        <w:t>imiento de</w:t>
      </w:r>
      <w:r w:rsidRPr="006E22BB">
        <w:rPr>
          <w:rFonts w:ascii="Arial Narrow" w:hAnsi="Arial Narrow"/>
          <w:sz w:val="22"/>
          <w:szCs w:val="22"/>
        </w:rPr>
        <w:t xml:space="preserve">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w:t>
      </w:r>
      <w:r>
        <w:rPr>
          <w:rFonts w:ascii="Arial Narrow" w:hAnsi="Arial Narrow"/>
          <w:sz w:val="22"/>
          <w:szCs w:val="22"/>
        </w:rPr>
        <w:t xml:space="preserve"> de la LCSP</w:t>
      </w:r>
      <w:r w:rsidRPr="006E22BB">
        <w:rPr>
          <w:rFonts w:ascii="Arial Narrow" w:hAnsi="Arial Narrow"/>
          <w:sz w:val="22"/>
          <w:szCs w:val="22"/>
        </w:rPr>
        <w:t>.</w:t>
      </w:r>
    </w:p>
    <w:p w14:paraId="503DF9A3" w14:textId="77777777" w:rsidR="00C10DAC" w:rsidRDefault="00C10DAC" w:rsidP="00A57B29">
      <w:pPr>
        <w:spacing w:before="120" w:after="120" w:line="276" w:lineRule="auto"/>
        <w:rPr>
          <w:rFonts w:ascii="Arial Narrow" w:hAnsi="Arial Narrow"/>
          <w:color w:val="222222"/>
          <w:shd w:val="clear" w:color="auto" w:fill="FFFFFF"/>
        </w:rPr>
      </w:pPr>
      <w:r>
        <w:rPr>
          <w:rFonts w:ascii="Arial Narrow" w:hAnsi="Arial Narrow"/>
          <w:color w:val="222222"/>
          <w:shd w:val="clear" w:color="auto" w:fill="FFFFFF"/>
        </w:rPr>
        <w:t xml:space="preserve">- </w:t>
      </w:r>
      <w:r w:rsidRPr="00C90733">
        <w:rPr>
          <w:rFonts w:ascii="Arial Narrow" w:hAnsi="Arial Narrow"/>
          <w:color w:val="222222"/>
          <w:shd w:val="clear" w:color="auto" w:fill="FFFFFF"/>
        </w:rPr>
        <w:t>El contratista asumirá  en su totalidad el </w:t>
      </w:r>
      <w:hyperlink r:id="rId11" w:tgtFrame="_blank" w:history="1">
        <w:r w:rsidRPr="00C90733">
          <w:rPr>
            <w:rStyle w:val="Hipervnculo"/>
            <w:rFonts w:ascii="Arial Narrow" w:hAnsi="Arial Narrow"/>
            <w:color w:val="1155CC"/>
            <w:shd w:val="clear" w:color="auto" w:fill="FFFFFF"/>
          </w:rPr>
          <w:t>Protocolo de Acoso Sexual de</w:t>
        </w:r>
        <w:r w:rsidRPr="00C90733">
          <w:rPr>
            <w:rStyle w:val="Hipervnculo"/>
            <w:rFonts w:ascii="Arial Narrow" w:hAnsi="Arial Narrow"/>
            <w:color w:val="1155CC"/>
          </w:rPr>
          <w:t xml:space="preserve"> la Universidad Complutense de Madrid</w:t>
        </w:r>
      </w:hyperlink>
      <w:r w:rsidRPr="00C90733">
        <w:rPr>
          <w:rFonts w:ascii="Arial Narrow" w:hAnsi="Arial Narrow"/>
        </w:rPr>
        <w:t>,</w:t>
      </w:r>
      <w:r w:rsidRPr="00C90733">
        <w:rPr>
          <w:rFonts w:ascii="Arial Narrow" w:hAnsi="Arial Narrow"/>
          <w:color w:val="222222"/>
          <w:shd w:val="clear" w:color="auto" w:fill="FFFFFF"/>
        </w:rPr>
        <w:t> que se pueden consultar en el enlace vinculado, en lo que se refiere a la prestación del objeto del contrato e informará del mismo a sus trabajadores y a las empresas que subcontrate, en su caso, tomando las medidas adecuadas para su cumplimiento. Asimismo, se compromete a prestar la máxima colaboración en caso de posibles infracciones por parte de los trabajadores de la empresa contratista y de sus subcontratistas y a tomar las medidas pertinentes respecto a dicho personal, separándolo de la prestación objeto del contrato, si fuese necesario. La empresa contratista no podrá ampararse en que se trata de personal de subcontratista para incumplir esta condición.</w:t>
      </w:r>
    </w:p>
    <w:p w14:paraId="749ECD0F" w14:textId="77777777" w:rsidR="00C10DAC" w:rsidRPr="00C90733" w:rsidRDefault="00C10DAC" w:rsidP="00A57B29">
      <w:pPr>
        <w:spacing w:before="120" w:after="120" w:line="276" w:lineRule="auto"/>
        <w:rPr>
          <w:rFonts w:ascii="Arial Narrow" w:eastAsia="Arial Narrow" w:hAnsi="Arial Narrow"/>
          <w:i/>
          <w:iCs/>
          <w:color w:val="0070C0"/>
        </w:rPr>
      </w:pPr>
      <w:r w:rsidRPr="00C90733">
        <w:rPr>
          <w:rFonts w:ascii="Arial Narrow" w:eastAsia="Arial Narrow" w:hAnsi="Arial Narrow"/>
          <w:i/>
          <w:iCs/>
          <w:color w:val="0070C0"/>
        </w:rPr>
        <w:t xml:space="preserve">[Además de la anterior será obligatorio el establecimiento en el pliego de cláusulas administrativas particulares de al menos una de las condiciones especiales de ejecución que podrán referirse, a consideraciones económicas, relacionadas con la innovación, </w:t>
      </w:r>
      <w:bookmarkStart w:id="33" w:name="_Hlk172110279"/>
      <w:r w:rsidRPr="00C90733">
        <w:rPr>
          <w:rFonts w:ascii="Arial Narrow" w:eastAsia="Arial Narrow" w:hAnsi="Arial Narrow"/>
          <w:i/>
          <w:iCs/>
          <w:color w:val="0070C0"/>
        </w:rPr>
        <w:t>de tipo medioambiental o de tipo social</w:t>
      </w:r>
      <w:bookmarkEnd w:id="33"/>
      <w:r w:rsidRPr="00C90733">
        <w:rPr>
          <w:rFonts w:ascii="Arial Narrow" w:eastAsia="Arial Narrow" w:hAnsi="Arial Narrow"/>
          <w:i/>
          <w:iCs/>
          <w:color w:val="0070C0"/>
        </w:rPr>
        <w:t xml:space="preserve">, </w:t>
      </w:r>
      <w:r w:rsidRPr="00C90733">
        <w:rPr>
          <w:rFonts w:ascii="Arial Narrow" w:hAnsi="Arial Narrow"/>
          <w:i/>
          <w:iCs/>
          <w:color w:val="0070C0"/>
        </w:rPr>
        <w:t>siempre que se consideren necesarias y que estén directamente relacionadas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w:t>
      </w:r>
      <w:r>
        <w:rPr>
          <w:rFonts w:ascii="Arial Narrow" w:hAnsi="Arial Narrow"/>
          <w:i/>
          <w:iCs/>
          <w:color w:val="0070C0"/>
        </w:rPr>
        <w:t>)</w:t>
      </w:r>
      <w:r w:rsidRPr="00C90733">
        <w:rPr>
          <w:rFonts w:ascii="Arial Narrow" w:eastAsia="Arial Narrow" w:hAnsi="Arial Narrow"/>
          <w:i/>
          <w:iCs/>
          <w:color w:val="0070C0"/>
        </w:rPr>
        <w:t>]</w:t>
      </w:r>
    </w:p>
    <w:p w14:paraId="0B2DB968" w14:textId="77777777" w:rsidR="00C10DAC" w:rsidRPr="00DC3FAA" w:rsidRDefault="00C10DAC" w:rsidP="00A57B29">
      <w:pPr>
        <w:spacing w:before="120" w:after="120" w:line="276" w:lineRule="auto"/>
        <w:rPr>
          <w:rFonts w:ascii="Arial Narrow" w:eastAsia="Calibri" w:hAnsi="Arial Narrow"/>
          <w:i/>
          <w:iCs/>
          <w:color w:val="0070C0"/>
        </w:rPr>
      </w:pPr>
      <w:r w:rsidRPr="00DC3FAA">
        <w:rPr>
          <w:rFonts w:ascii="Arial Narrow" w:eastAsia="Calibri" w:hAnsi="Arial Narrow"/>
          <w:i/>
          <w:iCs/>
          <w:color w:val="0070C0"/>
        </w:rPr>
        <w:t xml:space="preserve">[Puede consultar en este enlace algunos ejemplos de condiciones especiales de ejecución de los contratos </w:t>
      </w:r>
      <w:hyperlink r:id="rId12" w:history="1">
        <w:r w:rsidRPr="00DC3FAA">
          <w:rPr>
            <w:rFonts w:ascii="Arial Narrow" w:eastAsia="Calibri" w:hAnsi="Arial Narrow"/>
            <w:i/>
            <w:iCs/>
            <w:color w:val="0563C1"/>
            <w:u w:val="single"/>
          </w:rPr>
          <w:t>https://www.ucm.es/file/condiciones-especiales-ejecucion</w:t>
        </w:r>
      </w:hyperlink>
      <w:r w:rsidRPr="00DC3FAA">
        <w:rPr>
          <w:rFonts w:ascii="Arial Narrow" w:eastAsia="Calibri" w:hAnsi="Arial Narrow"/>
          <w:i/>
          <w:iCs/>
          <w:color w:val="0070C0"/>
        </w:rPr>
        <w:t xml:space="preserve">] </w:t>
      </w:r>
    </w:p>
    <w:p w14:paraId="4E183CAA" w14:textId="77777777" w:rsidR="001C17EA" w:rsidRPr="003E0CC5" w:rsidRDefault="001C17EA" w:rsidP="00A57B29">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Arial Narrow" w:hAnsi="Arial Narrow" w:cs="Times New Roman"/>
          <w:color w:val="FF0000"/>
          <w:lang w:eastAsia="es-ES"/>
        </w:rPr>
      </w:pPr>
      <w:r w:rsidRPr="003E0CC5">
        <w:rPr>
          <w:rFonts w:ascii="Arial Narrow" w:eastAsia="Arial Narrow" w:hAnsi="Arial Narrow" w:cs="Times New Roman"/>
          <w:color w:val="FF0000"/>
          <w:lang w:eastAsia="es-ES"/>
        </w:rPr>
        <w:t>- XXXXXXXXXXXXXXXXXXXXXXXXXXXXXXXXXXXXXXXXXXXXXXXXXXXXXXXXXXXXXXXXXXX</w:t>
      </w:r>
    </w:p>
    <w:p w14:paraId="21842474" w14:textId="46AB42DC" w:rsidR="001C17EA" w:rsidRPr="003E0CC5" w:rsidRDefault="001C17EA" w:rsidP="00A57B29">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222222"/>
          <w:shd w:val="clear" w:color="auto" w:fill="FFFFFF"/>
          <w:lang w:eastAsia="es-ES"/>
        </w:rPr>
      </w:pPr>
      <w:r w:rsidRPr="003E0CC5">
        <w:rPr>
          <w:rFonts w:ascii="Arial Narrow" w:eastAsia="Times New Roman" w:hAnsi="Arial Narrow" w:cs="Times New Roman"/>
          <w:color w:val="222222"/>
          <w:shd w:val="clear" w:color="auto" w:fill="FFFFFF"/>
          <w:lang w:eastAsia="es-ES"/>
        </w:rPr>
        <w:t xml:space="preserve">En los contratos </w:t>
      </w:r>
      <w:r w:rsidR="00C10DAC">
        <w:rPr>
          <w:rFonts w:ascii="Arial Narrow" w:eastAsia="Times New Roman" w:hAnsi="Arial Narrow" w:cs="Times New Roman"/>
          <w:color w:val="222222"/>
          <w:shd w:val="clear" w:color="auto" w:fill="FFFFFF"/>
          <w:lang w:eastAsia="es-ES"/>
        </w:rPr>
        <w:t>específicos</w:t>
      </w:r>
      <w:r w:rsidRPr="003E0CC5">
        <w:rPr>
          <w:rFonts w:ascii="Arial Narrow" w:eastAsia="Times New Roman" w:hAnsi="Arial Narrow" w:cs="Times New Roman"/>
          <w:color w:val="222222"/>
          <w:shd w:val="clear" w:color="auto" w:fill="FFFFFF"/>
          <w:lang w:eastAsia="es-ES"/>
        </w:rPr>
        <w:t xml:space="preserve"> se podrán incluir, en función de su objeto, condiciones esenciales y condiciones especiales de ejecución, adicionales a las incluidas en este apartado</w:t>
      </w:r>
    </w:p>
    <w:bookmarkEnd w:id="31"/>
    <w:p w14:paraId="25348044" w14:textId="0C6CFE0B" w:rsidR="001C17EA" w:rsidRPr="003E0CC5" w:rsidRDefault="001C17EA" w:rsidP="00A57B29">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ind w:left="520" w:hanging="520"/>
        <w:jc w:val="both"/>
        <w:rPr>
          <w:rFonts w:ascii="Arial Narrow" w:eastAsia="Times New Roman" w:hAnsi="Arial Narrow" w:cs="Arial"/>
          <w:b/>
          <w:bCs/>
          <w:lang w:eastAsia="es-ES"/>
        </w:rPr>
      </w:pPr>
      <w:r w:rsidRPr="003E0CC5">
        <w:rPr>
          <w:rFonts w:ascii="Arial Narrow" w:eastAsia="Times New Roman" w:hAnsi="Arial Narrow" w:cs="Arial"/>
          <w:b/>
          <w:bCs/>
          <w:spacing w:val="-3"/>
          <w:lang w:eastAsia="es-ES"/>
        </w:rPr>
        <w:t>26.-</w:t>
      </w:r>
      <w:r w:rsidR="00672432" w:rsidRPr="003E0CC5">
        <w:rPr>
          <w:rFonts w:ascii="Arial Narrow" w:eastAsia="Times New Roman" w:hAnsi="Arial Narrow" w:cs="Arial"/>
          <w:b/>
          <w:bCs/>
          <w:spacing w:val="-3"/>
          <w:lang w:eastAsia="es-ES"/>
        </w:rPr>
        <w:t xml:space="preserve"> </w:t>
      </w:r>
      <w:r w:rsidRPr="003E0CC5">
        <w:rPr>
          <w:rFonts w:ascii="Arial Narrow" w:eastAsia="Times New Roman" w:hAnsi="Arial Narrow" w:cs="Arial"/>
          <w:b/>
          <w:bCs/>
          <w:spacing w:val="-3"/>
          <w:lang w:eastAsia="es-ES"/>
        </w:rPr>
        <w:t>PÓLIZAS DE SEGUROS</w:t>
      </w:r>
      <w:r w:rsidRPr="003E0CC5">
        <w:rPr>
          <w:rFonts w:ascii="Arial Narrow" w:eastAsia="Times New Roman" w:hAnsi="Arial Narrow" w:cs="Arial"/>
          <w:b/>
          <w:bCs/>
          <w:vertAlign w:val="superscript"/>
          <w:lang w:eastAsia="es-ES"/>
        </w:rPr>
        <w:t xml:space="preserve"> </w:t>
      </w:r>
    </w:p>
    <w:p w14:paraId="6A297915" w14:textId="77777777" w:rsidR="001C17EA" w:rsidRPr="003E0CC5" w:rsidRDefault="001C17EA" w:rsidP="00A57B29">
      <w:pPr>
        <w:tabs>
          <w:tab w:val="left" w:pos="-958"/>
          <w:tab w:val="left" w:pos="-720"/>
          <w:tab w:val="left" w:pos="36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jc w:val="both"/>
        <w:rPr>
          <w:rFonts w:ascii="Arial Narrow" w:eastAsia="Times New Roman" w:hAnsi="Arial Narrow" w:cs="Arial"/>
          <w:color w:val="FF0000"/>
          <w:spacing w:val="-3"/>
          <w:lang w:eastAsia="es-ES"/>
        </w:rPr>
      </w:pPr>
      <w:bookmarkStart w:id="34" w:name="_Hlk176177250"/>
      <w:r w:rsidRPr="003E0CC5">
        <w:rPr>
          <w:rFonts w:ascii="Arial Narrow" w:eastAsia="Times New Roman" w:hAnsi="Arial Narrow" w:cs="Arial"/>
          <w:spacing w:val="-3"/>
          <w:lang w:eastAsia="es-ES"/>
        </w:rPr>
        <w:t xml:space="preserve">Procede: </w:t>
      </w:r>
      <w:r w:rsidRPr="003E0CC5">
        <w:rPr>
          <w:rFonts w:ascii="Arial Narrow" w:eastAsia="Times New Roman" w:hAnsi="Arial Narrow" w:cs="Arial"/>
          <w:color w:val="FF0000"/>
          <w:spacing w:val="-3"/>
          <w:lang w:eastAsia="es-ES"/>
        </w:rPr>
        <w:t>SÍ NO</w:t>
      </w:r>
    </w:p>
    <w:p w14:paraId="5417064D" w14:textId="420AB9FB" w:rsidR="001C17EA" w:rsidRPr="003E0CC5" w:rsidRDefault="001C17EA" w:rsidP="00A57B29">
      <w:pPr>
        <w:widowControl w:val="0"/>
        <w:suppressAutoHyphens/>
        <w:autoSpaceDE w:val="0"/>
        <w:autoSpaceDN w:val="0"/>
        <w:adjustRightInd w:val="0"/>
        <w:spacing w:before="120" w:after="120" w:line="276" w:lineRule="auto"/>
        <w:jc w:val="both"/>
        <w:rPr>
          <w:rFonts w:ascii="Arial Narrow" w:eastAsia="Times New Roman" w:hAnsi="Arial Narrow" w:cs="Times New Roman"/>
          <w:bCs/>
          <w:lang w:eastAsia="es-ES"/>
        </w:rPr>
      </w:pPr>
      <w:r w:rsidRPr="003E0CC5">
        <w:rPr>
          <w:rFonts w:ascii="Arial Narrow" w:eastAsia="Times New Roman" w:hAnsi="Arial Narrow" w:cs="Times New Roman"/>
          <w:bCs/>
          <w:lang w:eastAsia="es-ES"/>
        </w:rPr>
        <w:t>Momento de la entrega: se entregarán con carácter previo a la formalización contractual.</w:t>
      </w:r>
    </w:p>
    <w:p w14:paraId="023A0535" w14:textId="4DD81D48" w:rsidR="001C17EA" w:rsidRPr="003E0CC5" w:rsidRDefault="001C17EA" w:rsidP="00A57B29">
      <w:pPr>
        <w:spacing w:before="120" w:after="120" w:line="276" w:lineRule="auto"/>
        <w:rPr>
          <w:rFonts w:ascii="Arial Narrow" w:hAnsi="Arial Narrow"/>
        </w:rPr>
      </w:pPr>
      <w:bookmarkStart w:id="35" w:name="_Hlk176862628"/>
      <w:r w:rsidRPr="003E0CC5">
        <w:rPr>
          <w:rFonts w:ascii="Arial Narrow" w:hAnsi="Arial Narrow"/>
          <w:b/>
        </w:rPr>
        <w:t>27</w:t>
      </w:r>
      <w:r w:rsidR="00672432" w:rsidRPr="003E0CC5">
        <w:rPr>
          <w:rFonts w:ascii="Arial Narrow" w:hAnsi="Arial Narrow"/>
          <w:b/>
        </w:rPr>
        <w:t>.-</w:t>
      </w:r>
      <w:r w:rsidRPr="003E0CC5">
        <w:rPr>
          <w:rFonts w:ascii="Arial Narrow" w:hAnsi="Arial Narrow"/>
          <w:b/>
        </w:rPr>
        <w:t xml:space="preserve"> PRESENTACIÓN DE UN PROGRAMA DE TRABAJO</w:t>
      </w:r>
      <w:r w:rsidRPr="003E0CC5">
        <w:rPr>
          <w:rFonts w:ascii="Arial Narrow" w:hAnsi="Arial Narrow"/>
        </w:rPr>
        <w:t xml:space="preserve"> </w:t>
      </w:r>
    </w:p>
    <w:p w14:paraId="06E6615A" w14:textId="77777777" w:rsidR="001C17EA" w:rsidRPr="003E0CC5" w:rsidRDefault="001C17EA" w:rsidP="00A57B29">
      <w:pPr>
        <w:spacing w:before="120" w:after="120" w:line="276" w:lineRule="auto"/>
        <w:rPr>
          <w:rFonts w:ascii="Arial Narrow" w:hAnsi="Arial Narrow"/>
          <w:i/>
          <w:iCs/>
          <w:color w:val="0070C0"/>
        </w:rPr>
      </w:pPr>
      <w:bookmarkStart w:id="36" w:name="_Hlk176177269"/>
      <w:r w:rsidRPr="003E0CC5">
        <w:rPr>
          <w:rFonts w:ascii="Arial Narrow" w:hAnsi="Arial Narrow"/>
          <w:i/>
          <w:iCs/>
          <w:color w:val="0070C0"/>
        </w:rPr>
        <w:t>[La exigencia de un programa de trabajo supone que el Pliego de Prescripciones Técnicas debe definir su contenido y plazo de presentación. Deberá aprobarse por el Órgano de Contratación previo informe favorable del responsable del contrato]</w:t>
      </w:r>
    </w:p>
    <w:p w14:paraId="4F317BC9" w14:textId="3C860367" w:rsidR="001C17EA" w:rsidRPr="003E0CC5" w:rsidRDefault="00AD4CCE" w:rsidP="00A57B29">
      <w:pPr>
        <w:spacing w:before="120" w:after="120" w:line="276" w:lineRule="auto"/>
        <w:rPr>
          <w:rFonts w:ascii="Arial Narrow" w:hAnsi="Arial Narrow"/>
          <w:color w:val="FF0000"/>
        </w:rPr>
      </w:pPr>
      <w:bookmarkStart w:id="37" w:name="_Hlk179024448"/>
      <w:r w:rsidRPr="003E0CC5">
        <w:rPr>
          <w:rFonts w:ascii="Arial Narrow" w:hAnsi="Arial Narrow"/>
        </w:rPr>
        <w:t>Los contratos específicos pueden prever la presentación de un programa de trabajo</w:t>
      </w:r>
      <w:r w:rsidRPr="003E0CC5">
        <w:rPr>
          <w:rFonts w:ascii="Arial Narrow" w:hAnsi="Arial Narrow"/>
          <w:color w:val="FF0000"/>
        </w:rPr>
        <w:t xml:space="preserve">: </w:t>
      </w:r>
      <w:r w:rsidR="001C17EA" w:rsidRPr="003E0CC5">
        <w:rPr>
          <w:rFonts w:ascii="Arial Narrow" w:hAnsi="Arial Narrow"/>
          <w:color w:val="FF0000"/>
        </w:rPr>
        <w:t>SI NO</w:t>
      </w:r>
    </w:p>
    <w:bookmarkEnd w:id="37"/>
    <w:p w14:paraId="3866A06F" w14:textId="77777777" w:rsidR="001C17EA" w:rsidRPr="003E0CC5" w:rsidRDefault="001C17EA" w:rsidP="00A57B29">
      <w:pPr>
        <w:spacing w:before="120" w:after="120" w:line="276" w:lineRule="auto"/>
        <w:rPr>
          <w:rFonts w:ascii="Arial Narrow" w:hAnsi="Arial Narrow"/>
        </w:rPr>
      </w:pPr>
      <w:r w:rsidRPr="003E0CC5">
        <w:rPr>
          <w:rFonts w:ascii="Arial Narrow" w:hAnsi="Arial Narrow"/>
        </w:rPr>
        <w:t xml:space="preserve">Plazo de presentación: </w:t>
      </w:r>
      <w:proofErr w:type="gramStart"/>
      <w:r w:rsidRPr="003E0CC5">
        <w:rPr>
          <w:rFonts w:ascii="Arial Narrow" w:hAnsi="Arial Narrow"/>
          <w:color w:val="FF0000"/>
        </w:rPr>
        <w:t xml:space="preserve">XXXXXXXXXXX  </w:t>
      </w:r>
      <w:r w:rsidRPr="003E0CC5">
        <w:rPr>
          <w:rFonts w:ascii="Arial Narrow" w:hAnsi="Arial Narrow"/>
          <w:color w:val="0070C0"/>
        </w:rPr>
        <w:t>[</w:t>
      </w:r>
      <w:proofErr w:type="gramEnd"/>
      <w:r w:rsidRPr="003E0CC5">
        <w:rPr>
          <w:rFonts w:ascii="Arial Narrow" w:hAnsi="Arial Narrow"/>
          <w:i/>
          <w:iCs/>
          <w:color w:val="0070C0"/>
        </w:rPr>
        <w:t>se utilizarán como unidades de tiempo la semana y el mes]</w:t>
      </w:r>
    </w:p>
    <w:bookmarkEnd w:id="36"/>
    <w:p w14:paraId="54258562" w14:textId="77777777" w:rsidR="001C17EA" w:rsidRPr="003E0CC5" w:rsidRDefault="001C17EA" w:rsidP="00A57B29">
      <w:pPr>
        <w:widowControl w:val="0"/>
        <w:suppressAutoHyphens/>
        <w:autoSpaceDE w:val="0"/>
        <w:autoSpaceDN w:val="0"/>
        <w:adjustRightInd w:val="0"/>
        <w:spacing w:before="120" w:after="120" w:line="276" w:lineRule="auto"/>
        <w:rPr>
          <w:rFonts w:ascii="Arial Narrow" w:hAnsi="Arial Narrow"/>
          <w:b/>
          <w:bCs/>
        </w:rPr>
      </w:pPr>
      <w:r w:rsidRPr="003E0CC5">
        <w:rPr>
          <w:rFonts w:ascii="Arial Narrow" w:hAnsi="Arial Narrow"/>
          <w:b/>
          <w:bCs/>
        </w:rPr>
        <w:t>28.- VISITA A LAS INSTALACIONES</w:t>
      </w:r>
    </w:p>
    <w:p w14:paraId="3E7AF03F" w14:textId="77777777" w:rsidR="001C17EA" w:rsidRPr="003E0CC5" w:rsidRDefault="001C17EA" w:rsidP="00A57B29">
      <w:pPr>
        <w:widowControl w:val="0"/>
        <w:suppressAutoHyphens/>
        <w:autoSpaceDE w:val="0"/>
        <w:autoSpaceDN w:val="0"/>
        <w:adjustRightInd w:val="0"/>
        <w:spacing w:before="120" w:after="120" w:line="276" w:lineRule="auto"/>
        <w:rPr>
          <w:rFonts w:ascii="Arial Narrow" w:hAnsi="Arial Narrow"/>
          <w:bCs/>
          <w:color w:val="FF0000"/>
        </w:rPr>
      </w:pPr>
      <w:bookmarkStart w:id="38" w:name="_Hlk176177285"/>
      <w:r w:rsidRPr="003E0CC5">
        <w:rPr>
          <w:rFonts w:ascii="Arial Narrow" w:hAnsi="Arial Narrow"/>
          <w:bCs/>
          <w:color w:val="FF0000"/>
        </w:rPr>
        <w:t>SI NO</w:t>
      </w:r>
    </w:p>
    <w:p w14:paraId="0D5F6D18" w14:textId="77777777" w:rsidR="001C17EA" w:rsidRPr="003E0CC5" w:rsidRDefault="001C17EA" w:rsidP="00A57B29">
      <w:pPr>
        <w:widowControl w:val="0"/>
        <w:suppressAutoHyphens/>
        <w:autoSpaceDE w:val="0"/>
        <w:autoSpaceDN w:val="0"/>
        <w:adjustRightInd w:val="0"/>
        <w:spacing w:before="120" w:after="120" w:line="276" w:lineRule="auto"/>
        <w:rPr>
          <w:rFonts w:ascii="Arial Narrow" w:hAnsi="Arial Narrow"/>
          <w:b/>
          <w:color w:val="FF0000"/>
        </w:rPr>
      </w:pPr>
      <w:r w:rsidRPr="003E0CC5">
        <w:rPr>
          <w:rFonts w:ascii="Arial Narrow" w:hAnsi="Arial Narrow"/>
        </w:rPr>
        <w:t>La visita previa a las instalaciones es obligatoria para presentar la oferta:</w:t>
      </w:r>
      <w:r w:rsidRPr="003E0CC5">
        <w:rPr>
          <w:rFonts w:ascii="Arial Narrow" w:hAnsi="Arial Narrow"/>
          <w:b/>
        </w:rPr>
        <w:t xml:space="preserve"> </w:t>
      </w:r>
      <w:r w:rsidRPr="003E0CC5">
        <w:rPr>
          <w:rFonts w:ascii="Arial Narrow" w:hAnsi="Arial Narrow"/>
          <w:b/>
          <w:color w:val="FF0000"/>
        </w:rPr>
        <w:t>Sí NO</w:t>
      </w:r>
    </w:p>
    <w:bookmarkEnd w:id="38"/>
    <w:p w14:paraId="20E8DAC8" w14:textId="77777777" w:rsidR="001C17EA" w:rsidRPr="003E0CC5" w:rsidRDefault="001C17EA" w:rsidP="00A57B29">
      <w:pPr>
        <w:spacing w:before="120" w:after="120" w:line="276" w:lineRule="auto"/>
        <w:rPr>
          <w:rFonts w:ascii="Arial Narrow" w:hAnsi="Arial Narrow"/>
          <w:b/>
        </w:rPr>
      </w:pPr>
      <w:r w:rsidRPr="003E0CC5">
        <w:rPr>
          <w:rFonts w:ascii="Arial Narrow" w:hAnsi="Arial Narrow"/>
          <w:b/>
        </w:rPr>
        <w:t>29.- TRATAMIENTO POR EL CONTRATISTA DE DATOS PERSONALES CUANDO EL RESPONSABLE DEL TRATAMIENTO ES LA UCM:</w:t>
      </w:r>
    </w:p>
    <w:p w14:paraId="201DF2D1" w14:textId="77777777" w:rsidR="001C17EA" w:rsidRPr="003E0CC5" w:rsidRDefault="001C17EA" w:rsidP="00A57B29">
      <w:pPr>
        <w:spacing w:before="120" w:after="120" w:line="276" w:lineRule="auto"/>
        <w:rPr>
          <w:rFonts w:ascii="Arial Narrow" w:hAnsi="Arial Narrow"/>
          <w:color w:val="FF0000"/>
        </w:rPr>
      </w:pPr>
      <w:bookmarkStart w:id="39" w:name="_Hlk177551912"/>
      <w:bookmarkStart w:id="40" w:name="_Hlk176177339"/>
      <w:r w:rsidRPr="003E0CC5">
        <w:rPr>
          <w:rFonts w:ascii="Arial Narrow" w:hAnsi="Arial Narrow"/>
          <w:b/>
        </w:rPr>
        <w:lastRenderedPageBreak/>
        <w:t>Contratos cuya ejecución requiera el tratamiento por el contratista de datos personales</w:t>
      </w:r>
      <w:r w:rsidRPr="003E0CC5">
        <w:rPr>
          <w:rFonts w:ascii="Arial Narrow" w:hAnsi="Arial Narrow"/>
        </w:rPr>
        <w:t xml:space="preserve">: </w:t>
      </w:r>
      <w:r w:rsidRPr="003E0CC5">
        <w:rPr>
          <w:rFonts w:ascii="Arial Narrow" w:hAnsi="Arial Narrow"/>
          <w:color w:val="FF0000"/>
        </w:rPr>
        <w:t>SÍ NO</w:t>
      </w:r>
    </w:p>
    <w:p w14:paraId="37F8EC55" w14:textId="77777777" w:rsidR="001C17EA" w:rsidRPr="003E0CC5" w:rsidRDefault="001C17EA" w:rsidP="00A57B29">
      <w:pPr>
        <w:spacing w:before="120" w:after="120" w:line="276" w:lineRule="auto"/>
        <w:rPr>
          <w:rFonts w:ascii="Arial Narrow" w:hAnsi="Arial Narrow"/>
          <w:color w:val="0070C0"/>
        </w:rPr>
      </w:pPr>
      <w:r w:rsidRPr="003E0CC5">
        <w:rPr>
          <w:rFonts w:ascii="Arial Narrow" w:hAnsi="Arial Narrow"/>
          <w:color w:val="0070C0"/>
        </w:rPr>
        <w:t>En el caso de que la respuesta sea afirmativa, el pliego de obligaciones del encargado del tratamiento será el contenido en el Anexo XIII.</w:t>
      </w:r>
    </w:p>
    <w:p w14:paraId="278D04FF" w14:textId="77777777" w:rsidR="003E0CC5" w:rsidRDefault="001C17EA" w:rsidP="00A57B29">
      <w:pPr>
        <w:spacing w:before="120" w:after="120" w:line="276" w:lineRule="auto"/>
        <w:rPr>
          <w:rFonts w:ascii="Arial Narrow" w:hAnsi="Arial Narrow"/>
          <w:color w:val="0070C0"/>
        </w:rPr>
      </w:pPr>
      <w:r w:rsidRPr="003E0CC5">
        <w:rPr>
          <w:rFonts w:ascii="Arial Narrow" w:hAnsi="Arial Narrow"/>
          <w:color w:val="0070C0"/>
        </w:rPr>
        <w:t>Se firmará adicionalmente el</w:t>
      </w:r>
      <w:r w:rsidRPr="003E0CC5">
        <w:rPr>
          <w:rFonts w:ascii="Arial Narrow" w:hAnsi="Arial Narrow"/>
          <w:color w:val="FF0000"/>
        </w:rPr>
        <w:t xml:space="preserve"> </w:t>
      </w:r>
      <w:r w:rsidRPr="003E0CC5">
        <w:rPr>
          <w:rFonts w:ascii="Arial Narrow" w:hAnsi="Arial Narrow" w:cs="Calibri"/>
          <w:b/>
          <w:spacing w:val="-2"/>
        </w:rPr>
        <w:t xml:space="preserve">CONTRATO DE ENCARGO DE TRATAMIENTO DE DATOS PERSONALES POR CUENTA DEL RESPONSABLE EN LA EJECUCIÓN DEL CONTRATO </w:t>
      </w:r>
      <w:r w:rsidRPr="003E0CC5">
        <w:rPr>
          <w:rFonts w:ascii="Arial Narrow" w:hAnsi="Arial Narrow"/>
          <w:color w:val="0070C0"/>
        </w:rPr>
        <w:t>(Anexo XIV)</w:t>
      </w:r>
      <w:r w:rsidRPr="003E0CC5">
        <w:rPr>
          <w:rFonts w:ascii="Arial Narrow" w:hAnsi="Arial Narrow"/>
          <w:color w:val="FF0000"/>
        </w:rPr>
        <w:t xml:space="preserve"> </w:t>
      </w:r>
      <w:r w:rsidRPr="003E0CC5">
        <w:rPr>
          <w:rFonts w:ascii="Arial Narrow" w:hAnsi="Arial Narrow"/>
          <w:color w:val="0070C0"/>
        </w:rPr>
        <w:t>y se cumplimentarán los siguientes apartados:</w:t>
      </w:r>
      <w:r w:rsidR="003E0CC5">
        <w:rPr>
          <w:rFonts w:ascii="Arial Narrow" w:hAnsi="Arial Narrow"/>
          <w:color w:val="0070C0"/>
        </w:rPr>
        <w:t xml:space="preserve"> </w:t>
      </w:r>
    </w:p>
    <w:p w14:paraId="07BE884D" w14:textId="1F3AA307" w:rsidR="001C17EA" w:rsidRPr="003E0CC5" w:rsidRDefault="001C17EA" w:rsidP="00A57B29">
      <w:pPr>
        <w:spacing w:before="120" w:after="120" w:line="276" w:lineRule="auto"/>
        <w:rPr>
          <w:rFonts w:ascii="Arial Narrow" w:hAnsi="Arial Narrow"/>
          <w:color w:val="FF0000"/>
        </w:rPr>
      </w:pPr>
      <w:r w:rsidRPr="003E0CC5">
        <w:rPr>
          <w:rFonts w:ascii="Arial Narrow" w:hAnsi="Arial Narrow"/>
        </w:rPr>
        <w:t>Finalidad para la que se cederán dichos datos:</w:t>
      </w:r>
      <w:r w:rsidRPr="003E0CC5">
        <w:rPr>
          <w:rFonts w:ascii="Arial Narrow" w:hAnsi="Arial Narrow"/>
          <w:color w:val="FF0000"/>
        </w:rPr>
        <w:t xml:space="preserve"> XXXXXXXXXXX</w:t>
      </w:r>
    </w:p>
    <w:p w14:paraId="337FB4A9" w14:textId="77777777" w:rsidR="001C17EA" w:rsidRPr="003E0CC5" w:rsidRDefault="001C17EA" w:rsidP="00A57B29">
      <w:pPr>
        <w:spacing w:before="120" w:after="120" w:line="276" w:lineRule="auto"/>
        <w:rPr>
          <w:rFonts w:ascii="Arial Narrow" w:hAnsi="Arial Narrow"/>
          <w:color w:val="FF0000"/>
        </w:rPr>
      </w:pPr>
      <w:r w:rsidRPr="003E0CC5">
        <w:rPr>
          <w:rFonts w:ascii="Arial Narrow" w:hAnsi="Arial Narrow"/>
        </w:rPr>
        <w:t xml:space="preserve">Colectivos de interesados de los que se cederán los datos: </w:t>
      </w:r>
      <w:r w:rsidRPr="003E0CC5">
        <w:rPr>
          <w:rFonts w:ascii="Arial Narrow" w:hAnsi="Arial Narrow"/>
          <w:color w:val="FF0000"/>
        </w:rPr>
        <w:t>XXXXXXXXXXX</w:t>
      </w:r>
    </w:p>
    <w:p w14:paraId="45428432" w14:textId="77777777" w:rsidR="001C17EA" w:rsidRPr="003E0CC5" w:rsidRDefault="001C17EA" w:rsidP="00A57B29">
      <w:pPr>
        <w:spacing w:before="120" w:after="120" w:line="276" w:lineRule="auto"/>
        <w:rPr>
          <w:rFonts w:ascii="Arial Narrow" w:hAnsi="Arial Narrow"/>
        </w:rPr>
      </w:pPr>
      <w:r w:rsidRPr="003E0CC5">
        <w:rPr>
          <w:rFonts w:ascii="Arial Narrow" w:hAnsi="Arial Narrow"/>
        </w:rPr>
        <w:t>Datos Personales tratados a las que puede tener acceso el adjudicatario:</w:t>
      </w:r>
    </w:p>
    <w:tbl>
      <w:tblPr>
        <w:tblStyle w:val="Tablaconcuadrcula"/>
        <w:tblW w:w="9067" w:type="dxa"/>
        <w:tblLook w:val="04A0" w:firstRow="1" w:lastRow="0" w:firstColumn="1" w:lastColumn="0" w:noHBand="0" w:noVBand="1"/>
      </w:tblPr>
      <w:tblGrid>
        <w:gridCol w:w="9067"/>
      </w:tblGrid>
      <w:tr w:rsidR="001C17EA" w:rsidRPr="003E0CC5" w14:paraId="7039E801" w14:textId="77777777" w:rsidTr="00AD4CCE">
        <w:trPr>
          <w:trHeight w:val="70"/>
        </w:trPr>
        <w:tc>
          <w:tcPr>
            <w:tcW w:w="9067" w:type="dxa"/>
          </w:tcPr>
          <w:bookmarkEnd w:id="39"/>
          <w:p w14:paraId="23D652F9" w14:textId="77777777" w:rsidR="001C17EA" w:rsidRPr="003E0CC5" w:rsidRDefault="001C17EA" w:rsidP="00A57B29">
            <w:pPr>
              <w:spacing w:before="120" w:after="120" w:line="276" w:lineRule="auto"/>
              <w:rPr>
                <w:rFonts w:ascii="Arial Narrow" w:hAnsi="Arial Narrow"/>
                <w:color w:val="0070C0"/>
                <w:sz w:val="22"/>
                <w:szCs w:val="22"/>
              </w:rPr>
            </w:pPr>
            <w:r w:rsidRPr="003E0CC5">
              <w:rPr>
                <w:rFonts w:ascii="Arial Narrow" w:hAnsi="Arial Narrow"/>
                <w:sz w:val="22"/>
                <w:szCs w:val="22"/>
              </w:rPr>
              <w:t xml:space="preserve">Datos Personales del tratamiento a los que se puede acceder </w:t>
            </w:r>
            <w:r w:rsidRPr="003E0CC5">
              <w:rPr>
                <w:rFonts w:ascii="Arial Narrow" w:hAnsi="Arial Narrow"/>
                <w:i/>
                <w:iCs/>
                <w:color w:val="0070C0"/>
                <w:sz w:val="22"/>
                <w:szCs w:val="22"/>
              </w:rPr>
              <w:t>[Señalar los que procedan y eliminar los que no procedan]</w:t>
            </w:r>
          </w:p>
        </w:tc>
      </w:tr>
      <w:tr w:rsidR="001C17EA" w:rsidRPr="003E0CC5" w14:paraId="236D2A06" w14:textId="77777777" w:rsidTr="00AD4CCE">
        <w:trPr>
          <w:trHeight w:val="730"/>
        </w:trPr>
        <w:tc>
          <w:tcPr>
            <w:tcW w:w="9067" w:type="dxa"/>
          </w:tcPr>
          <w:p w14:paraId="78866E7D" w14:textId="77777777" w:rsidR="001C17EA" w:rsidRPr="003E0CC5" w:rsidRDefault="001C17EA" w:rsidP="00A57B29">
            <w:pPr>
              <w:spacing w:before="120" w:after="120" w:line="276" w:lineRule="auto"/>
              <w:rPr>
                <w:rFonts w:ascii="Arial Narrow" w:hAnsi="Arial Narrow"/>
                <w:sz w:val="22"/>
                <w:szCs w:val="22"/>
              </w:rPr>
            </w:pPr>
            <w:r w:rsidRPr="003E0CC5">
              <w:rPr>
                <w:rFonts w:ascii="Arial Narrow" w:hAnsi="Arial Narrow"/>
                <w:sz w:val="22"/>
                <w:szCs w:val="22"/>
              </w:rPr>
              <w:t>D.N.I./N.I.F.</w:t>
            </w:r>
          </w:p>
          <w:p w14:paraId="5849A2A0" w14:textId="77777777" w:rsidR="001C17EA" w:rsidRPr="003E0CC5" w:rsidRDefault="001C17EA" w:rsidP="00A57B29">
            <w:pPr>
              <w:spacing w:before="120" w:after="120" w:line="276" w:lineRule="auto"/>
              <w:rPr>
                <w:rFonts w:ascii="Arial Narrow" w:hAnsi="Arial Narrow"/>
                <w:sz w:val="22"/>
                <w:szCs w:val="22"/>
              </w:rPr>
            </w:pPr>
            <w:r w:rsidRPr="003E0CC5">
              <w:rPr>
                <w:rFonts w:ascii="Arial Narrow" w:hAnsi="Arial Narrow"/>
                <w:sz w:val="22"/>
                <w:szCs w:val="22"/>
              </w:rPr>
              <w:t>Nombre y apellidos</w:t>
            </w:r>
          </w:p>
          <w:p w14:paraId="1BF0BFA6" w14:textId="77777777" w:rsidR="001C17EA" w:rsidRPr="003E0CC5" w:rsidRDefault="001C17EA" w:rsidP="00A57B29">
            <w:pPr>
              <w:spacing w:before="120" w:after="120" w:line="276" w:lineRule="auto"/>
              <w:rPr>
                <w:rFonts w:ascii="Arial Narrow" w:hAnsi="Arial Narrow"/>
                <w:sz w:val="22"/>
                <w:szCs w:val="22"/>
              </w:rPr>
            </w:pPr>
            <w:r w:rsidRPr="003E0CC5">
              <w:rPr>
                <w:rFonts w:ascii="Arial Narrow" w:hAnsi="Arial Narrow"/>
                <w:sz w:val="22"/>
                <w:szCs w:val="22"/>
              </w:rPr>
              <w:t>Dirección</w:t>
            </w:r>
          </w:p>
          <w:p w14:paraId="7DF50FE1" w14:textId="77777777" w:rsidR="001C17EA" w:rsidRPr="003E0CC5" w:rsidRDefault="001C17EA" w:rsidP="00A57B29">
            <w:pPr>
              <w:spacing w:before="120" w:after="120" w:line="276" w:lineRule="auto"/>
              <w:rPr>
                <w:rFonts w:ascii="Arial Narrow" w:hAnsi="Arial Narrow"/>
                <w:sz w:val="22"/>
                <w:szCs w:val="22"/>
              </w:rPr>
            </w:pPr>
            <w:r w:rsidRPr="003E0CC5">
              <w:rPr>
                <w:rFonts w:ascii="Arial Narrow" w:hAnsi="Arial Narrow"/>
                <w:sz w:val="22"/>
                <w:szCs w:val="22"/>
              </w:rPr>
              <w:t>Teléfono</w:t>
            </w:r>
          </w:p>
          <w:p w14:paraId="3D6F1D01" w14:textId="77777777" w:rsidR="001C17EA" w:rsidRPr="003E0CC5" w:rsidRDefault="001C17EA" w:rsidP="00A57B29">
            <w:pPr>
              <w:spacing w:before="120" w:after="120" w:line="276" w:lineRule="auto"/>
              <w:rPr>
                <w:rFonts w:ascii="Arial Narrow" w:hAnsi="Arial Narrow"/>
                <w:sz w:val="22"/>
                <w:szCs w:val="22"/>
              </w:rPr>
            </w:pPr>
            <w:r w:rsidRPr="003E0CC5">
              <w:rPr>
                <w:rFonts w:ascii="Arial Narrow" w:hAnsi="Arial Narrow"/>
                <w:sz w:val="22"/>
                <w:szCs w:val="22"/>
              </w:rPr>
              <w:t>Nacionalidad</w:t>
            </w:r>
          </w:p>
          <w:p w14:paraId="6AB8895A" w14:textId="77777777" w:rsidR="001C17EA" w:rsidRPr="003E0CC5" w:rsidRDefault="001C17EA" w:rsidP="00A57B29">
            <w:pPr>
              <w:spacing w:before="120" w:after="120" w:line="276" w:lineRule="auto"/>
              <w:rPr>
                <w:rFonts w:ascii="Arial Narrow" w:hAnsi="Arial Narrow"/>
                <w:sz w:val="22"/>
                <w:szCs w:val="22"/>
              </w:rPr>
            </w:pPr>
            <w:r w:rsidRPr="003E0CC5">
              <w:rPr>
                <w:rFonts w:ascii="Arial Narrow" w:hAnsi="Arial Narrow"/>
                <w:sz w:val="22"/>
                <w:szCs w:val="22"/>
              </w:rPr>
              <w:t>Fecha de nacimiento</w:t>
            </w:r>
          </w:p>
          <w:p w14:paraId="447A214E" w14:textId="77777777" w:rsidR="001C17EA" w:rsidRPr="003E0CC5" w:rsidRDefault="001C17EA" w:rsidP="00A57B29">
            <w:pPr>
              <w:spacing w:before="120" w:after="120" w:line="276" w:lineRule="auto"/>
              <w:rPr>
                <w:rFonts w:ascii="Arial Narrow" w:hAnsi="Arial Narrow"/>
                <w:sz w:val="22"/>
                <w:szCs w:val="22"/>
              </w:rPr>
            </w:pPr>
            <w:r w:rsidRPr="003E0CC5">
              <w:rPr>
                <w:rFonts w:ascii="Arial Narrow" w:hAnsi="Arial Narrow"/>
                <w:sz w:val="22"/>
                <w:szCs w:val="22"/>
              </w:rPr>
              <w:t>Correo electrónico</w:t>
            </w:r>
          </w:p>
          <w:p w14:paraId="1C5C7E7C" w14:textId="77777777" w:rsidR="001C17EA" w:rsidRPr="003E0CC5" w:rsidRDefault="001C17EA" w:rsidP="00A57B29">
            <w:pPr>
              <w:spacing w:before="120" w:after="120" w:line="276" w:lineRule="auto"/>
              <w:rPr>
                <w:rFonts w:ascii="Arial Narrow" w:hAnsi="Arial Narrow"/>
                <w:color w:val="0070C0"/>
                <w:sz w:val="22"/>
                <w:szCs w:val="22"/>
              </w:rPr>
            </w:pPr>
            <w:r w:rsidRPr="003E0CC5">
              <w:rPr>
                <w:rFonts w:ascii="Arial Narrow" w:hAnsi="Arial Narrow"/>
                <w:sz w:val="22"/>
                <w:szCs w:val="22"/>
              </w:rPr>
              <w:t xml:space="preserve">Datos académicos </w:t>
            </w:r>
          </w:p>
        </w:tc>
      </w:tr>
    </w:tbl>
    <w:p w14:paraId="2DF1ECE4" w14:textId="77777777" w:rsidR="001C17EA" w:rsidRPr="003E0CC5" w:rsidRDefault="001C17EA" w:rsidP="00A57B29">
      <w:pPr>
        <w:spacing w:before="120" w:after="120" w:line="276" w:lineRule="auto"/>
        <w:rPr>
          <w:rFonts w:ascii="Arial Narrow" w:hAnsi="Arial Narrow"/>
        </w:rPr>
      </w:pPr>
      <w:r w:rsidRPr="003E0CC5">
        <w:rPr>
          <w:rFonts w:ascii="Arial Narrow" w:hAnsi="Arial Narrow"/>
        </w:rPr>
        <w:t xml:space="preserve">Elementos del tratamiento </w:t>
      </w:r>
    </w:p>
    <w:p w14:paraId="3519AFF6" w14:textId="77777777" w:rsidR="001C17EA" w:rsidRPr="003E0CC5" w:rsidRDefault="001C17EA" w:rsidP="00A57B29">
      <w:pPr>
        <w:spacing w:before="120" w:after="120" w:line="276" w:lineRule="auto"/>
        <w:rPr>
          <w:rFonts w:ascii="Arial Narrow" w:hAnsi="Arial Narrow"/>
          <w:i/>
          <w:iCs/>
          <w:color w:val="0070C0"/>
        </w:rPr>
      </w:pPr>
      <w:r w:rsidRPr="003E0CC5">
        <w:rPr>
          <w:rFonts w:ascii="Arial Narrow" w:hAnsi="Arial Narrow"/>
        </w:rPr>
        <w:t>El tratamiento de los Datos Personales comprenderá</w:t>
      </w:r>
      <w:r w:rsidRPr="003E0CC5">
        <w:rPr>
          <w:rFonts w:ascii="Arial Narrow" w:hAnsi="Arial Narrow"/>
          <w:color w:val="0070C0"/>
        </w:rPr>
        <w:t xml:space="preserve">: </w:t>
      </w:r>
      <w:r w:rsidRPr="003E0CC5">
        <w:rPr>
          <w:rFonts w:ascii="Arial Narrow" w:hAnsi="Arial Narrow"/>
          <w:i/>
          <w:iCs/>
          <w:color w:val="0070C0"/>
        </w:rPr>
        <w:t xml:space="preserve">[Marque con “X” lo que proceda] </w:t>
      </w:r>
    </w:p>
    <w:p w14:paraId="35802EA2" w14:textId="77777777" w:rsidR="001C17EA" w:rsidRPr="003E0CC5" w:rsidRDefault="001C17EA" w:rsidP="00A57B29">
      <w:pPr>
        <w:widowControl w:val="0"/>
        <w:spacing w:before="120" w:after="120" w:line="276" w:lineRule="auto"/>
        <w:rPr>
          <w:rFonts w:ascii="Arial Narrow" w:eastAsia="Calibri" w:hAnsi="Arial Narrow"/>
          <w:color w:val="0070C0"/>
        </w:rPr>
      </w:pPr>
      <w:bookmarkStart w:id="41" w:name="_Hlk177552016"/>
    </w:p>
    <w:tbl>
      <w:tblPr>
        <w:tblStyle w:val="Tablaconcuadrcula1"/>
        <w:tblW w:w="7933" w:type="dxa"/>
        <w:jc w:val="center"/>
        <w:tblLayout w:type="fixed"/>
        <w:tblLook w:val="04A0" w:firstRow="1" w:lastRow="0" w:firstColumn="1" w:lastColumn="0" w:noHBand="0" w:noVBand="1"/>
      </w:tblPr>
      <w:tblGrid>
        <w:gridCol w:w="279"/>
        <w:gridCol w:w="1843"/>
        <w:gridCol w:w="283"/>
        <w:gridCol w:w="1802"/>
        <w:gridCol w:w="236"/>
        <w:gridCol w:w="1648"/>
        <w:gridCol w:w="283"/>
        <w:gridCol w:w="1559"/>
      </w:tblGrid>
      <w:tr w:rsidR="001C17EA" w:rsidRPr="003E0CC5" w14:paraId="012C635F" w14:textId="77777777" w:rsidTr="00AD4CCE">
        <w:trPr>
          <w:trHeight w:val="526"/>
          <w:jc w:val="center"/>
        </w:trPr>
        <w:tc>
          <w:tcPr>
            <w:tcW w:w="279" w:type="dxa"/>
            <w:vAlign w:val="center"/>
          </w:tcPr>
          <w:p w14:paraId="1189D485" w14:textId="77777777" w:rsidR="001C17EA" w:rsidRPr="003E0CC5" w:rsidRDefault="001C17EA" w:rsidP="00A57B29">
            <w:pPr>
              <w:widowControl w:val="0"/>
              <w:spacing w:before="120" w:after="120" w:line="276" w:lineRule="auto"/>
              <w:jc w:val="center"/>
              <w:rPr>
                <w:rFonts w:eastAsia="Calibri"/>
                <w:color w:val="0070C0"/>
                <w:sz w:val="22"/>
                <w:szCs w:val="22"/>
              </w:rPr>
            </w:pPr>
            <w:r w:rsidRPr="003E0CC5">
              <w:rPr>
                <w:rFonts w:eastAsia="Calibri"/>
                <w:color w:val="0070C0"/>
                <w:sz w:val="22"/>
                <w:szCs w:val="22"/>
              </w:rPr>
              <w:t>x</w:t>
            </w:r>
          </w:p>
        </w:tc>
        <w:tc>
          <w:tcPr>
            <w:tcW w:w="1843" w:type="dxa"/>
            <w:vAlign w:val="center"/>
          </w:tcPr>
          <w:p w14:paraId="6FAAB9B8"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Recogida (captura de datos)</w:t>
            </w:r>
          </w:p>
        </w:tc>
        <w:tc>
          <w:tcPr>
            <w:tcW w:w="283" w:type="dxa"/>
            <w:vAlign w:val="center"/>
          </w:tcPr>
          <w:p w14:paraId="03A3CC05" w14:textId="77777777" w:rsidR="001C17EA" w:rsidRPr="003E0CC5" w:rsidRDefault="001C17EA" w:rsidP="00A57B29">
            <w:pPr>
              <w:widowControl w:val="0"/>
              <w:spacing w:before="120" w:after="120" w:line="276" w:lineRule="auto"/>
              <w:jc w:val="center"/>
              <w:rPr>
                <w:color w:val="0070C0"/>
                <w:sz w:val="22"/>
                <w:szCs w:val="22"/>
              </w:rPr>
            </w:pPr>
          </w:p>
        </w:tc>
        <w:tc>
          <w:tcPr>
            <w:tcW w:w="1802" w:type="dxa"/>
            <w:vAlign w:val="center"/>
          </w:tcPr>
          <w:p w14:paraId="3DD69F2D"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Registro (grabación)</w:t>
            </w:r>
          </w:p>
        </w:tc>
        <w:tc>
          <w:tcPr>
            <w:tcW w:w="236" w:type="dxa"/>
            <w:vAlign w:val="center"/>
          </w:tcPr>
          <w:p w14:paraId="6DA56680" w14:textId="77777777" w:rsidR="001C17EA" w:rsidRPr="003E0CC5" w:rsidRDefault="001C17EA" w:rsidP="00A57B29">
            <w:pPr>
              <w:widowControl w:val="0"/>
              <w:spacing w:before="120" w:after="120" w:line="276" w:lineRule="auto"/>
              <w:jc w:val="center"/>
              <w:rPr>
                <w:color w:val="0070C0"/>
                <w:sz w:val="22"/>
                <w:szCs w:val="22"/>
              </w:rPr>
            </w:pPr>
          </w:p>
        </w:tc>
        <w:tc>
          <w:tcPr>
            <w:tcW w:w="1648" w:type="dxa"/>
            <w:vAlign w:val="center"/>
          </w:tcPr>
          <w:p w14:paraId="7D5A1E94"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Estructuración</w:t>
            </w:r>
          </w:p>
        </w:tc>
        <w:tc>
          <w:tcPr>
            <w:tcW w:w="283" w:type="dxa"/>
            <w:vAlign w:val="center"/>
          </w:tcPr>
          <w:p w14:paraId="05540B21" w14:textId="77777777" w:rsidR="001C17EA" w:rsidRPr="003E0CC5" w:rsidRDefault="001C17EA" w:rsidP="00A57B29">
            <w:pPr>
              <w:widowControl w:val="0"/>
              <w:spacing w:before="120" w:after="120" w:line="276" w:lineRule="auto"/>
              <w:jc w:val="center"/>
              <w:rPr>
                <w:color w:val="0070C0"/>
                <w:sz w:val="22"/>
                <w:szCs w:val="22"/>
              </w:rPr>
            </w:pPr>
          </w:p>
        </w:tc>
        <w:tc>
          <w:tcPr>
            <w:tcW w:w="1559" w:type="dxa"/>
            <w:vAlign w:val="center"/>
          </w:tcPr>
          <w:p w14:paraId="043BB21B"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Modificación</w:t>
            </w:r>
          </w:p>
        </w:tc>
      </w:tr>
      <w:tr w:rsidR="001C17EA" w:rsidRPr="003E0CC5" w14:paraId="743101B8" w14:textId="77777777" w:rsidTr="00AD4CCE">
        <w:trPr>
          <w:trHeight w:val="529"/>
          <w:jc w:val="center"/>
        </w:trPr>
        <w:tc>
          <w:tcPr>
            <w:tcW w:w="279" w:type="dxa"/>
            <w:vAlign w:val="center"/>
          </w:tcPr>
          <w:p w14:paraId="1EECD169" w14:textId="77777777" w:rsidR="001C17EA" w:rsidRPr="003E0CC5" w:rsidRDefault="001C17EA" w:rsidP="00A57B29">
            <w:pPr>
              <w:widowControl w:val="0"/>
              <w:spacing w:before="120" w:after="120" w:line="276" w:lineRule="auto"/>
              <w:jc w:val="center"/>
              <w:rPr>
                <w:rFonts w:eastAsia="Calibri"/>
                <w:color w:val="0070C0"/>
                <w:sz w:val="22"/>
                <w:szCs w:val="22"/>
              </w:rPr>
            </w:pPr>
          </w:p>
        </w:tc>
        <w:tc>
          <w:tcPr>
            <w:tcW w:w="1843" w:type="dxa"/>
            <w:vAlign w:val="center"/>
          </w:tcPr>
          <w:p w14:paraId="7E2A6ED3"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Conservación (almacenamiento)</w:t>
            </w:r>
          </w:p>
        </w:tc>
        <w:tc>
          <w:tcPr>
            <w:tcW w:w="283" w:type="dxa"/>
            <w:vAlign w:val="center"/>
          </w:tcPr>
          <w:p w14:paraId="3CEA9D82" w14:textId="77777777" w:rsidR="001C17EA" w:rsidRPr="003E0CC5" w:rsidRDefault="001C17EA" w:rsidP="00A57B29">
            <w:pPr>
              <w:widowControl w:val="0"/>
              <w:spacing w:before="120" w:after="120" w:line="276" w:lineRule="auto"/>
              <w:jc w:val="center"/>
              <w:rPr>
                <w:color w:val="0070C0"/>
                <w:sz w:val="22"/>
                <w:szCs w:val="22"/>
              </w:rPr>
            </w:pPr>
          </w:p>
        </w:tc>
        <w:tc>
          <w:tcPr>
            <w:tcW w:w="1802" w:type="dxa"/>
            <w:vAlign w:val="center"/>
          </w:tcPr>
          <w:p w14:paraId="0FA96869"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Extracción (</w:t>
            </w:r>
            <w:proofErr w:type="spellStart"/>
            <w:r w:rsidRPr="003E0CC5">
              <w:rPr>
                <w:color w:val="0070C0"/>
                <w:sz w:val="22"/>
                <w:szCs w:val="22"/>
              </w:rPr>
              <w:t>retrieval</w:t>
            </w:r>
            <w:proofErr w:type="spellEnd"/>
            <w:r w:rsidRPr="003E0CC5">
              <w:rPr>
                <w:color w:val="0070C0"/>
                <w:sz w:val="22"/>
                <w:szCs w:val="22"/>
              </w:rPr>
              <w:t>)</w:t>
            </w:r>
          </w:p>
        </w:tc>
        <w:tc>
          <w:tcPr>
            <w:tcW w:w="236" w:type="dxa"/>
            <w:vAlign w:val="center"/>
          </w:tcPr>
          <w:p w14:paraId="711731FF" w14:textId="77777777" w:rsidR="001C17EA" w:rsidRPr="003E0CC5" w:rsidRDefault="001C17EA" w:rsidP="00A57B29">
            <w:pPr>
              <w:widowControl w:val="0"/>
              <w:spacing w:before="120" w:after="120" w:line="276" w:lineRule="auto"/>
              <w:jc w:val="center"/>
              <w:rPr>
                <w:color w:val="0070C0"/>
                <w:sz w:val="22"/>
                <w:szCs w:val="22"/>
              </w:rPr>
            </w:pPr>
          </w:p>
        </w:tc>
        <w:tc>
          <w:tcPr>
            <w:tcW w:w="1648" w:type="dxa"/>
            <w:vAlign w:val="center"/>
          </w:tcPr>
          <w:p w14:paraId="21E60A23"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Consulta</w:t>
            </w:r>
          </w:p>
        </w:tc>
        <w:tc>
          <w:tcPr>
            <w:tcW w:w="283" w:type="dxa"/>
            <w:vAlign w:val="center"/>
          </w:tcPr>
          <w:p w14:paraId="111F95FE" w14:textId="77777777" w:rsidR="001C17EA" w:rsidRPr="003E0CC5" w:rsidRDefault="001C17EA" w:rsidP="00A57B29">
            <w:pPr>
              <w:widowControl w:val="0"/>
              <w:spacing w:before="120" w:after="120" w:line="276" w:lineRule="auto"/>
              <w:jc w:val="center"/>
              <w:rPr>
                <w:color w:val="0070C0"/>
                <w:sz w:val="22"/>
                <w:szCs w:val="22"/>
              </w:rPr>
            </w:pPr>
          </w:p>
        </w:tc>
        <w:tc>
          <w:tcPr>
            <w:tcW w:w="1559" w:type="dxa"/>
            <w:vAlign w:val="center"/>
          </w:tcPr>
          <w:p w14:paraId="03C9EA5F"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Cesión</w:t>
            </w:r>
          </w:p>
        </w:tc>
      </w:tr>
      <w:tr w:rsidR="001C17EA" w:rsidRPr="003E0CC5" w14:paraId="0AE5DAF1" w14:textId="77777777" w:rsidTr="00AD4CCE">
        <w:trPr>
          <w:trHeight w:val="433"/>
          <w:jc w:val="center"/>
        </w:trPr>
        <w:tc>
          <w:tcPr>
            <w:tcW w:w="279" w:type="dxa"/>
            <w:vAlign w:val="center"/>
          </w:tcPr>
          <w:p w14:paraId="171BED6D" w14:textId="77777777" w:rsidR="001C17EA" w:rsidRPr="003E0CC5" w:rsidRDefault="001C17EA" w:rsidP="00A57B29">
            <w:pPr>
              <w:widowControl w:val="0"/>
              <w:spacing w:before="120" w:after="120" w:line="276" w:lineRule="auto"/>
              <w:jc w:val="center"/>
              <w:rPr>
                <w:rFonts w:eastAsia="Calibri"/>
                <w:color w:val="0070C0"/>
                <w:sz w:val="22"/>
                <w:szCs w:val="22"/>
              </w:rPr>
            </w:pPr>
          </w:p>
        </w:tc>
        <w:tc>
          <w:tcPr>
            <w:tcW w:w="1843" w:type="dxa"/>
            <w:vAlign w:val="center"/>
          </w:tcPr>
          <w:p w14:paraId="2570328F"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Difusión</w:t>
            </w:r>
          </w:p>
        </w:tc>
        <w:tc>
          <w:tcPr>
            <w:tcW w:w="283" w:type="dxa"/>
            <w:vAlign w:val="center"/>
          </w:tcPr>
          <w:p w14:paraId="5C50681F" w14:textId="77777777" w:rsidR="001C17EA" w:rsidRPr="003E0CC5" w:rsidRDefault="001C17EA" w:rsidP="00A57B29">
            <w:pPr>
              <w:widowControl w:val="0"/>
              <w:spacing w:before="120" w:after="120" w:line="276" w:lineRule="auto"/>
              <w:jc w:val="center"/>
              <w:rPr>
                <w:color w:val="0070C0"/>
                <w:sz w:val="22"/>
                <w:szCs w:val="22"/>
              </w:rPr>
            </w:pPr>
          </w:p>
        </w:tc>
        <w:tc>
          <w:tcPr>
            <w:tcW w:w="1802" w:type="dxa"/>
            <w:vAlign w:val="center"/>
          </w:tcPr>
          <w:p w14:paraId="13B754BE"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Interconexión (cruce)</w:t>
            </w:r>
          </w:p>
        </w:tc>
        <w:tc>
          <w:tcPr>
            <w:tcW w:w="236" w:type="dxa"/>
            <w:vAlign w:val="center"/>
          </w:tcPr>
          <w:p w14:paraId="7B3AAA94" w14:textId="77777777" w:rsidR="001C17EA" w:rsidRPr="003E0CC5" w:rsidRDefault="001C17EA" w:rsidP="00A57B29">
            <w:pPr>
              <w:widowControl w:val="0"/>
              <w:spacing w:before="120" w:after="120" w:line="276" w:lineRule="auto"/>
              <w:jc w:val="center"/>
              <w:rPr>
                <w:color w:val="0070C0"/>
                <w:sz w:val="22"/>
                <w:szCs w:val="22"/>
              </w:rPr>
            </w:pPr>
          </w:p>
        </w:tc>
        <w:tc>
          <w:tcPr>
            <w:tcW w:w="1648" w:type="dxa"/>
            <w:vAlign w:val="center"/>
          </w:tcPr>
          <w:p w14:paraId="14AEDA64"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Cotejo</w:t>
            </w:r>
          </w:p>
        </w:tc>
        <w:tc>
          <w:tcPr>
            <w:tcW w:w="283" w:type="dxa"/>
            <w:vAlign w:val="center"/>
          </w:tcPr>
          <w:p w14:paraId="12FCF417" w14:textId="77777777" w:rsidR="001C17EA" w:rsidRPr="003E0CC5" w:rsidRDefault="001C17EA" w:rsidP="00A57B29">
            <w:pPr>
              <w:widowControl w:val="0"/>
              <w:spacing w:before="120" w:after="120" w:line="276" w:lineRule="auto"/>
              <w:jc w:val="center"/>
              <w:rPr>
                <w:color w:val="0070C0"/>
                <w:sz w:val="22"/>
                <w:szCs w:val="22"/>
              </w:rPr>
            </w:pPr>
          </w:p>
        </w:tc>
        <w:tc>
          <w:tcPr>
            <w:tcW w:w="1559" w:type="dxa"/>
            <w:vAlign w:val="center"/>
          </w:tcPr>
          <w:p w14:paraId="0D2CCDF5"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Limitación</w:t>
            </w:r>
          </w:p>
        </w:tc>
      </w:tr>
      <w:tr w:rsidR="001C17EA" w:rsidRPr="003E0CC5" w14:paraId="53B838E8" w14:textId="77777777" w:rsidTr="00AD4CCE">
        <w:trPr>
          <w:trHeight w:val="534"/>
          <w:jc w:val="center"/>
        </w:trPr>
        <w:tc>
          <w:tcPr>
            <w:tcW w:w="279" w:type="dxa"/>
            <w:vAlign w:val="center"/>
          </w:tcPr>
          <w:p w14:paraId="2F0D061A" w14:textId="77777777" w:rsidR="001C17EA" w:rsidRPr="003E0CC5" w:rsidRDefault="001C17EA" w:rsidP="00A57B29">
            <w:pPr>
              <w:widowControl w:val="0"/>
              <w:spacing w:before="120" w:after="120" w:line="276" w:lineRule="auto"/>
              <w:jc w:val="center"/>
              <w:rPr>
                <w:rFonts w:eastAsia="Calibri"/>
                <w:color w:val="0070C0"/>
                <w:sz w:val="22"/>
                <w:szCs w:val="22"/>
              </w:rPr>
            </w:pPr>
          </w:p>
        </w:tc>
        <w:tc>
          <w:tcPr>
            <w:tcW w:w="1843" w:type="dxa"/>
            <w:vAlign w:val="center"/>
          </w:tcPr>
          <w:p w14:paraId="21AFCFEA"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Supresión</w:t>
            </w:r>
          </w:p>
        </w:tc>
        <w:tc>
          <w:tcPr>
            <w:tcW w:w="283" w:type="dxa"/>
            <w:vAlign w:val="center"/>
          </w:tcPr>
          <w:p w14:paraId="70C80DE2" w14:textId="77777777" w:rsidR="001C17EA" w:rsidRPr="003E0CC5" w:rsidRDefault="001C17EA" w:rsidP="00A57B29">
            <w:pPr>
              <w:widowControl w:val="0"/>
              <w:spacing w:before="120" w:after="120" w:line="276" w:lineRule="auto"/>
              <w:jc w:val="center"/>
              <w:rPr>
                <w:color w:val="0070C0"/>
                <w:sz w:val="22"/>
                <w:szCs w:val="22"/>
              </w:rPr>
            </w:pPr>
          </w:p>
        </w:tc>
        <w:tc>
          <w:tcPr>
            <w:tcW w:w="1802" w:type="dxa"/>
            <w:vAlign w:val="center"/>
          </w:tcPr>
          <w:p w14:paraId="45C99B0D"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Destrucción (de copias temporales)</w:t>
            </w:r>
          </w:p>
        </w:tc>
        <w:tc>
          <w:tcPr>
            <w:tcW w:w="236" w:type="dxa"/>
            <w:vAlign w:val="center"/>
          </w:tcPr>
          <w:p w14:paraId="624E169D" w14:textId="77777777" w:rsidR="001C17EA" w:rsidRPr="003E0CC5" w:rsidRDefault="001C17EA" w:rsidP="00A57B29">
            <w:pPr>
              <w:widowControl w:val="0"/>
              <w:spacing w:before="120" w:after="120" w:line="276" w:lineRule="auto"/>
              <w:jc w:val="center"/>
              <w:rPr>
                <w:color w:val="0070C0"/>
                <w:sz w:val="22"/>
                <w:szCs w:val="22"/>
              </w:rPr>
            </w:pPr>
          </w:p>
        </w:tc>
        <w:tc>
          <w:tcPr>
            <w:tcW w:w="1648" w:type="dxa"/>
            <w:vAlign w:val="center"/>
          </w:tcPr>
          <w:p w14:paraId="68C67D85"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Conservación (en sus sistemas de información)</w:t>
            </w:r>
          </w:p>
        </w:tc>
        <w:tc>
          <w:tcPr>
            <w:tcW w:w="283" w:type="dxa"/>
            <w:vAlign w:val="center"/>
          </w:tcPr>
          <w:p w14:paraId="21CA3428" w14:textId="77777777" w:rsidR="001C17EA" w:rsidRPr="003E0CC5" w:rsidRDefault="001C17EA" w:rsidP="00A57B29">
            <w:pPr>
              <w:widowControl w:val="0"/>
              <w:spacing w:before="120" w:after="120" w:line="276" w:lineRule="auto"/>
              <w:jc w:val="center"/>
              <w:rPr>
                <w:color w:val="0070C0"/>
                <w:sz w:val="22"/>
                <w:szCs w:val="22"/>
              </w:rPr>
            </w:pPr>
          </w:p>
        </w:tc>
        <w:tc>
          <w:tcPr>
            <w:tcW w:w="1559" w:type="dxa"/>
            <w:vAlign w:val="center"/>
          </w:tcPr>
          <w:p w14:paraId="653F9807"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Otros: Acceso a los datos</w:t>
            </w:r>
          </w:p>
        </w:tc>
      </w:tr>
      <w:tr w:rsidR="001C17EA" w:rsidRPr="003E0CC5" w14:paraId="553A4912" w14:textId="77777777" w:rsidTr="00AD4CCE">
        <w:trPr>
          <w:trHeight w:val="587"/>
          <w:jc w:val="center"/>
        </w:trPr>
        <w:tc>
          <w:tcPr>
            <w:tcW w:w="279" w:type="dxa"/>
            <w:vAlign w:val="center"/>
          </w:tcPr>
          <w:p w14:paraId="5D6BF97E" w14:textId="77777777" w:rsidR="001C17EA" w:rsidRPr="003E0CC5" w:rsidRDefault="001C17EA" w:rsidP="00A57B29">
            <w:pPr>
              <w:widowControl w:val="0"/>
              <w:spacing w:before="120" w:after="120" w:line="276" w:lineRule="auto"/>
              <w:jc w:val="center"/>
              <w:rPr>
                <w:rFonts w:eastAsia="Calibri"/>
                <w:color w:val="0070C0"/>
                <w:sz w:val="22"/>
                <w:szCs w:val="22"/>
              </w:rPr>
            </w:pPr>
          </w:p>
        </w:tc>
        <w:tc>
          <w:tcPr>
            <w:tcW w:w="1843" w:type="dxa"/>
            <w:vAlign w:val="center"/>
          </w:tcPr>
          <w:p w14:paraId="124F2F1E"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Duplicado</w:t>
            </w:r>
          </w:p>
        </w:tc>
        <w:tc>
          <w:tcPr>
            <w:tcW w:w="283" w:type="dxa"/>
            <w:vAlign w:val="center"/>
          </w:tcPr>
          <w:p w14:paraId="02CF4B4C" w14:textId="77777777" w:rsidR="001C17EA" w:rsidRPr="003E0CC5" w:rsidRDefault="001C17EA" w:rsidP="00A57B29">
            <w:pPr>
              <w:widowControl w:val="0"/>
              <w:spacing w:before="120" w:after="120" w:line="276" w:lineRule="auto"/>
              <w:jc w:val="center"/>
              <w:rPr>
                <w:color w:val="0070C0"/>
                <w:sz w:val="22"/>
                <w:szCs w:val="22"/>
              </w:rPr>
            </w:pPr>
          </w:p>
        </w:tc>
        <w:tc>
          <w:tcPr>
            <w:tcW w:w="1802" w:type="dxa"/>
            <w:vAlign w:val="center"/>
          </w:tcPr>
          <w:p w14:paraId="65885B54"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Copia (copias temporales)</w:t>
            </w:r>
          </w:p>
        </w:tc>
        <w:tc>
          <w:tcPr>
            <w:tcW w:w="236" w:type="dxa"/>
            <w:vAlign w:val="center"/>
          </w:tcPr>
          <w:p w14:paraId="3B24929D" w14:textId="77777777" w:rsidR="001C17EA" w:rsidRPr="003E0CC5" w:rsidRDefault="001C17EA" w:rsidP="00A57B29">
            <w:pPr>
              <w:widowControl w:val="0"/>
              <w:spacing w:before="120" w:after="120" w:line="276" w:lineRule="auto"/>
              <w:jc w:val="center"/>
              <w:rPr>
                <w:color w:val="0070C0"/>
                <w:sz w:val="22"/>
                <w:szCs w:val="22"/>
              </w:rPr>
            </w:pPr>
          </w:p>
        </w:tc>
        <w:tc>
          <w:tcPr>
            <w:tcW w:w="1648" w:type="dxa"/>
            <w:vAlign w:val="center"/>
          </w:tcPr>
          <w:p w14:paraId="05196D80"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Copia de seguridad</w:t>
            </w:r>
          </w:p>
        </w:tc>
        <w:tc>
          <w:tcPr>
            <w:tcW w:w="283" w:type="dxa"/>
            <w:vAlign w:val="center"/>
          </w:tcPr>
          <w:p w14:paraId="3B8A8085" w14:textId="77777777" w:rsidR="001C17EA" w:rsidRPr="003E0CC5" w:rsidRDefault="001C17EA" w:rsidP="00A57B29">
            <w:pPr>
              <w:widowControl w:val="0"/>
              <w:spacing w:before="120" w:after="120" w:line="276" w:lineRule="auto"/>
              <w:jc w:val="center"/>
              <w:rPr>
                <w:color w:val="0070C0"/>
                <w:sz w:val="22"/>
                <w:szCs w:val="22"/>
              </w:rPr>
            </w:pPr>
          </w:p>
        </w:tc>
        <w:tc>
          <w:tcPr>
            <w:tcW w:w="1559" w:type="dxa"/>
            <w:vAlign w:val="center"/>
          </w:tcPr>
          <w:p w14:paraId="4B7150EC" w14:textId="77777777" w:rsidR="001C17EA" w:rsidRPr="003E0CC5" w:rsidRDefault="001C17EA" w:rsidP="00A57B29">
            <w:pPr>
              <w:widowControl w:val="0"/>
              <w:spacing w:before="120" w:after="120" w:line="276" w:lineRule="auto"/>
              <w:ind w:firstLine="0"/>
              <w:rPr>
                <w:color w:val="0070C0"/>
                <w:sz w:val="22"/>
                <w:szCs w:val="22"/>
              </w:rPr>
            </w:pPr>
            <w:r w:rsidRPr="003E0CC5">
              <w:rPr>
                <w:color w:val="0070C0"/>
                <w:sz w:val="22"/>
                <w:szCs w:val="22"/>
              </w:rPr>
              <w:t>Recuperación</w:t>
            </w:r>
          </w:p>
        </w:tc>
      </w:tr>
    </w:tbl>
    <w:p w14:paraId="2C5ABD87" w14:textId="77777777" w:rsidR="001C17EA" w:rsidRPr="003E0CC5" w:rsidRDefault="001C17EA" w:rsidP="00A57B29">
      <w:pPr>
        <w:spacing w:before="120" w:after="120" w:line="276" w:lineRule="auto"/>
        <w:rPr>
          <w:rFonts w:ascii="Arial Narrow" w:hAnsi="Arial Narrow"/>
          <w:color w:val="0070C0"/>
        </w:rPr>
      </w:pPr>
      <w:r w:rsidRPr="003E0CC5">
        <w:rPr>
          <w:rFonts w:ascii="Arial Narrow" w:hAnsi="Arial Narrow"/>
          <w:color w:val="0070C0"/>
        </w:rPr>
        <w:lastRenderedPageBreak/>
        <w:t xml:space="preserve">Los derechos de acceso, rectificación, supresión y portabilidad de sus datos, de limitación y oposición a su tratamiento, así como a no ser objeto de decisiones basadas únicamente en el tratamiento automatizado de sus datos, cuando procedan, se pueden ejercitar ante la UNIVERSIDAD COMPLUTENSE DE MADRID, </w:t>
      </w:r>
    </w:p>
    <w:p w14:paraId="3025B617" w14:textId="77777777" w:rsidR="001C17EA" w:rsidRPr="003E0CC5" w:rsidRDefault="001C17EA" w:rsidP="00A57B29">
      <w:pPr>
        <w:spacing w:before="120" w:after="120" w:line="276" w:lineRule="auto"/>
        <w:rPr>
          <w:rFonts w:ascii="Arial Narrow" w:hAnsi="Arial Narrow"/>
          <w:color w:val="FF0000"/>
        </w:rPr>
      </w:pPr>
      <w:r w:rsidRPr="003E0CC5">
        <w:rPr>
          <w:rFonts w:ascii="Arial Narrow" w:hAnsi="Arial Narrow"/>
          <w:color w:val="0070C0"/>
        </w:rPr>
        <w:t>Responsable que figura en el Registro de actividades de tratamiento (RAT):</w:t>
      </w:r>
      <w:r w:rsidRPr="003E0CC5">
        <w:rPr>
          <w:rFonts w:ascii="Arial Narrow" w:hAnsi="Arial Narrow"/>
        </w:rPr>
        <w:t xml:space="preserve"> </w:t>
      </w:r>
      <w:r w:rsidRPr="003E0CC5">
        <w:rPr>
          <w:rFonts w:ascii="Arial Narrow" w:hAnsi="Arial Narrow"/>
          <w:color w:val="FF0000"/>
        </w:rPr>
        <w:t>XXXXXXXXXXX</w:t>
      </w:r>
    </w:p>
    <w:p w14:paraId="31C76639" w14:textId="77777777" w:rsidR="001C17EA" w:rsidRPr="003E0CC5" w:rsidRDefault="001C17EA" w:rsidP="00A57B29">
      <w:pPr>
        <w:spacing w:before="120" w:after="120" w:line="276" w:lineRule="auto"/>
        <w:rPr>
          <w:rFonts w:ascii="Arial Narrow" w:hAnsi="Arial Narrow"/>
          <w:color w:val="FF0000"/>
        </w:rPr>
      </w:pPr>
      <w:r w:rsidRPr="003E0CC5">
        <w:rPr>
          <w:rFonts w:ascii="Arial Narrow" w:hAnsi="Arial Narrow"/>
          <w:color w:val="0070C0"/>
        </w:rPr>
        <w:t>Dirección:</w:t>
      </w:r>
      <w:r w:rsidRPr="003E0CC5">
        <w:rPr>
          <w:rFonts w:ascii="Arial Narrow" w:hAnsi="Arial Narrow"/>
        </w:rPr>
        <w:t xml:space="preserve"> </w:t>
      </w:r>
      <w:r w:rsidRPr="003E0CC5">
        <w:rPr>
          <w:rFonts w:ascii="Arial Narrow" w:hAnsi="Arial Narrow"/>
          <w:color w:val="FF0000"/>
        </w:rPr>
        <w:t>XXXXXXXXXXX</w:t>
      </w:r>
    </w:p>
    <w:p w14:paraId="49A978B1" w14:textId="77777777" w:rsidR="001C17EA" w:rsidRPr="003E0CC5" w:rsidRDefault="001C17EA" w:rsidP="00A57B29">
      <w:pPr>
        <w:spacing w:before="120" w:after="120" w:line="276" w:lineRule="auto"/>
        <w:rPr>
          <w:rFonts w:ascii="Arial Narrow" w:hAnsi="Arial Narrow"/>
          <w:color w:val="FF0000"/>
        </w:rPr>
      </w:pPr>
      <w:r w:rsidRPr="003E0CC5">
        <w:rPr>
          <w:rFonts w:ascii="Arial Narrow" w:hAnsi="Arial Narrow"/>
          <w:color w:val="0070C0"/>
        </w:rPr>
        <w:t>Teléfono:</w:t>
      </w:r>
      <w:r w:rsidRPr="003E0CC5">
        <w:rPr>
          <w:rFonts w:ascii="Arial Narrow" w:hAnsi="Arial Narrow"/>
        </w:rPr>
        <w:t xml:space="preserve"> </w:t>
      </w:r>
      <w:r w:rsidRPr="003E0CC5">
        <w:rPr>
          <w:rFonts w:ascii="Arial Narrow" w:hAnsi="Arial Narrow"/>
          <w:color w:val="FF0000"/>
        </w:rPr>
        <w:t>XXXXXXXXXXX</w:t>
      </w:r>
    </w:p>
    <w:p w14:paraId="0587EBEE" w14:textId="77777777" w:rsidR="001C17EA" w:rsidRPr="003E0CC5" w:rsidRDefault="001C17EA" w:rsidP="00A57B29">
      <w:pPr>
        <w:spacing w:before="120" w:after="120" w:line="276" w:lineRule="auto"/>
        <w:rPr>
          <w:rFonts w:ascii="Arial Narrow" w:hAnsi="Arial Narrow"/>
          <w:color w:val="FF0000"/>
        </w:rPr>
      </w:pPr>
      <w:r w:rsidRPr="003E0CC5">
        <w:rPr>
          <w:rFonts w:ascii="Arial Narrow" w:hAnsi="Arial Narrow"/>
          <w:color w:val="0070C0"/>
        </w:rPr>
        <w:t>Correo electrónico</w:t>
      </w:r>
      <w:r w:rsidRPr="003E0CC5">
        <w:rPr>
          <w:rFonts w:ascii="Arial Narrow" w:hAnsi="Arial Narrow"/>
        </w:rPr>
        <w:t>:</w:t>
      </w:r>
      <w:r w:rsidRPr="003E0CC5">
        <w:rPr>
          <w:rFonts w:ascii="Arial Narrow" w:hAnsi="Arial Narrow"/>
          <w:color w:val="FF0000"/>
        </w:rPr>
        <w:t xml:space="preserve"> XXXXXXXXXXX</w:t>
      </w:r>
    </w:p>
    <w:p w14:paraId="4A72C3D4" w14:textId="77777777" w:rsidR="001C17EA" w:rsidRPr="003E0CC5" w:rsidRDefault="001C17EA" w:rsidP="00A57B29">
      <w:pPr>
        <w:spacing w:before="120" w:after="120" w:line="276" w:lineRule="auto"/>
        <w:rPr>
          <w:rFonts w:ascii="Arial Narrow" w:hAnsi="Arial Narrow"/>
          <w:color w:val="0070C0"/>
        </w:rPr>
      </w:pPr>
      <w:r w:rsidRPr="003E0CC5">
        <w:rPr>
          <w:rFonts w:ascii="Arial Narrow" w:hAnsi="Arial Narrow"/>
          <w:color w:val="0070C0"/>
        </w:rPr>
        <w:t>La empresa adjudicataria de presentar antes de la formalización del contrato una declaración en la que ponga de manifiesto dónde van a estar ubicados los servidores y desde dónde se van a prestar los servicios asociados a los mismos.</w:t>
      </w:r>
    </w:p>
    <w:p w14:paraId="2FCF88F6" w14:textId="77777777" w:rsidR="001C17EA" w:rsidRPr="003E0CC5" w:rsidRDefault="001C17EA" w:rsidP="00A57B29">
      <w:pPr>
        <w:spacing w:before="120" w:after="120" w:line="276" w:lineRule="auto"/>
        <w:rPr>
          <w:rFonts w:ascii="Arial Narrow" w:hAnsi="Arial Narrow" w:cs="Arial"/>
          <w:spacing w:val="-3"/>
        </w:rPr>
      </w:pPr>
      <w:r w:rsidRPr="003E0CC5">
        <w:rPr>
          <w:rFonts w:ascii="Arial Narrow" w:hAnsi="Arial Narrow"/>
          <w:color w:val="0070C0"/>
        </w:rPr>
        <w:t>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r w:rsidRPr="003E0CC5">
        <w:rPr>
          <w:rFonts w:ascii="Arial Narrow" w:hAnsi="Arial Narrow"/>
        </w:rPr>
        <w:t xml:space="preserve"> </w:t>
      </w:r>
      <w:bookmarkEnd w:id="40"/>
    </w:p>
    <w:p w14:paraId="47C62341" w14:textId="77777777" w:rsidR="001C17EA" w:rsidRPr="003E0CC5" w:rsidRDefault="001C17EA" w:rsidP="00A57B29">
      <w:pPr>
        <w:spacing w:before="120" w:after="120" w:line="276" w:lineRule="auto"/>
        <w:jc w:val="both"/>
        <w:rPr>
          <w:rFonts w:ascii="Arial Narrow" w:hAnsi="Arial Narrow" w:cs="Arial"/>
          <w:b/>
          <w:spacing w:val="-3"/>
        </w:rPr>
      </w:pPr>
      <w:bookmarkStart w:id="42" w:name="_Hlk179024504"/>
      <w:bookmarkEnd w:id="35"/>
      <w:bookmarkEnd w:id="41"/>
      <w:r w:rsidRPr="003E0CC5">
        <w:rPr>
          <w:rFonts w:ascii="Arial Narrow" w:hAnsi="Arial Narrow" w:cs="Arial"/>
          <w:b/>
          <w:spacing w:val="-3"/>
        </w:rPr>
        <w:t>30.- PROPIEDAD DE LOS TRABAJOS</w:t>
      </w:r>
    </w:p>
    <w:p w14:paraId="17433EF2" w14:textId="77777777" w:rsidR="001C17EA" w:rsidRPr="003E0CC5" w:rsidRDefault="001C17EA" w:rsidP="00A57B29">
      <w:pPr>
        <w:spacing w:before="120" w:after="120" w:line="276" w:lineRule="auto"/>
        <w:jc w:val="both"/>
        <w:rPr>
          <w:rFonts w:ascii="Arial Narrow" w:hAnsi="Arial Narrow" w:cs="Arial"/>
          <w:spacing w:val="-3"/>
        </w:rPr>
      </w:pPr>
      <w:r w:rsidRPr="003E0CC5">
        <w:rPr>
          <w:rFonts w:ascii="Arial Narrow" w:hAnsi="Arial Narrow" w:cs="Arial"/>
          <w:spacing w:val="-3"/>
        </w:rPr>
        <w:t xml:space="preserve">En los contratos de servicios que tengan por objeto el desarrollo y la puesta a disposición de productos protegidos por un derecho de propiedad intelectual o industrial, ¿Se excluye la cesión de los derechos de propiedad intelectual a la Universidad Complutense? </w:t>
      </w:r>
      <w:r w:rsidRPr="003E0CC5">
        <w:rPr>
          <w:rFonts w:ascii="Arial Narrow" w:hAnsi="Arial Narrow" w:cs="Arial"/>
          <w:color w:val="FF0000"/>
          <w:spacing w:val="-3"/>
        </w:rPr>
        <w:t>SÍ NO</w:t>
      </w:r>
    </w:p>
    <w:p w14:paraId="09D28496" w14:textId="77777777" w:rsidR="001C17EA" w:rsidRPr="003E0CC5" w:rsidRDefault="001C17EA" w:rsidP="00A57B29">
      <w:pPr>
        <w:spacing w:before="120" w:after="120" w:line="276" w:lineRule="auto"/>
        <w:jc w:val="both"/>
        <w:rPr>
          <w:rFonts w:ascii="Arial Narrow" w:hAnsi="Arial Narrow" w:cs="Arial"/>
          <w:spacing w:val="-3"/>
        </w:rPr>
      </w:pPr>
      <w:r w:rsidRPr="003E0CC5">
        <w:rPr>
          <w:rFonts w:ascii="Arial Narrow" w:hAnsi="Arial Narrow" w:cs="Arial"/>
          <w:spacing w:val="-3"/>
        </w:rPr>
        <w:t xml:space="preserve">Téngase en cuenta </w:t>
      </w:r>
      <w:proofErr w:type="gramStart"/>
      <w:r w:rsidRPr="003E0CC5">
        <w:rPr>
          <w:rFonts w:ascii="Arial Narrow" w:hAnsi="Arial Narrow" w:cs="Arial"/>
          <w:spacing w:val="-3"/>
        </w:rPr>
        <w:t>que</w:t>
      </w:r>
      <w:proofErr w:type="gramEnd"/>
      <w:r w:rsidRPr="003E0CC5">
        <w:rPr>
          <w:rFonts w:ascii="Arial Narrow" w:hAnsi="Arial Narrow" w:cs="Arial"/>
          <w:spacing w:val="-3"/>
        </w:rPr>
        <w:t xml:space="preserve"> aunque se excluya la cesión el órgano de contratación podrá siempre autorizar el uso del correspondiente producto a los entes, organismos y entidades pertenecientes al sector público.</w:t>
      </w:r>
    </w:p>
    <w:bookmarkEnd w:id="42"/>
    <w:bookmarkEnd w:id="34"/>
    <w:p w14:paraId="625596C0" w14:textId="32AD6EAD" w:rsidR="00590602" w:rsidRPr="003E0CC5" w:rsidRDefault="00AD4CCE" w:rsidP="00A57B2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Calibri"/>
          <w:b/>
          <w:bCs/>
          <w:caps/>
          <w:lang w:eastAsia="es-ES"/>
        </w:rPr>
      </w:pPr>
      <w:r w:rsidRPr="003E0CC5">
        <w:rPr>
          <w:rFonts w:ascii="Arial Narrow" w:eastAsia="Times New Roman" w:hAnsi="Arial Narrow" w:cs="Calibri"/>
          <w:b/>
          <w:bCs/>
          <w:caps/>
          <w:lang w:eastAsia="es-ES"/>
        </w:rPr>
        <w:t>31.</w:t>
      </w:r>
      <w:r w:rsidR="00D35690" w:rsidRPr="003E0CC5">
        <w:rPr>
          <w:rFonts w:ascii="Arial Narrow" w:eastAsia="Times New Roman" w:hAnsi="Arial Narrow" w:cs="Calibri"/>
          <w:b/>
          <w:bCs/>
          <w:caps/>
          <w:lang w:eastAsia="es-ES"/>
        </w:rPr>
        <w:t xml:space="preserve"> Cesión del </w:t>
      </w:r>
      <w:r w:rsidR="0039148B" w:rsidRPr="003E0CC5">
        <w:rPr>
          <w:rFonts w:ascii="Arial Narrow" w:eastAsia="Times New Roman" w:hAnsi="Arial Narrow" w:cs="Calibri"/>
          <w:b/>
          <w:bCs/>
          <w:caps/>
          <w:lang w:eastAsia="es-ES"/>
        </w:rPr>
        <w:t>SISTEMA DINÁMICO DE ADQUISICIÓN</w:t>
      </w:r>
    </w:p>
    <w:p w14:paraId="38058775" w14:textId="4E1207F3" w:rsidR="00AD4CCE" w:rsidRPr="003E0CC5" w:rsidRDefault="00AD4CCE" w:rsidP="00A57B29">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Calibri"/>
          <w:lang w:eastAsia="es-ES"/>
        </w:rPr>
      </w:pPr>
      <w:r w:rsidRPr="003E0CC5">
        <w:rPr>
          <w:rFonts w:ascii="Arial Narrow" w:eastAsia="Times New Roman" w:hAnsi="Arial Narrow" w:cs="Calibri"/>
          <w:lang w:eastAsia="es-ES"/>
        </w:rPr>
        <w:t xml:space="preserve">Los derechos y obligaciones dimanantes del </w:t>
      </w:r>
      <w:r w:rsidR="00C10DAC">
        <w:rPr>
          <w:rFonts w:ascii="Arial Narrow" w:eastAsia="Times New Roman" w:hAnsi="Arial Narrow" w:cs="Calibri"/>
          <w:lang w:eastAsia="es-ES"/>
        </w:rPr>
        <w:t>sistema dinámico de adquisición</w:t>
      </w:r>
      <w:r w:rsidRPr="003E0CC5">
        <w:rPr>
          <w:rFonts w:ascii="Arial Narrow" w:eastAsia="Times New Roman" w:hAnsi="Arial Narrow" w:cs="Calibri"/>
          <w:lang w:eastAsia="es-ES"/>
        </w:rPr>
        <w:t xml:space="preserve"> </w:t>
      </w:r>
      <w:r w:rsidRPr="003E0CC5">
        <w:rPr>
          <w:rFonts w:ascii="Arial Narrow" w:eastAsia="Times New Roman" w:hAnsi="Arial Narrow" w:cs="Calibri"/>
          <w:b/>
          <w:lang w:eastAsia="es-ES"/>
        </w:rPr>
        <w:t>NO</w:t>
      </w:r>
      <w:r w:rsidRPr="003E0CC5">
        <w:rPr>
          <w:rFonts w:ascii="Arial Narrow" w:eastAsia="Times New Roman" w:hAnsi="Arial Narrow" w:cs="Calibri"/>
          <w:lang w:eastAsia="es-ES"/>
        </w:rPr>
        <w:t xml:space="preserve"> podrán ser cedidos por el contratista a un tercero. </w:t>
      </w:r>
      <w:bookmarkStart w:id="43" w:name="_Hlk179024645"/>
      <w:r w:rsidRPr="003E0CC5">
        <w:rPr>
          <w:rFonts w:ascii="Arial Narrow" w:eastAsia="Times New Roman" w:hAnsi="Arial Narrow" w:cs="Calibri"/>
          <w:lang w:eastAsia="es-ES"/>
        </w:rPr>
        <w:t>Los contratos específicos sí podrán ser objeto de cesión, de acuerdo con lo establecido en el artículo 214 LCSP</w:t>
      </w:r>
      <w:bookmarkEnd w:id="43"/>
    </w:p>
    <w:p w14:paraId="2E5FFC82" w14:textId="5A8F8AE2" w:rsidR="00590602" w:rsidRPr="003E0CC5" w:rsidRDefault="00672432" w:rsidP="00A57B29">
      <w:pPr>
        <w:widowControl w:val="0"/>
        <w:suppressAutoHyphens/>
        <w:autoSpaceDE w:val="0"/>
        <w:autoSpaceDN w:val="0"/>
        <w:adjustRightInd w:val="0"/>
        <w:spacing w:before="120" w:after="120" w:line="276" w:lineRule="auto"/>
        <w:jc w:val="both"/>
        <w:rPr>
          <w:rFonts w:ascii="Arial Narrow" w:eastAsia="Times New Roman" w:hAnsi="Arial Narrow" w:cs="Calibri"/>
          <w:b/>
          <w:bCs/>
          <w:caps/>
          <w:lang w:eastAsia="es-ES"/>
        </w:rPr>
      </w:pPr>
      <w:r w:rsidRPr="003E0CC5">
        <w:rPr>
          <w:rFonts w:ascii="Arial Narrow" w:eastAsia="Times New Roman" w:hAnsi="Arial Narrow" w:cs="Calibri"/>
          <w:b/>
          <w:bCs/>
          <w:caps/>
          <w:lang w:eastAsia="es-ES"/>
        </w:rPr>
        <w:t>32.-</w:t>
      </w:r>
      <w:r w:rsidR="00D35690" w:rsidRPr="003E0CC5">
        <w:rPr>
          <w:rFonts w:ascii="Arial Narrow" w:eastAsia="Times New Roman" w:hAnsi="Arial Narrow" w:cs="Calibri"/>
          <w:b/>
          <w:bCs/>
          <w:caps/>
          <w:lang w:eastAsia="es-ES"/>
        </w:rPr>
        <w:t xml:space="preserve"> Causas de </w:t>
      </w:r>
      <w:r w:rsidR="00AD4CCE" w:rsidRPr="003E0CC5">
        <w:rPr>
          <w:rFonts w:ascii="Arial Narrow" w:eastAsia="Times New Roman" w:hAnsi="Arial Narrow" w:cs="Calibri"/>
          <w:b/>
          <w:bCs/>
          <w:caps/>
          <w:lang w:eastAsia="es-ES"/>
        </w:rPr>
        <w:t>EX</w:t>
      </w:r>
      <w:r w:rsidR="00CA47B7">
        <w:rPr>
          <w:rFonts w:ascii="Arial Narrow" w:eastAsia="Times New Roman" w:hAnsi="Arial Narrow" w:cs="Calibri"/>
          <w:b/>
          <w:bCs/>
          <w:caps/>
          <w:lang w:eastAsia="es-ES"/>
        </w:rPr>
        <w:t>C</w:t>
      </w:r>
      <w:r w:rsidR="00AD4CCE" w:rsidRPr="003E0CC5">
        <w:rPr>
          <w:rFonts w:ascii="Arial Narrow" w:eastAsia="Times New Roman" w:hAnsi="Arial Narrow" w:cs="Calibri"/>
          <w:b/>
          <w:bCs/>
          <w:caps/>
          <w:lang w:eastAsia="es-ES"/>
        </w:rPr>
        <w:t xml:space="preserve">LUSIÓN </w:t>
      </w:r>
      <w:r w:rsidR="00D35690" w:rsidRPr="003E0CC5">
        <w:rPr>
          <w:rFonts w:ascii="Arial Narrow" w:eastAsia="Times New Roman" w:hAnsi="Arial Narrow" w:cs="Calibri"/>
          <w:b/>
          <w:bCs/>
          <w:caps/>
          <w:lang w:eastAsia="es-ES"/>
        </w:rPr>
        <w:t xml:space="preserve">del </w:t>
      </w:r>
      <w:r w:rsidR="00C03086" w:rsidRPr="003E0CC5">
        <w:rPr>
          <w:rFonts w:ascii="Arial Narrow" w:eastAsia="Times New Roman" w:hAnsi="Arial Narrow" w:cs="Calibri"/>
          <w:b/>
          <w:bCs/>
          <w:caps/>
          <w:lang w:eastAsia="es-ES"/>
        </w:rPr>
        <w:t>SISTEMA DINÁMICO DE ADQUISICIÓN</w:t>
      </w:r>
      <w:r w:rsidR="00D35690" w:rsidRPr="003E0CC5">
        <w:rPr>
          <w:rFonts w:ascii="Arial Narrow" w:eastAsia="Times New Roman" w:hAnsi="Arial Narrow" w:cs="Calibri"/>
          <w:b/>
          <w:bCs/>
          <w:caps/>
          <w:lang w:eastAsia="es-ES"/>
        </w:rPr>
        <w:t xml:space="preserve">. </w:t>
      </w:r>
    </w:p>
    <w:p w14:paraId="0B14AF07" w14:textId="0F90BCD2" w:rsidR="00590602" w:rsidRPr="003E0CC5" w:rsidRDefault="00D35690" w:rsidP="00A57B29">
      <w:pPr>
        <w:widowControl w:val="0"/>
        <w:numPr>
          <w:ilvl w:val="0"/>
          <w:numId w:val="1"/>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3E0CC5">
        <w:rPr>
          <w:rFonts w:ascii="Arial Narrow" w:eastAsia="Times New Roman" w:hAnsi="Arial Narrow" w:cs="Calibri"/>
          <w:bCs/>
          <w:lang w:eastAsia="es-ES"/>
        </w:rPr>
        <w:t xml:space="preserve">La resolución de </w:t>
      </w:r>
      <w:r w:rsidR="009B2ABB">
        <w:rPr>
          <w:rFonts w:ascii="Arial Narrow" w:eastAsia="Times New Roman" w:hAnsi="Arial Narrow" w:cs="Calibri"/>
          <w:bCs/>
          <w:lang w:eastAsia="es-ES"/>
        </w:rPr>
        <w:t>dos</w:t>
      </w:r>
      <w:r w:rsidRPr="003E0CC5">
        <w:rPr>
          <w:rFonts w:ascii="Arial Narrow" w:eastAsia="Times New Roman" w:hAnsi="Arial Narrow" w:cs="Calibri"/>
          <w:bCs/>
          <w:lang w:eastAsia="es-ES"/>
        </w:rPr>
        <w:t xml:space="preserve"> contratos </w:t>
      </w:r>
      <w:r w:rsidR="00C03086" w:rsidRPr="003E0CC5">
        <w:rPr>
          <w:rFonts w:ascii="Arial Narrow" w:eastAsia="Times New Roman" w:hAnsi="Arial Narrow" w:cs="Calibri"/>
          <w:bCs/>
          <w:lang w:eastAsia="es-ES"/>
        </w:rPr>
        <w:t>específicos</w:t>
      </w:r>
      <w:r w:rsidRPr="003E0CC5">
        <w:rPr>
          <w:rFonts w:ascii="Arial Narrow" w:eastAsia="Times New Roman" w:hAnsi="Arial Narrow" w:cs="Calibri"/>
          <w:bCs/>
          <w:lang w:eastAsia="es-ES"/>
        </w:rPr>
        <w:t xml:space="preserve"> por causa imputable al contratista, con independencia de que éstos hayan sido objeto de cesión.</w:t>
      </w:r>
    </w:p>
    <w:p w14:paraId="07728574" w14:textId="4101C50B" w:rsidR="00AD4CCE" w:rsidRPr="003E0CC5" w:rsidRDefault="00AD4CCE" w:rsidP="00A57B29">
      <w:pPr>
        <w:pStyle w:val="Prrafodelista"/>
        <w:widowControl w:val="0"/>
        <w:numPr>
          <w:ilvl w:val="0"/>
          <w:numId w:val="11"/>
        </w:numPr>
        <w:suppressAutoHyphens/>
        <w:autoSpaceDE w:val="0"/>
        <w:autoSpaceDN w:val="0"/>
        <w:adjustRightInd w:val="0"/>
        <w:spacing w:before="120" w:after="120" w:line="276" w:lineRule="auto"/>
        <w:contextualSpacing w:val="0"/>
        <w:jc w:val="both"/>
        <w:rPr>
          <w:rFonts w:ascii="Arial Narrow" w:eastAsia="Times New Roman" w:hAnsi="Arial Narrow" w:cs="Calibri"/>
          <w:bCs/>
          <w:lang w:eastAsia="es-ES"/>
        </w:rPr>
      </w:pPr>
      <w:r w:rsidRPr="003E0CC5">
        <w:rPr>
          <w:rFonts w:ascii="Arial Narrow" w:eastAsia="Times New Roman" w:hAnsi="Arial Narrow" w:cs="Calibri"/>
          <w:bCs/>
          <w:lang w:eastAsia="es-ES"/>
        </w:rPr>
        <w:t xml:space="preserve">La imposición de penalidades en </w:t>
      </w:r>
      <w:r w:rsidR="009B2ABB">
        <w:rPr>
          <w:rFonts w:ascii="Arial Narrow" w:eastAsia="Times New Roman" w:hAnsi="Arial Narrow" w:cs="Calibri"/>
          <w:bCs/>
          <w:lang w:eastAsia="es-ES"/>
        </w:rPr>
        <w:t>dos</w:t>
      </w:r>
      <w:r w:rsidRPr="003E0CC5">
        <w:rPr>
          <w:rFonts w:ascii="Arial Narrow" w:eastAsia="Times New Roman" w:hAnsi="Arial Narrow" w:cs="Calibri"/>
          <w:bCs/>
          <w:lang w:eastAsia="es-ES"/>
        </w:rPr>
        <w:t xml:space="preserve"> ocasiones, tanto si corresponden a la ejecución de uno o varios contratos específicos</w:t>
      </w:r>
    </w:p>
    <w:p w14:paraId="0187094E" w14:textId="10C5B9D9" w:rsidR="00590602" w:rsidRPr="003E0CC5" w:rsidRDefault="00D35690" w:rsidP="00A57B29">
      <w:pPr>
        <w:widowControl w:val="0"/>
        <w:numPr>
          <w:ilvl w:val="0"/>
          <w:numId w:val="1"/>
        </w:numPr>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3E0CC5">
        <w:rPr>
          <w:rFonts w:ascii="Arial Narrow" w:eastAsia="Times New Roman" w:hAnsi="Arial Narrow" w:cs="Calibri"/>
          <w:bCs/>
          <w:lang w:eastAsia="es-ES"/>
        </w:rPr>
        <w:t xml:space="preserve">La falta de presentación de la documentación necesaria para la adjudicación del contrato que impida la adjudicación de al menos </w:t>
      </w:r>
      <w:r w:rsidR="009B2ABB">
        <w:rPr>
          <w:rFonts w:ascii="Arial Narrow" w:eastAsia="Times New Roman" w:hAnsi="Arial Narrow" w:cs="Calibri"/>
          <w:bCs/>
          <w:lang w:eastAsia="es-ES"/>
        </w:rPr>
        <w:t>dos</w:t>
      </w:r>
      <w:r w:rsidRPr="003E0CC5">
        <w:rPr>
          <w:rFonts w:ascii="Arial Narrow" w:eastAsia="Times New Roman" w:hAnsi="Arial Narrow" w:cs="Calibri"/>
          <w:bCs/>
          <w:lang w:eastAsia="es-ES"/>
        </w:rPr>
        <w:t xml:space="preserve"> contratos </w:t>
      </w:r>
      <w:r w:rsidR="001805F8" w:rsidRPr="003E0CC5">
        <w:rPr>
          <w:rFonts w:ascii="Arial Narrow" w:eastAsia="Times New Roman" w:hAnsi="Arial Narrow" w:cs="Calibri"/>
          <w:bCs/>
          <w:lang w:eastAsia="es-ES"/>
        </w:rPr>
        <w:t>específicos</w:t>
      </w:r>
      <w:r w:rsidRPr="003E0CC5">
        <w:rPr>
          <w:rFonts w:ascii="Arial Narrow" w:eastAsia="Times New Roman" w:hAnsi="Arial Narrow" w:cs="Calibri"/>
          <w:bCs/>
          <w:lang w:eastAsia="es-ES"/>
        </w:rPr>
        <w:t>.</w:t>
      </w:r>
    </w:p>
    <w:p w14:paraId="1EDBD57A" w14:textId="207E32D0" w:rsidR="00AD4CCE" w:rsidRPr="003E0CC5" w:rsidRDefault="00AD4CCE" w:rsidP="00A57B29">
      <w:pPr>
        <w:widowControl w:val="0"/>
        <w:suppressAutoHyphens/>
        <w:autoSpaceDE w:val="0"/>
        <w:autoSpaceDN w:val="0"/>
        <w:adjustRightInd w:val="0"/>
        <w:spacing w:before="120" w:after="120" w:line="276" w:lineRule="auto"/>
        <w:jc w:val="both"/>
        <w:rPr>
          <w:rFonts w:ascii="Arial Narrow" w:eastAsia="Times New Roman" w:hAnsi="Arial Narrow" w:cs="Calibri"/>
          <w:bCs/>
          <w:lang w:eastAsia="es-ES"/>
        </w:rPr>
      </w:pPr>
      <w:r w:rsidRPr="003E0CC5">
        <w:rPr>
          <w:rFonts w:ascii="Arial Narrow" w:eastAsia="Times New Roman" w:hAnsi="Arial Narrow" w:cs="Calibri"/>
          <w:bCs/>
          <w:lang w:eastAsia="es-ES"/>
        </w:rPr>
        <w:t>La exclusión se adoptará por Resolución del Órgano de Contratación mediante el procedimiento contradictorio previsto para la resolución de los contratos y supondrá la inadmisión en el sistema durante toda su duración.</w:t>
      </w:r>
    </w:p>
    <w:p w14:paraId="5CE8940C" w14:textId="54B8EE95" w:rsidR="00CC36BD" w:rsidRPr="003E0CC5" w:rsidRDefault="00672432" w:rsidP="00A57B29">
      <w:pPr>
        <w:spacing w:before="120" w:after="120" w:line="276" w:lineRule="auto"/>
        <w:jc w:val="both"/>
        <w:rPr>
          <w:rFonts w:ascii="Arial Narrow" w:eastAsia="Times New Roman" w:hAnsi="Arial Narrow" w:cs="Calibri"/>
          <w:b/>
          <w:lang w:eastAsia="es-ES"/>
        </w:rPr>
      </w:pPr>
      <w:r w:rsidRPr="003E0CC5">
        <w:rPr>
          <w:rFonts w:ascii="Arial Narrow" w:eastAsia="Times New Roman" w:hAnsi="Arial Narrow" w:cs="Calibri"/>
          <w:b/>
          <w:lang w:eastAsia="es-ES"/>
        </w:rPr>
        <w:t xml:space="preserve">33.- </w:t>
      </w:r>
      <w:r w:rsidR="00CC36BD" w:rsidRPr="003E0CC5">
        <w:rPr>
          <w:rFonts w:ascii="Arial Narrow" w:eastAsia="Times New Roman" w:hAnsi="Arial Narrow" w:cs="Calibri"/>
          <w:b/>
          <w:lang w:eastAsia="es-ES"/>
        </w:rPr>
        <w:t>CONTRATOS ESPECÍFICOS: CARACTERÍSTICAS Y CRITERIOS DE ADJUDICACIÓN</w:t>
      </w:r>
    </w:p>
    <w:p w14:paraId="61846BB2" w14:textId="77777777" w:rsidR="00CC36BD" w:rsidRPr="003E0CC5" w:rsidRDefault="00CC36BD" w:rsidP="00A57B29">
      <w:pPr>
        <w:kinsoku w:val="0"/>
        <w:overflowPunct w:val="0"/>
        <w:autoSpaceDE w:val="0"/>
        <w:autoSpaceDN w:val="0"/>
        <w:adjustRightInd w:val="0"/>
        <w:spacing w:before="120" w:after="120" w:line="276" w:lineRule="auto"/>
        <w:ind w:left="40"/>
        <w:jc w:val="both"/>
        <w:rPr>
          <w:rFonts w:ascii="Arial Narrow" w:hAnsi="Arial Narrow" w:cs="Arial"/>
          <w:spacing w:val="-1"/>
        </w:rPr>
      </w:pPr>
      <w:r w:rsidRPr="003E0CC5">
        <w:rPr>
          <w:rFonts w:ascii="Arial Narrow" w:hAnsi="Arial Narrow" w:cs="Arial"/>
          <w:spacing w:val="-1"/>
        </w:rPr>
        <w:t>El</w:t>
      </w:r>
      <w:r w:rsidRPr="003E0CC5">
        <w:rPr>
          <w:rFonts w:ascii="Arial Narrow" w:hAnsi="Arial Narrow" w:cs="Arial"/>
          <w:spacing w:val="6"/>
        </w:rPr>
        <w:t xml:space="preserve"> </w:t>
      </w:r>
      <w:r w:rsidRPr="003E0CC5">
        <w:rPr>
          <w:rFonts w:ascii="Arial Narrow" w:hAnsi="Arial Narrow" w:cs="Arial"/>
        </w:rPr>
        <w:t>hecho</w:t>
      </w:r>
      <w:r w:rsidRPr="003E0CC5">
        <w:rPr>
          <w:rFonts w:ascii="Arial Narrow" w:hAnsi="Arial Narrow" w:cs="Arial"/>
          <w:spacing w:val="7"/>
        </w:rPr>
        <w:t xml:space="preserve"> </w:t>
      </w:r>
      <w:r w:rsidRPr="003E0CC5">
        <w:rPr>
          <w:rFonts w:ascii="Arial Narrow" w:hAnsi="Arial Narrow" w:cs="Arial"/>
        </w:rPr>
        <w:t>de</w:t>
      </w:r>
      <w:r w:rsidRPr="003E0CC5">
        <w:rPr>
          <w:rFonts w:ascii="Arial Narrow" w:hAnsi="Arial Narrow" w:cs="Arial"/>
          <w:spacing w:val="7"/>
        </w:rPr>
        <w:t xml:space="preserve"> </w:t>
      </w:r>
      <w:r w:rsidRPr="003E0CC5">
        <w:rPr>
          <w:rFonts w:ascii="Arial Narrow" w:hAnsi="Arial Narrow" w:cs="Arial"/>
          <w:spacing w:val="-1"/>
        </w:rPr>
        <w:t>haber</w:t>
      </w:r>
      <w:r w:rsidRPr="003E0CC5">
        <w:rPr>
          <w:rFonts w:ascii="Arial Narrow" w:hAnsi="Arial Narrow" w:cs="Arial"/>
          <w:spacing w:val="6"/>
        </w:rPr>
        <w:t xml:space="preserve"> </w:t>
      </w:r>
      <w:r w:rsidRPr="003E0CC5">
        <w:rPr>
          <w:rFonts w:ascii="Arial Narrow" w:hAnsi="Arial Narrow" w:cs="Arial"/>
        </w:rPr>
        <w:t>sido</w:t>
      </w:r>
      <w:r w:rsidRPr="003E0CC5">
        <w:rPr>
          <w:rFonts w:ascii="Arial Narrow" w:hAnsi="Arial Narrow" w:cs="Arial"/>
          <w:spacing w:val="7"/>
        </w:rPr>
        <w:t xml:space="preserve"> </w:t>
      </w:r>
      <w:r w:rsidRPr="003E0CC5">
        <w:rPr>
          <w:rFonts w:ascii="Arial Narrow" w:hAnsi="Arial Narrow" w:cs="Arial"/>
        </w:rPr>
        <w:t>admitido</w:t>
      </w:r>
      <w:r w:rsidRPr="003E0CC5">
        <w:rPr>
          <w:rFonts w:ascii="Arial Narrow" w:hAnsi="Arial Narrow" w:cs="Arial"/>
          <w:spacing w:val="5"/>
        </w:rPr>
        <w:t xml:space="preserve"> </w:t>
      </w:r>
      <w:r w:rsidRPr="003E0CC5">
        <w:rPr>
          <w:rFonts w:ascii="Arial Narrow" w:hAnsi="Arial Narrow" w:cs="Arial"/>
        </w:rPr>
        <w:t>al</w:t>
      </w:r>
      <w:r w:rsidRPr="003E0CC5">
        <w:rPr>
          <w:rFonts w:ascii="Arial Narrow" w:hAnsi="Arial Narrow" w:cs="Arial"/>
          <w:spacing w:val="7"/>
        </w:rPr>
        <w:t xml:space="preserve"> </w:t>
      </w:r>
      <w:r w:rsidRPr="003E0CC5">
        <w:rPr>
          <w:rFonts w:ascii="Arial Narrow" w:hAnsi="Arial Narrow" w:cs="Arial"/>
          <w:spacing w:val="-1"/>
        </w:rPr>
        <w:t>SDA,</w:t>
      </w:r>
      <w:r w:rsidRPr="003E0CC5">
        <w:rPr>
          <w:rFonts w:ascii="Arial Narrow" w:hAnsi="Arial Narrow" w:cs="Arial"/>
          <w:spacing w:val="7"/>
        </w:rPr>
        <w:t xml:space="preserve"> </w:t>
      </w:r>
      <w:r w:rsidRPr="003E0CC5">
        <w:rPr>
          <w:rFonts w:ascii="Arial Narrow" w:hAnsi="Arial Narrow" w:cs="Arial"/>
          <w:spacing w:val="-1"/>
        </w:rPr>
        <w:t>implica</w:t>
      </w:r>
      <w:r w:rsidRPr="003E0CC5">
        <w:rPr>
          <w:rFonts w:ascii="Arial Narrow" w:hAnsi="Arial Narrow" w:cs="Arial"/>
          <w:spacing w:val="7"/>
        </w:rPr>
        <w:t xml:space="preserve"> </w:t>
      </w:r>
      <w:r w:rsidRPr="003E0CC5">
        <w:rPr>
          <w:rFonts w:ascii="Arial Narrow" w:hAnsi="Arial Narrow" w:cs="Arial"/>
        </w:rPr>
        <w:t>únicamente</w:t>
      </w:r>
      <w:r w:rsidRPr="003E0CC5">
        <w:rPr>
          <w:rFonts w:ascii="Arial Narrow" w:hAnsi="Arial Narrow" w:cs="Arial"/>
          <w:spacing w:val="5"/>
        </w:rPr>
        <w:t xml:space="preserve"> </w:t>
      </w:r>
      <w:r w:rsidRPr="003E0CC5">
        <w:rPr>
          <w:rFonts w:ascii="Arial Narrow" w:hAnsi="Arial Narrow" w:cs="Arial"/>
          <w:spacing w:val="-1"/>
        </w:rPr>
        <w:t>el</w:t>
      </w:r>
      <w:r w:rsidRPr="003E0CC5">
        <w:rPr>
          <w:rFonts w:ascii="Arial Narrow" w:hAnsi="Arial Narrow" w:cs="Arial"/>
          <w:spacing w:val="7"/>
        </w:rPr>
        <w:t xml:space="preserve"> </w:t>
      </w:r>
      <w:r w:rsidRPr="003E0CC5">
        <w:rPr>
          <w:rFonts w:ascii="Arial Narrow" w:hAnsi="Arial Narrow" w:cs="Arial"/>
          <w:spacing w:val="-1"/>
        </w:rPr>
        <w:t>derecho</w:t>
      </w:r>
      <w:r w:rsidRPr="003E0CC5">
        <w:rPr>
          <w:rFonts w:ascii="Arial Narrow" w:hAnsi="Arial Narrow" w:cs="Arial"/>
          <w:spacing w:val="8"/>
        </w:rPr>
        <w:t xml:space="preserve"> </w:t>
      </w:r>
      <w:r w:rsidRPr="003E0CC5">
        <w:rPr>
          <w:rFonts w:ascii="Arial Narrow" w:hAnsi="Arial Narrow" w:cs="Arial"/>
        </w:rPr>
        <w:t>a</w:t>
      </w:r>
      <w:r w:rsidRPr="003E0CC5">
        <w:rPr>
          <w:rFonts w:ascii="Arial Narrow" w:hAnsi="Arial Narrow" w:cs="Arial"/>
          <w:spacing w:val="6"/>
        </w:rPr>
        <w:t xml:space="preserve"> </w:t>
      </w:r>
      <w:r w:rsidRPr="003E0CC5">
        <w:rPr>
          <w:rFonts w:ascii="Arial Narrow" w:hAnsi="Arial Narrow" w:cs="Arial"/>
          <w:spacing w:val="-1"/>
        </w:rPr>
        <w:t>recibir</w:t>
      </w:r>
      <w:r w:rsidRPr="003E0CC5">
        <w:rPr>
          <w:rFonts w:ascii="Arial Narrow" w:hAnsi="Arial Narrow" w:cs="Arial"/>
          <w:spacing w:val="6"/>
        </w:rPr>
        <w:t xml:space="preserve"> </w:t>
      </w:r>
      <w:r w:rsidRPr="003E0CC5">
        <w:rPr>
          <w:rFonts w:ascii="Arial Narrow" w:hAnsi="Arial Narrow" w:cs="Arial"/>
          <w:spacing w:val="2"/>
        </w:rPr>
        <w:t>por</w:t>
      </w:r>
      <w:r w:rsidRPr="003E0CC5">
        <w:rPr>
          <w:rFonts w:ascii="Arial Narrow" w:hAnsi="Arial Narrow" w:cs="Arial"/>
          <w:spacing w:val="6"/>
        </w:rPr>
        <w:t xml:space="preserve"> </w:t>
      </w:r>
      <w:r w:rsidRPr="003E0CC5">
        <w:rPr>
          <w:rFonts w:ascii="Arial Narrow" w:hAnsi="Arial Narrow" w:cs="Arial"/>
          <w:spacing w:val="-1"/>
        </w:rPr>
        <w:t>medios</w:t>
      </w:r>
      <w:r w:rsidRPr="003E0CC5">
        <w:rPr>
          <w:rFonts w:ascii="Arial Narrow" w:hAnsi="Arial Narrow" w:cs="Arial"/>
          <w:spacing w:val="6"/>
        </w:rPr>
        <w:t xml:space="preserve"> </w:t>
      </w:r>
      <w:r w:rsidRPr="003E0CC5">
        <w:rPr>
          <w:rFonts w:ascii="Arial Narrow" w:hAnsi="Arial Narrow" w:cs="Arial"/>
          <w:spacing w:val="-1"/>
        </w:rPr>
        <w:t>electrónicos</w:t>
      </w:r>
      <w:r w:rsidRPr="003E0CC5">
        <w:rPr>
          <w:rFonts w:ascii="Arial Narrow" w:hAnsi="Arial Narrow" w:cs="Arial"/>
          <w:spacing w:val="8"/>
        </w:rPr>
        <w:t xml:space="preserve"> </w:t>
      </w:r>
      <w:r w:rsidRPr="003E0CC5">
        <w:rPr>
          <w:rFonts w:ascii="Arial Narrow" w:hAnsi="Arial Narrow" w:cs="Arial"/>
        </w:rPr>
        <w:t>la</w:t>
      </w:r>
      <w:r w:rsidRPr="003E0CC5">
        <w:rPr>
          <w:rFonts w:ascii="Arial Narrow" w:hAnsi="Arial Narrow" w:cs="Arial"/>
          <w:spacing w:val="9"/>
        </w:rPr>
        <w:t xml:space="preserve"> </w:t>
      </w:r>
      <w:r w:rsidRPr="003E0CC5">
        <w:rPr>
          <w:rFonts w:ascii="Arial Narrow" w:hAnsi="Arial Narrow" w:cs="Arial"/>
          <w:spacing w:val="-1"/>
        </w:rPr>
        <w:t>invitación</w:t>
      </w:r>
      <w:r w:rsidRPr="003E0CC5">
        <w:rPr>
          <w:rFonts w:ascii="Arial Narrow" w:hAnsi="Arial Narrow" w:cs="Arial"/>
          <w:spacing w:val="7"/>
        </w:rPr>
        <w:t xml:space="preserve"> </w:t>
      </w:r>
      <w:r w:rsidRPr="003E0CC5">
        <w:rPr>
          <w:rFonts w:ascii="Arial Narrow" w:hAnsi="Arial Narrow" w:cs="Arial"/>
        </w:rPr>
        <w:t>a</w:t>
      </w:r>
      <w:r w:rsidRPr="003E0CC5">
        <w:rPr>
          <w:rFonts w:ascii="Arial Narrow" w:hAnsi="Arial Narrow" w:cs="Arial"/>
          <w:spacing w:val="12"/>
        </w:rPr>
        <w:t xml:space="preserve"> </w:t>
      </w:r>
      <w:r w:rsidRPr="003E0CC5">
        <w:rPr>
          <w:rFonts w:ascii="Arial Narrow" w:hAnsi="Arial Narrow" w:cs="Arial"/>
          <w:spacing w:val="-1"/>
        </w:rPr>
        <w:t>participar</w:t>
      </w:r>
      <w:r w:rsidRPr="003E0CC5">
        <w:rPr>
          <w:rFonts w:ascii="Arial Narrow" w:hAnsi="Arial Narrow" w:cs="Arial"/>
          <w:spacing w:val="8"/>
        </w:rPr>
        <w:t xml:space="preserve"> </w:t>
      </w:r>
      <w:r w:rsidRPr="003E0CC5">
        <w:rPr>
          <w:rFonts w:ascii="Arial Narrow" w:hAnsi="Arial Narrow" w:cs="Arial"/>
        </w:rPr>
        <w:t>en</w:t>
      </w:r>
      <w:r w:rsidRPr="003E0CC5">
        <w:rPr>
          <w:rFonts w:ascii="Arial Narrow" w:hAnsi="Arial Narrow" w:cs="Arial"/>
          <w:spacing w:val="9"/>
        </w:rPr>
        <w:t xml:space="preserve"> </w:t>
      </w:r>
      <w:r w:rsidRPr="003E0CC5">
        <w:rPr>
          <w:rFonts w:ascii="Arial Narrow" w:hAnsi="Arial Narrow" w:cs="Arial"/>
          <w:spacing w:val="-1"/>
        </w:rPr>
        <w:t>la</w:t>
      </w:r>
      <w:r w:rsidRPr="003E0CC5">
        <w:rPr>
          <w:rFonts w:ascii="Arial Narrow" w:hAnsi="Arial Narrow" w:cs="Arial"/>
          <w:spacing w:val="9"/>
        </w:rPr>
        <w:t xml:space="preserve"> </w:t>
      </w:r>
      <w:r w:rsidRPr="003E0CC5">
        <w:rPr>
          <w:rFonts w:ascii="Arial Narrow" w:hAnsi="Arial Narrow" w:cs="Arial"/>
          <w:spacing w:val="-1"/>
        </w:rPr>
        <w:t>licitación,</w:t>
      </w:r>
      <w:r w:rsidRPr="003E0CC5">
        <w:rPr>
          <w:rFonts w:ascii="Arial Narrow" w:hAnsi="Arial Narrow" w:cs="Arial"/>
          <w:spacing w:val="9"/>
        </w:rPr>
        <w:t xml:space="preserve"> </w:t>
      </w:r>
      <w:r w:rsidRPr="003E0CC5">
        <w:rPr>
          <w:rFonts w:ascii="Arial Narrow" w:hAnsi="Arial Narrow" w:cs="Arial"/>
        </w:rPr>
        <w:t>que</w:t>
      </w:r>
      <w:r w:rsidRPr="003E0CC5">
        <w:rPr>
          <w:rFonts w:ascii="Arial Narrow" w:hAnsi="Arial Narrow" w:cs="Arial"/>
          <w:spacing w:val="7"/>
        </w:rPr>
        <w:t xml:space="preserve"> </w:t>
      </w:r>
      <w:r w:rsidRPr="003E0CC5">
        <w:rPr>
          <w:rFonts w:ascii="Arial Narrow" w:hAnsi="Arial Narrow" w:cs="Arial"/>
        </w:rPr>
        <w:t>se</w:t>
      </w:r>
      <w:r w:rsidRPr="003E0CC5">
        <w:rPr>
          <w:rFonts w:ascii="Arial Narrow" w:hAnsi="Arial Narrow" w:cs="Arial"/>
          <w:spacing w:val="9"/>
        </w:rPr>
        <w:t xml:space="preserve"> </w:t>
      </w:r>
      <w:r w:rsidRPr="003E0CC5">
        <w:rPr>
          <w:rFonts w:ascii="Arial Narrow" w:hAnsi="Arial Narrow" w:cs="Arial"/>
          <w:spacing w:val="-1"/>
        </w:rPr>
        <w:t>articulará</w:t>
      </w:r>
      <w:r w:rsidRPr="003E0CC5">
        <w:rPr>
          <w:rFonts w:ascii="Arial Narrow" w:hAnsi="Arial Narrow" w:cs="Arial"/>
          <w:spacing w:val="10"/>
        </w:rPr>
        <w:t xml:space="preserve"> </w:t>
      </w:r>
      <w:r w:rsidRPr="003E0CC5">
        <w:rPr>
          <w:rFonts w:ascii="Arial Narrow" w:hAnsi="Arial Narrow" w:cs="Arial"/>
        </w:rPr>
        <w:t>a</w:t>
      </w:r>
      <w:r w:rsidRPr="003E0CC5">
        <w:rPr>
          <w:rFonts w:ascii="Arial Narrow" w:hAnsi="Arial Narrow" w:cs="Arial"/>
          <w:spacing w:val="10"/>
        </w:rPr>
        <w:t xml:space="preserve"> </w:t>
      </w:r>
      <w:r w:rsidRPr="003E0CC5">
        <w:rPr>
          <w:rFonts w:ascii="Arial Narrow" w:hAnsi="Arial Narrow" w:cs="Arial"/>
          <w:spacing w:val="-1"/>
        </w:rPr>
        <w:t>través</w:t>
      </w:r>
      <w:r w:rsidRPr="003E0CC5">
        <w:rPr>
          <w:rFonts w:ascii="Arial Narrow" w:hAnsi="Arial Narrow" w:cs="Arial"/>
          <w:spacing w:val="8"/>
        </w:rPr>
        <w:t xml:space="preserve"> </w:t>
      </w:r>
      <w:r w:rsidRPr="003E0CC5">
        <w:rPr>
          <w:rFonts w:ascii="Arial Narrow" w:hAnsi="Arial Narrow" w:cs="Arial"/>
        </w:rPr>
        <w:t>de</w:t>
      </w:r>
      <w:r w:rsidRPr="003E0CC5">
        <w:rPr>
          <w:rFonts w:ascii="Arial Narrow" w:hAnsi="Arial Narrow" w:cs="Arial"/>
          <w:spacing w:val="7"/>
        </w:rPr>
        <w:t xml:space="preserve"> </w:t>
      </w:r>
      <w:r w:rsidRPr="003E0CC5">
        <w:rPr>
          <w:rFonts w:ascii="Arial Narrow" w:hAnsi="Arial Narrow" w:cs="Arial"/>
          <w:spacing w:val="-1"/>
        </w:rPr>
        <w:t>procedimiento</w:t>
      </w:r>
      <w:r w:rsidRPr="003E0CC5">
        <w:rPr>
          <w:rFonts w:ascii="Arial Narrow" w:hAnsi="Arial Narrow" w:cs="Arial"/>
          <w:spacing w:val="9"/>
        </w:rPr>
        <w:t xml:space="preserve"> </w:t>
      </w:r>
      <w:r w:rsidRPr="003E0CC5">
        <w:rPr>
          <w:rFonts w:ascii="Arial Narrow" w:hAnsi="Arial Narrow" w:cs="Arial"/>
          <w:spacing w:val="-1"/>
        </w:rPr>
        <w:t>electrónico por</w:t>
      </w:r>
      <w:r w:rsidRPr="003E0CC5">
        <w:rPr>
          <w:rFonts w:ascii="Arial Narrow" w:hAnsi="Arial Narrow" w:cs="Arial"/>
          <w:spacing w:val="-5"/>
        </w:rPr>
        <w:t xml:space="preserve"> </w:t>
      </w:r>
      <w:r w:rsidRPr="003E0CC5">
        <w:rPr>
          <w:rFonts w:ascii="Arial Narrow" w:hAnsi="Arial Narrow" w:cs="Arial"/>
        </w:rPr>
        <w:t>medio</w:t>
      </w:r>
      <w:r w:rsidRPr="003E0CC5">
        <w:rPr>
          <w:rFonts w:ascii="Arial Narrow" w:hAnsi="Arial Narrow" w:cs="Arial"/>
          <w:spacing w:val="-6"/>
        </w:rPr>
        <w:t xml:space="preserve"> </w:t>
      </w:r>
      <w:r w:rsidRPr="003E0CC5">
        <w:rPr>
          <w:rFonts w:ascii="Arial Narrow" w:hAnsi="Arial Narrow" w:cs="Arial"/>
          <w:spacing w:val="-1"/>
        </w:rPr>
        <w:t>de</w:t>
      </w:r>
      <w:r w:rsidRPr="003E0CC5">
        <w:rPr>
          <w:rFonts w:ascii="Arial Narrow" w:hAnsi="Arial Narrow" w:cs="Arial"/>
          <w:spacing w:val="-4"/>
        </w:rPr>
        <w:t xml:space="preserve"> </w:t>
      </w:r>
      <w:r w:rsidRPr="003E0CC5">
        <w:rPr>
          <w:rFonts w:ascii="Arial Narrow" w:hAnsi="Arial Narrow" w:cs="Arial"/>
          <w:spacing w:val="-1"/>
        </w:rPr>
        <w:t>la</w:t>
      </w:r>
      <w:r w:rsidRPr="003E0CC5">
        <w:rPr>
          <w:rFonts w:ascii="Arial Narrow" w:hAnsi="Arial Narrow" w:cs="Arial"/>
          <w:spacing w:val="-4"/>
        </w:rPr>
        <w:t xml:space="preserve"> </w:t>
      </w:r>
      <w:r w:rsidRPr="003E0CC5">
        <w:rPr>
          <w:rFonts w:ascii="Arial Narrow" w:hAnsi="Arial Narrow" w:cs="Arial"/>
        </w:rPr>
        <w:t>plataforma</w:t>
      </w:r>
      <w:r w:rsidRPr="003E0CC5">
        <w:rPr>
          <w:rFonts w:ascii="Arial Narrow" w:hAnsi="Arial Narrow" w:cs="Arial"/>
          <w:spacing w:val="-7"/>
        </w:rPr>
        <w:t xml:space="preserve"> </w:t>
      </w:r>
      <w:r w:rsidRPr="003E0CC5">
        <w:rPr>
          <w:rFonts w:ascii="Arial Narrow" w:hAnsi="Arial Narrow" w:cs="Arial"/>
          <w:spacing w:val="-1"/>
        </w:rPr>
        <w:t>indicada</w:t>
      </w:r>
      <w:r w:rsidRPr="003E0CC5">
        <w:rPr>
          <w:rFonts w:ascii="Arial Narrow" w:hAnsi="Arial Narrow" w:cs="Arial"/>
          <w:spacing w:val="-4"/>
        </w:rPr>
        <w:t xml:space="preserve"> </w:t>
      </w:r>
      <w:r w:rsidRPr="003E0CC5">
        <w:rPr>
          <w:rFonts w:ascii="Arial Narrow" w:hAnsi="Arial Narrow" w:cs="Arial"/>
          <w:spacing w:val="-1"/>
        </w:rPr>
        <w:t>en</w:t>
      </w:r>
      <w:r w:rsidRPr="003E0CC5">
        <w:rPr>
          <w:rFonts w:ascii="Arial Narrow" w:hAnsi="Arial Narrow" w:cs="Arial"/>
          <w:spacing w:val="-5"/>
        </w:rPr>
        <w:t xml:space="preserve"> </w:t>
      </w:r>
      <w:r w:rsidRPr="003E0CC5">
        <w:rPr>
          <w:rFonts w:ascii="Arial Narrow" w:hAnsi="Arial Narrow" w:cs="Arial"/>
          <w:spacing w:val="-1"/>
        </w:rPr>
        <w:t>el</w:t>
      </w:r>
      <w:r w:rsidRPr="003E0CC5">
        <w:rPr>
          <w:rFonts w:ascii="Arial Narrow" w:hAnsi="Arial Narrow" w:cs="Arial"/>
          <w:spacing w:val="-5"/>
        </w:rPr>
        <w:t xml:space="preserve"> </w:t>
      </w:r>
      <w:r w:rsidRPr="003E0CC5">
        <w:rPr>
          <w:rFonts w:ascii="Arial Narrow" w:hAnsi="Arial Narrow" w:cs="Arial"/>
        </w:rPr>
        <w:t>apartado 11 de esta carátula,</w:t>
      </w:r>
      <w:r w:rsidRPr="003E0CC5">
        <w:rPr>
          <w:rFonts w:ascii="Arial Narrow" w:hAnsi="Arial Narrow" w:cs="Arial"/>
          <w:spacing w:val="-6"/>
        </w:rPr>
        <w:t xml:space="preserve"> </w:t>
      </w:r>
      <w:r w:rsidRPr="003E0CC5">
        <w:rPr>
          <w:rFonts w:ascii="Arial Narrow" w:hAnsi="Arial Narrow" w:cs="Arial"/>
        </w:rPr>
        <w:t>sin</w:t>
      </w:r>
      <w:r w:rsidRPr="003E0CC5">
        <w:rPr>
          <w:rFonts w:ascii="Arial Narrow" w:hAnsi="Arial Narrow" w:cs="Arial"/>
          <w:spacing w:val="-6"/>
        </w:rPr>
        <w:t xml:space="preserve"> </w:t>
      </w:r>
      <w:r w:rsidRPr="003E0CC5">
        <w:rPr>
          <w:rFonts w:ascii="Arial Narrow" w:hAnsi="Arial Narrow" w:cs="Arial"/>
        </w:rPr>
        <w:t>que</w:t>
      </w:r>
      <w:r w:rsidRPr="003E0CC5">
        <w:rPr>
          <w:rFonts w:ascii="Arial Narrow" w:hAnsi="Arial Narrow" w:cs="Arial"/>
          <w:spacing w:val="-6"/>
        </w:rPr>
        <w:t xml:space="preserve"> </w:t>
      </w:r>
      <w:r w:rsidRPr="003E0CC5">
        <w:rPr>
          <w:rFonts w:ascii="Arial Narrow" w:hAnsi="Arial Narrow" w:cs="Arial"/>
          <w:spacing w:val="-1"/>
        </w:rPr>
        <w:t>exista</w:t>
      </w:r>
      <w:r w:rsidRPr="003E0CC5">
        <w:rPr>
          <w:rFonts w:ascii="Arial Narrow" w:hAnsi="Arial Narrow" w:cs="Arial"/>
          <w:spacing w:val="-4"/>
        </w:rPr>
        <w:t xml:space="preserve"> </w:t>
      </w:r>
      <w:r w:rsidRPr="003E0CC5">
        <w:rPr>
          <w:rFonts w:ascii="Arial Narrow" w:hAnsi="Arial Narrow" w:cs="Arial"/>
          <w:spacing w:val="-1"/>
        </w:rPr>
        <w:t>ninguna</w:t>
      </w:r>
      <w:r w:rsidRPr="003E0CC5">
        <w:rPr>
          <w:rFonts w:ascii="Arial Narrow" w:hAnsi="Arial Narrow" w:cs="Arial"/>
          <w:spacing w:val="-5"/>
        </w:rPr>
        <w:t xml:space="preserve"> </w:t>
      </w:r>
      <w:r w:rsidRPr="003E0CC5">
        <w:rPr>
          <w:rFonts w:ascii="Arial Narrow" w:hAnsi="Arial Narrow" w:cs="Arial"/>
          <w:spacing w:val="-1"/>
        </w:rPr>
        <w:t>obligación</w:t>
      </w:r>
      <w:r w:rsidRPr="003E0CC5">
        <w:rPr>
          <w:rFonts w:ascii="Arial Narrow" w:hAnsi="Arial Narrow" w:cs="Arial"/>
          <w:spacing w:val="-7"/>
        </w:rPr>
        <w:t xml:space="preserve"> </w:t>
      </w:r>
      <w:r w:rsidRPr="003E0CC5">
        <w:rPr>
          <w:rFonts w:ascii="Arial Narrow" w:hAnsi="Arial Narrow" w:cs="Arial"/>
        </w:rPr>
        <w:t>de</w:t>
      </w:r>
      <w:r w:rsidRPr="003E0CC5">
        <w:rPr>
          <w:rFonts w:ascii="Arial Narrow" w:hAnsi="Arial Narrow" w:cs="Arial"/>
          <w:spacing w:val="-6"/>
        </w:rPr>
        <w:t xml:space="preserve"> </w:t>
      </w:r>
      <w:r w:rsidRPr="003E0CC5">
        <w:rPr>
          <w:rFonts w:ascii="Arial Narrow" w:hAnsi="Arial Narrow" w:cs="Arial"/>
          <w:spacing w:val="-1"/>
        </w:rPr>
        <w:t>participar.</w:t>
      </w:r>
    </w:p>
    <w:p w14:paraId="3024759D" w14:textId="77777777" w:rsidR="00CC36BD" w:rsidRPr="003E0CC5" w:rsidRDefault="00CC36BD" w:rsidP="00A57B29">
      <w:pPr>
        <w:spacing w:before="120" w:after="120" w:line="276" w:lineRule="auto"/>
        <w:jc w:val="both"/>
        <w:rPr>
          <w:rFonts w:ascii="Arial Narrow" w:eastAsia="Times New Roman" w:hAnsi="Arial Narrow" w:cs="Calibri"/>
          <w:b/>
          <w:bCs/>
          <w:lang w:eastAsia="es-ES"/>
        </w:rPr>
      </w:pPr>
      <w:r w:rsidRPr="003E0CC5">
        <w:rPr>
          <w:rFonts w:ascii="Arial Narrow" w:eastAsia="Times New Roman" w:hAnsi="Arial Narrow" w:cs="Calibri"/>
          <w:b/>
          <w:bCs/>
          <w:lang w:eastAsia="es-ES"/>
        </w:rPr>
        <w:t>Procedimiento de adjudicación el contrato:</w:t>
      </w:r>
    </w:p>
    <w:p w14:paraId="01C0DBBC" w14:textId="55A5AF22" w:rsidR="00CC36BD" w:rsidRPr="003E0CC5" w:rsidRDefault="00CC36BD" w:rsidP="00A57B29">
      <w:pPr>
        <w:kinsoku w:val="0"/>
        <w:overflowPunct w:val="0"/>
        <w:autoSpaceDE w:val="0"/>
        <w:autoSpaceDN w:val="0"/>
        <w:adjustRightInd w:val="0"/>
        <w:spacing w:before="120" w:after="120" w:line="276" w:lineRule="auto"/>
        <w:ind w:left="39" w:right="110"/>
        <w:jc w:val="both"/>
        <w:rPr>
          <w:rFonts w:ascii="Arial Narrow" w:hAnsi="Arial Narrow" w:cs="Arial"/>
        </w:rPr>
      </w:pPr>
      <w:r w:rsidRPr="003E0CC5">
        <w:rPr>
          <w:rFonts w:ascii="Arial Narrow" w:hAnsi="Arial Narrow"/>
          <w:shd w:val="clear" w:color="auto" w:fill="FFFFFF"/>
        </w:rPr>
        <w:lastRenderedPageBreak/>
        <w:t xml:space="preserve">En la adjudicación del contrato será de aplicación lo previsto en la LCSP para el procedimiento restringido. </w:t>
      </w:r>
      <w:r w:rsidRPr="003E0CC5">
        <w:rPr>
          <w:rFonts w:ascii="Arial Narrow" w:hAnsi="Arial Narrow" w:cs="Arial"/>
          <w:spacing w:val="-1"/>
        </w:rPr>
        <w:t>Se</w:t>
      </w:r>
      <w:r w:rsidRPr="003E0CC5">
        <w:rPr>
          <w:rFonts w:ascii="Arial Narrow" w:hAnsi="Arial Narrow" w:cs="Arial"/>
          <w:spacing w:val="47"/>
        </w:rPr>
        <w:t xml:space="preserve"> </w:t>
      </w:r>
      <w:r w:rsidRPr="003E0CC5">
        <w:rPr>
          <w:rFonts w:ascii="Arial Narrow" w:hAnsi="Arial Narrow" w:cs="Arial"/>
          <w:spacing w:val="-1"/>
        </w:rPr>
        <w:t>invitará</w:t>
      </w:r>
      <w:r w:rsidRPr="003E0CC5">
        <w:rPr>
          <w:rFonts w:ascii="Arial Narrow" w:hAnsi="Arial Narrow" w:cs="Arial"/>
          <w:spacing w:val="46"/>
        </w:rPr>
        <w:t xml:space="preserve"> </w:t>
      </w:r>
      <w:r w:rsidRPr="003E0CC5">
        <w:rPr>
          <w:rFonts w:ascii="Arial Narrow" w:hAnsi="Arial Narrow" w:cs="Arial"/>
        </w:rPr>
        <w:t>a</w:t>
      </w:r>
      <w:r w:rsidRPr="003E0CC5">
        <w:rPr>
          <w:rFonts w:ascii="Arial Narrow" w:hAnsi="Arial Narrow" w:cs="Arial"/>
          <w:spacing w:val="43"/>
        </w:rPr>
        <w:t xml:space="preserve"> </w:t>
      </w:r>
      <w:r w:rsidRPr="003E0CC5">
        <w:rPr>
          <w:rFonts w:ascii="Arial Narrow" w:hAnsi="Arial Narrow" w:cs="Arial"/>
          <w:spacing w:val="-1"/>
        </w:rPr>
        <w:t>todas</w:t>
      </w:r>
      <w:r w:rsidRPr="003E0CC5">
        <w:rPr>
          <w:rFonts w:ascii="Arial Narrow" w:hAnsi="Arial Narrow" w:cs="Arial"/>
          <w:spacing w:val="47"/>
        </w:rPr>
        <w:t xml:space="preserve"> </w:t>
      </w:r>
      <w:r w:rsidRPr="003E0CC5">
        <w:rPr>
          <w:rFonts w:ascii="Arial Narrow" w:hAnsi="Arial Narrow" w:cs="Arial"/>
        </w:rPr>
        <w:t>las</w:t>
      </w:r>
      <w:r w:rsidRPr="003E0CC5">
        <w:rPr>
          <w:rFonts w:ascii="Arial Narrow" w:hAnsi="Arial Narrow" w:cs="Arial"/>
          <w:spacing w:val="45"/>
        </w:rPr>
        <w:t xml:space="preserve"> </w:t>
      </w:r>
      <w:r w:rsidRPr="003E0CC5">
        <w:rPr>
          <w:rFonts w:ascii="Arial Narrow" w:hAnsi="Arial Narrow" w:cs="Arial"/>
        </w:rPr>
        <w:t>empresas</w:t>
      </w:r>
      <w:r w:rsidRPr="003E0CC5">
        <w:rPr>
          <w:rFonts w:ascii="Arial Narrow" w:hAnsi="Arial Narrow" w:cs="Arial"/>
          <w:spacing w:val="44"/>
        </w:rPr>
        <w:t xml:space="preserve"> </w:t>
      </w:r>
      <w:r w:rsidRPr="003E0CC5">
        <w:rPr>
          <w:rFonts w:ascii="Arial Narrow" w:hAnsi="Arial Narrow" w:cs="Arial"/>
        </w:rPr>
        <w:t>que</w:t>
      </w:r>
      <w:r w:rsidRPr="003E0CC5">
        <w:rPr>
          <w:rFonts w:ascii="Arial Narrow" w:hAnsi="Arial Narrow" w:cs="Arial"/>
          <w:spacing w:val="46"/>
        </w:rPr>
        <w:t xml:space="preserve"> </w:t>
      </w:r>
      <w:r w:rsidRPr="003E0CC5">
        <w:rPr>
          <w:rFonts w:ascii="Arial Narrow" w:hAnsi="Arial Narrow" w:cs="Arial"/>
          <w:spacing w:val="-1"/>
        </w:rPr>
        <w:t>hubieran</w:t>
      </w:r>
      <w:r w:rsidRPr="003E0CC5">
        <w:rPr>
          <w:rFonts w:ascii="Arial Narrow" w:hAnsi="Arial Narrow" w:cs="Arial"/>
          <w:spacing w:val="44"/>
        </w:rPr>
        <w:t xml:space="preserve"> </w:t>
      </w:r>
      <w:r w:rsidRPr="003E0CC5">
        <w:rPr>
          <w:rFonts w:ascii="Arial Narrow" w:hAnsi="Arial Narrow" w:cs="Arial"/>
        </w:rPr>
        <w:t>sido</w:t>
      </w:r>
      <w:r w:rsidRPr="003E0CC5">
        <w:rPr>
          <w:rFonts w:ascii="Arial Narrow" w:hAnsi="Arial Narrow" w:cs="Arial"/>
          <w:spacing w:val="45"/>
        </w:rPr>
        <w:t xml:space="preserve"> </w:t>
      </w:r>
      <w:r w:rsidRPr="003E0CC5">
        <w:rPr>
          <w:rFonts w:ascii="Arial Narrow" w:hAnsi="Arial Narrow" w:cs="Arial"/>
        </w:rPr>
        <w:t>previamente</w:t>
      </w:r>
      <w:r w:rsidRPr="003E0CC5">
        <w:rPr>
          <w:rFonts w:ascii="Arial Narrow" w:hAnsi="Arial Narrow" w:cs="Arial"/>
          <w:spacing w:val="43"/>
        </w:rPr>
        <w:t xml:space="preserve"> </w:t>
      </w:r>
      <w:r w:rsidRPr="003E0CC5">
        <w:rPr>
          <w:rFonts w:ascii="Arial Narrow" w:hAnsi="Arial Narrow" w:cs="Arial"/>
          <w:spacing w:val="-1"/>
        </w:rPr>
        <w:t xml:space="preserve">admitidas en la categoría correspondiente del </w:t>
      </w:r>
      <w:r w:rsidRPr="003E0CC5">
        <w:rPr>
          <w:rFonts w:ascii="Arial Narrow" w:hAnsi="Arial Narrow" w:cs="Arial"/>
        </w:rPr>
        <w:t>sistema</w:t>
      </w:r>
      <w:r w:rsidRPr="003E0CC5">
        <w:rPr>
          <w:rFonts w:ascii="Arial Narrow" w:hAnsi="Arial Narrow" w:cs="Arial"/>
          <w:spacing w:val="18"/>
        </w:rPr>
        <w:t xml:space="preserve"> </w:t>
      </w:r>
      <w:r w:rsidRPr="003E0CC5">
        <w:rPr>
          <w:rFonts w:ascii="Arial Narrow" w:hAnsi="Arial Narrow" w:cs="Arial"/>
          <w:spacing w:val="-1"/>
        </w:rPr>
        <w:t>dinámico</w:t>
      </w:r>
      <w:r w:rsidRPr="003E0CC5">
        <w:rPr>
          <w:rFonts w:ascii="Arial Narrow" w:hAnsi="Arial Narrow" w:cs="Arial"/>
          <w:spacing w:val="19"/>
        </w:rPr>
        <w:t xml:space="preserve"> </w:t>
      </w:r>
      <w:r w:rsidRPr="003E0CC5">
        <w:rPr>
          <w:rFonts w:ascii="Arial Narrow" w:hAnsi="Arial Narrow" w:cs="Arial"/>
          <w:spacing w:val="-1"/>
        </w:rPr>
        <w:t>de</w:t>
      </w:r>
      <w:r w:rsidRPr="003E0CC5">
        <w:rPr>
          <w:rFonts w:ascii="Arial Narrow" w:hAnsi="Arial Narrow" w:cs="Arial"/>
          <w:spacing w:val="20"/>
        </w:rPr>
        <w:t xml:space="preserve"> </w:t>
      </w:r>
      <w:r w:rsidRPr="003E0CC5">
        <w:rPr>
          <w:rFonts w:ascii="Arial Narrow" w:hAnsi="Arial Narrow" w:cs="Arial"/>
          <w:spacing w:val="-1"/>
        </w:rPr>
        <w:t>adquisición,</w:t>
      </w:r>
      <w:r w:rsidRPr="003E0CC5">
        <w:rPr>
          <w:rFonts w:ascii="Arial Narrow" w:hAnsi="Arial Narrow" w:cs="Arial"/>
          <w:spacing w:val="19"/>
        </w:rPr>
        <w:t xml:space="preserve"> </w:t>
      </w:r>
      <w:r w:rsidRPr="003E0CC5">
        <w:rPr>
          <w:rFonts w:ascii="Arial Narrow" w:hAnsi="Arial Narrow" w:cs="Arial"/>
        </w:rPr>
        <w:t>a</w:t>
      </w:r>
      <w:r w:rsidRPr="003E0CC5">
        <w:rPr>
          <w:rFonts w:ascii="Arial Narrow" w:hAnsi="Arial Narrow" w:cs="Arial"/>
          <w:spacing w:val="21"/>
        </w:rPr>
        <w:t xml:space="preserve"> </w:t>
      </w:r>
      <w:r w:rsidRPr="003E0CC5">
        <w:rPr>
          <w:rFonts w:ascii="Arial Narrow" w:hAnsi="Arial Narrow" w:cs="Arial"/>
          <w:spacing w:val="-1"/>
        </w:rPr>
        <w:t>presentar</w:t>
      </w:r>
      <w:r w:rsidRPr="003E0CC5">
        <w:rPr>
          <w:rFonts w:ascii="Arial Narrow" w:hAnsi="Arial Narrow" w:cs="Arial"/>
          <w:spacing w:val="18"/>
        </w:rPr>
        <w:t xml:space="preserve"> </w:t>
      </w:r>
      <w:r w:rsidRPr="003E0CC5">
        <w:rPr>
          <w:rFonts w:ascii="Arial Narrow" w:hAnsi="Arial Narrow" w:cs="Arial"/>
        </w:rPr>
        <w:t>una</w:t>
      </w:r>
      <w:r w:rsidRPr="003E0CC5">
        <w:rPr>
          <w:rFonts w:ascii="Arial Narrow" w:hAnsi="Arial Narrow" w:cs="Arial"/>
          <w:spacing w:val="26"/>
        </w:rPr>
        <w:t xml:space="preserve"> </w:t>
      </w:r>
      <w:r w:rsidRPr="003E0CC5">
        <w:rPr>
          <w:rFonts w:ascii="Arial Narrow" w:hAnsi="Arial Narrow" w:cs="Arial"/>
          <w:spacing w:val="-1"/>
        </w:rPr>
        <w:t>oferta</w:t>
      </w:r>
      <w:r w:rsidRPr="003E0CC5">
        <w:rPr>
          <w:rFonts w:ascii="Arial Narrow" w:hAnsi="Arial Narrow" w:cs="Arial"/>
          <w:spacing w:val="19"/>
        </w:rPr>
        <w:t xml:space="preserve"> </w:t>
      </w:r>
      <w:r w:rsidRPr="003E0CC5">
        <w:rPr>
          <w:rFonts w:ascii="Arial Narrow" w:hAnsi="Arial Narrow" w:cs="Arial"/>
          <w:spacing w:val="-1"/>
        </w:rPr>
        <w:t>en</w:t>
      </w:r>
      <w:r w:rsidRPr="003E0CC5">
        <w:rPr>
          <w:rFonts w:ascii="Arial Narrow" w:hAnsi="Arial Narrow" w:cs="Arial"/>
          <w:spacing w:val="20"/>
        </w:rPr>
        <w:t xml:space="preserve"> </w:t>
      </w:r>
      <w:r w:rsidRPr="003E0CC5">
        <w:rPr>
          <w:rFonts w:ascii="Arial Narrow" w:hAnsi="Arial Narrow" w:cs="Arial"/>
        </w:rPr>
        <w:t>cada</w:t>
      </w:r>
      <w:r w:rsidRPr="003E0CC5">
        <w:rPr>
          <w:rFonts w:ascii="Arial Narrow" w:hAnsi="Arial Narrow" w:cs="Arial"/>
          <w:spacing w:val="20"/>
        </w:rPr>
        <w:t xml:space="preserve"> </w:t>
      </w:r>
      <w:r w:rsidRPr="003E0CC5">
        <w:rPr>
          <w:rFonts w:ascii="Arial Narrow" w:hAnsi="Arial Narrow" w:cs="Arial"/>
          <w:spacing w:val="-1"/>
        </w:rPr>
        <w:t>licitación</w:t>
      </w:r>
      <w:r w:rsidRPr="003E0CC5">
        <w:rPr>
          <w:rFonts w:ascii="Arial Narrow" w:hAnsi="Arial Narrow" w:cs="Arial"/>
          <w:spacing w:val="19"/>
        </w:rPr>
        <w:t xml:space="preserve"> </w:t>
      </w:r>
      <w:r w:rsidRPr="003E0CC5">
        <w:rPr>
          <w:rFonts w:ascii="Arial Narrow" w:hAnsi="Arial Narrow" w:cs="Arial"/>
        </w:rPr>
        <w:t>que</w:t>
      </w:r>
      <w:r w:rsidRPr="003E0CC5">
        <w:rPr>
          <w:rFonts w:ascii="Arial Narrow" w:hAnsi="Arial Narrow" w:cs="Arial"/>
          <w:spacing w:val="22"/>
        </w:rPr>
        <w:t xml:space="preserve"> </w:t>
      </w:r>
      <w:r w:rsidRPr="003E0CC5">
        <w:rPr>
          <w:rFonts w:ascii="Arial Narrow" w:hAnsi="Arial Narrow" w:cs="Arial"/>
        </w:rPr>
        <w:t>se</w:t>
      </w:r>
      <w:r w:rsidRPr="003E0CC5">
        <w:rPr>
          <w:rFonts w:ascii="Arial Narrow" w:hAnsi="Arial Narrow" w:cs="Arial"/>
          <w:spacing w:val="19"/>
        </w:rPr>
        <w:t xml:space="preserve"> </w:t>
      </w:r>
      <w:r w:rsidRPr="003E0CC5">
        <w:rPr>
          <w:rFonts w:ascii="Arial Narrow" w:hAnsi="Arial Narrow" w:cs="Arial"/>
          <w:spacing w:val="-1"/>
        </w:rPr>
        <w:t>celebre</w:t>
      </w:r>
      <w:r w:rsidRPr="003E0CC5">
        <w:rPr>
          <w:rFonts w:ascii="Arial Narrow" w:hAnsi="Arial Narrow" w:cs="Arial"/>
          <w:spacing w:val="20"/>
        </w:rPr>
        <w:t xml:space="preserve"> </w:t>
      </w:r>
      <w:r w:rsidRPr="003E0CC5">
        <w:rPr>
          <w:rFonts w:ascii="Arial Narrow" w:hAnsi="Arial Narrow" w:cs="Arial"/>
          <w:spacing w:val="-1"/>
        </w:rPr>
        <w:t>en</w:t>
      </w:r>
      <w:r w:rsidRPr="003E0CC5">
        <w:rPr>
          <w:rFonts w:ascii="Arial Narrow" w:hAnsi="Arial Narrow" w:cs="Arial"/>
          <w:spacing w:val="21"/>
        </w:rPr>
        <w:t xml:space="preserve"> </w:t>
      </w:r>
      <w:r w:rsidRPr="003E0CC5">
        <w:rPr>
          <w:rFonts w:ascii="Arial Narrow" w:hAnsi="Arial Narrow" w:cs="Arial"/>
          <w:spacing w:val="-1"/>
        </w:rPr>
        <w:t>el</w:t>
      </w:r>
      <w:r w:rsidRPr="003E0CC5">
        <w:rPr>
          <w:rFonts w:ascii="Arial Narrow" w:hAnsi="Arial Narrow" w:cs="Arial"/>
          <w:spacing w:val="20"/>
        </w:rPr>
        <w:t xml:space="preserve"> </w:t>
      </w:r>
      <w:r w:rsidRPr="003E0CC5">
        <w:rPr>
          <w:rFonts w:ascii="Arial Narrow" w:hAnsi="Arial Narrow" w:cs="Arial"/>
        </w:rPr>
        <w:t>marco</w:t>
      </w:r>
      <w:r w:rsidRPr="003E0CC5">
        <w:rPr>
          <w:rFonts w:ascii="Arial Narrow" w:hAnsi="Arial Narrow" w:cs="Arial"/>
          <w:spacing w:val="18"/>
        </w:rPr>
        <w:t xml:space="preserve"> </w:t>
      </w:r>
      <w:r w:rsidRPr="003E0CC5">
        <w:rPr>
          <w:rFonts w:ascii="Arial Narrow" w:hAnsi="Arial Narrow" w:cs="Arial"/>
          <w:spacing w:val="-1"/>
        </w:rPr>
        <w:t>de</w:t>
      </w:r>
      <w:r w:rsidRPr="003E0CC5">
        <w:rPr>
          <w:rFonts w:ascii="Arial Narrow" w:hAnsi="Arial Narrow" w:cs="Arial"/>
          <w:spacing w:val="90"/>
          <w:w w:val="99"/>
        </w:rPr>
        <w:t xml:space="preserve"> </w:t>
      </w:r>
      <w:r w:rsidRPr="003E0CC5">
        <w:rPr>
          <w:rFonts w:ascii="Arial Narrow" w:hAnsi="Arial Narrow" w:cs="Arial"/>
          <w:spacing w:val="-1"/>
        </w:rPr>
        <w:t>dicho</w:t>
      </w:r>
      <w:r w:rsidRPr="003E0CC5">
        <w:rPr>
          <w:rFonts w:ascii="Arial Narrow" w:hAnsi="Arial Narrow" w:cs="Arial"/>
          <w:spacing w:val="11"/>
        </w:rPr>
        <w:t xml:space="preserve"> </w:t>
      </w:r>
      <w:r w:rsidRPr="003E0CC5">
        <w:rPr>
          <w:rFonts w:ascii="Arial Narrow" w:hAnsi="Arial Narrow" w:cs="Arial"/>
        </w:rPr>
        <w:t>sistema,</w:t>
      </w:r>
      <w:r w:rsidRPr="003E0CC5">
        <w:rPr>
          <w:rFonts w:ascii="Arial Narrow" w:hAnsi="Arial Narrow" w:cs="Arial"/>
          <w:spacing w:val="9"/>
        </w:rPr>
        <w:t xml:space="preserve"> </w:t>
      </w:r>
      <w:r w:rsidRPr="003E0CC5">
        <w:rPr>
          <w:rFonts w:ascii="Arial Narrow" w:hAnsi="Arial Narrow" w:cs="Arial"/>
        </w:rPr>
        <w:t>con</w:t>
      </w:r>
      <w:r w:rsidRPr="003E0CC5">
        <w:rPr>
          <w:rFonts w:ascii="Arial Narrow" w:hAnsi="Arial Narrow" w:cs="Arial"/>
          <w:spacing w:val="11"/>
        </w:rPr>
        <w:t xml:space="preserve"> </w:t>
      </w:r>
      <w:r w:rsidRPr="003E0CC5">
        <w:rPr>
          <w:rFonts w:ascii="Arial Narrow" w:hAnsi="Arial Narrow" w:cs="Arial"/>
          <w:spacing w:val="-1"/>
        </w:rPr>
        <w:t>sujeción</w:t>
      </w:r>
      <w:r w:rsidRPr="003E0CC5">
        <w:rPr>
          <w:rFonts w:ascii="Arial Narrow" w:hAnsi="Arial Narrow" w:cs="Arial"/>
          <w:spacing w:val="10"/>
        </w:rPr>
        <w:t xml:space="preserve"> </w:t>
      </w:r>
      <w:r w:rsidRPr="003E0CC5">
        <w:rPr>
          <w:rFonts w:ascii="Arial Narrow" w:hAnsi="Arial Narrow" w:cs="Arial"/>
        </w:rPr>
        <w:t>a</w:t>
      </w:r>
      <w:r w:rsidRPr="003E0CC5">
        <w:rPr>
          <w:rFonts w:ascii="Arial Narrow" w:hAnsi="Arial Narrow" w:cs="Arial"/>
          <w:spacing w:val="11"/>
        </w:rPr>
        <w:t xml:space="preserve"> </w:t>
      </w:r>
      <w:r w:rsidRPr="003E0CC5">
        <w:rPr>
          <w:rFonts w:ascii="Arial Narrow" w:hAnsi="Arial Narrow" w:cs="Arial"/>
        </w:rPr>
        <w:t>lo</w:t>
      </w:r>
      <w:r w:rsidRPr="003E0CC5">
        <w:rPr>
          <w:rFonts w:ascii="Arial Narrow" w:hAnsi="Arial Narrow" w:cs="Arial"/>
          <w:spacing w:val="11"/>
        </w:rPr>
        <w:t xml:space="preserve"> </w:t>
      </w:r>
      <w:r w:rsidRPr="003E0CC5">
        <w:rPr>
          <w:rFonts w:ascii="Arial Narrow" w:hAnsi="Arial Narrow" w:cs="Arial"/>
          <w:spacing w:val="-1"/>
        </w:rPr>
        <w:t>dispuesto</w:t>
      </w:r>
      <w:r w:rsidRPr="003E0CC5">
        <w:rPr>
          <w:rFonts w:ascii="Arial Narrow" w:hAnsi="Arial Narrow" w:cs="Arial"/>
          <w:spacing w:val="12"/>
        </w:rPr>
        <w:t xml:space="preserve"> </w:t>
      </w:r>
      <w:r w:rsidRPr="003E0CC5">
        <w:rPr>
          <w:rFonts w:ascii="Arial Narrow" w:hAnsi="Arial Narrow" w:cs="Arial"/>
          <w:spacing w:val="-1"/>
        </w:rPr>
        <w:t>en</w:t>
      </w:r>
      <w:r w:rsidRPr="003E0CC5">
        <w:rPr>
          <w:rFonts w:ascii="Arial Narrow" w:hAnsi="Arial Narrow" w:cs="Arial"/>
          <w:spacing w:val="11"/>
        </w:rPr>
        <w:t xml:space="preserve"> </w:t>
      </w:r>
      <w:r w:rsidRPr="003E0CC5">
        <w:rPr>
          <w:rFonts w:ascii="Arial Narrow" w:hAnsi="Arial Narrow" w:cs="Arial"/>
        </w:rPr>
        <w:t>el</w:t>
      </w:r>
      <w:r w:rsidRPr="003E0CC5">
        <w:rPr>
          <w:rFonts w:ascii="Arial Narrow" w:hAnsi="Arial Narrow" w:cs="Arial"/>
          <w:spacing w:val="11"/>
        </w:rPr>
        <w:t xml:space="preserve"> </w:t>
      </w:r>
      <w:r w:rsidRPr="003E0CC5">
        <w:rPr>
          <w:rFonts w:ascii="Arial Narrow" w:hAnsi="Arial Narrow" w:cs="Arial"/>
          <w:spacing w:val="-1"/>
        </w:rPr>
        <w:t>apartado</w:t>
      </w:r>
      <w:r w:rsidRPr="003E0CC5">
        <w:rPr>
          <w:rFonts w:ascii="Arial Narrow" w:hAnsi="Arial Narrow" w:cs="Arial"/>
          <w:spacing w:val="11"/>
        </w:rPr>
        <w:t xml:space="preserve"> </w:t>
      </w:r>
      <w:r w:rsidRPr="003E0CC5">
        <w:rPr>
          <w:rFonts w:ascii="Arial Narrow" w:hAnsi="Arial Narrow" w:cs="Arial"/>
        </w:rPr>
        <w:t>4</w:t>
      </w:r>
      <w:r w:rsidRPr="003E0CC5">
        <w:rPr>
          <w:rFonts w:ascii="Arial Narrow" w:hAnsi="Arial Narrow" w:cs="Arial"/>
          <w:spacing w:val="12"/>
        </w:rPr>
        <w:t xml:space="preserve"> </w:t>
      </w:r>
      <w:r w:rsidRPr="003E0CC5">
        <w:rPr>
          <w:rFonts w:ascii="Arial Narrow" w:hAnsi="Arial Narrow" w:cs="Arial"/>
        </w:rPr>
        <w:t>del</w:t>
      </w:r>
      <w:r w:rsidRPr="003E0CC5">
        <w:rPr>
          <w:rFonts w:ascii="Arial Narrow" w:hAnsi="Arial Narrow" w:cs="Arial"/>
          <w:spacing w:val="10"/>
        </w:rPr>
        <w:t xml:space="preserve"> </w:t>
      </w:r>
      <w:r w:rsidRPr="003E0CC5">
        <w:rPr>
          <w:rFonts w:ascii="Arial Narrow" w:hAnsi="Arial Narrow" w:cs="Arial"/>
          <w:spacing w:val="-1"/>
        </w:rPr>
        <w:t>artículo</w:t>
      </w:r>
      <w:r w:rsidRPr="003E0CC5">
        <w:rPr>
          <w:rFonts w:ascii="Arial Narrow" w:hAnsi="Arial Narrow" w:cs="Arial"/>
          <w:spacing w:val="11"/>
        </w:rPr>
        <w:t xml:space="preserve"> </w:t>
      </w:r>
      <w:r w:rsidRPr="003E0CC5">
        <w:rPr>
          <w:rFonts w:ascii="Arial Narrow" w:hAnsi="Arial Narrow" w:cs="Arial"/>
          <w:spacing w:val="-1"/>
        </w:rPr>
        <w:t>162</w:t>
      </w:r>
      <w:r w:rsidRPr="003E0CC5">
        <w:rPr>
          <w:rFonts w:ascii="Arial Narrow" w:hAnsi="Arial Narrow" w:cs="Arial"/>
          <w:spacing w:val="16"/>
        </w:rPr>
        <w:t xml:space="preserve"> </w:t>
      </w:r>
      <w:r w:rsidRPr="003E0CC5">
        <w:rPr>
          <w:rFonts w:ascii="Arial Narrow" w:hAnsi="Arial Narrow" w:cs="Arial"/>
        </w:rPr>
        <w:t>y</w:t>
      </w:r>
      <w:r w:rsidRPr="003E0CC5">
        <w:rPr>
          <w:rFonts w:ascii="Arial Narrow" w:hAnsi="Arial Narrow" w:cs="Arial"/>
          <w:spacing w:val="9"/>
        </w:rPr>
        <w:t xml:space="preserve"> </w:t>
      </w:r>
      <w:r w:rsidRPr="003E0CC5">
        <w:rPr>
          <w:rFonts w:ascii="Arial Narrow" w:hAnsi="Arial Narrow" w:cs="Arial"/>
        </w:rPr>
        <w:t>en</w:t>
      </w:r>
      <w:r w:rsidRPr="003E0CC5">
        <w:rPr>
          <w:rFonts w:ascii="Arial Narrow" w:hAnsi="Arial Narrow" w:cs="Arial"/>
          <w:spacing w:val="9"/>
        </w:rPr>
        <w:t xml:space="preserve"> </w:t>
      </w:r>
      <w:r w:rsidRPr="003E0CC5">
        <w:rPr>
          <w:rFonts w:ascii="Arial Narrow" w:hAnsi="Arial Narrow" w:cs="Arial"/>
        </w:rPr>
        <w:t>el</w:t>
      </w:r>
      <w:r w:rsidRPr="003E0CC5">
        <w:rPr>
          <w:rFonts w:ascii="Arial Narrow" w:hAnsi="Arial Narrow" w:cs="Arial"/>
          <w:spacing w:val="11"/>
        </w:rPr>
        <w:t xml:space="preserve"> </w:t>
      </w:r>
      <w:r w:rsidRPr="003E0CC5">
        <w:rPr>
          <w:rFonts w:ascii="Arial Narrow" w:hAnsi="Arial Narrow" w:cs="Arial"/>
          <w:spacing w:val="-1"/>
        </w:rPr>
        <w:t>apartado</w:t>
      </w:r>
      <w:r w:rsidRPr="003E0CC5">
        <w:rPr>
          <w:rFonts w:ascii="Arial Narrow" w:hAnsi="Arial Narrow" w:cs="Arial"/>
          <w:spacing w:val="12"/>
        </w:rPr>
        <w:t xml:space="preserve"> </w:t>
      </w:r>
      <w:r w:rsidRPr="003E0CC5">
        <w:rPr>
          <w:rFonts w:ascii="Arial Narrow" w:hAnsi="Arial Narrow" w:cs="Arial"/>
        </w:rPr>
        <w:t>2</w:t>
      </w:r>
      <w:r w:rsidRPr="003E0CC5">
        <w:rPr>
          <w:rFonts w:ascii="Arial Narrow" w:hAnsi="Arial Narrow" w:cs="Arial"/>
          <w:spacing w:val="11"/>
        </w:rPr>
        <w:t xml:space="preserve"> </w:t>
      </w:r>
      <w:r w:rsidRPr="003E0CC5">
        <w:rPr>
          <w:rFonts w:ascii="Arial Narrow" w:hAnsi="Arial Narrow" w:cs="Arial"/>
        </w:rPr>
        <w:t>del</w:t>
      </w:r>
      <w:r w:rsidRPr="003E0CC5">
        <w:rPr>
          <w:rFonts w:ascii="Arial Narrow" w:hAnsi="Arial Narrow" w:cs="Arial"/>
          <w:spacing w:val="10"/>
        </w:rPr>
        <w:t xml:space="preserve"> </w:t>
      </w:r>
      <w:r w:rsidRPr="003E0CC5">
        <w:rPr>
          <w:rFonts w:ascii="Arial Narrow" w:hAnsi="Arial Narrow" w:cs="Arial"/>
          <w:spacing w:val="-1"/>
        </w:rPr>
        <w:t>artículo</w:t>
      </w:r>
      <w:r w:rsidRPr="003E0CC5">
        <w:rPr>
          <w:rFonts w:ascii="Arial Narrow" w:hAnsi="Arial Narrow" w:cs="Arial"/>
          <w:spacing w:val="83"/>
          <w:w w:val="99"/>
        </w:rPr>
        <w:t xml:space="preserve"> </w:t>
      </w:r>
      <w:r w:rsidRPr="003E0CC5">
        <w:rPr>
          <w:rFonts w:ascii="Arial Narrow" w:hAnsi="Arial Narrow" w:cs="Arial"/>
          <w:spacing w:val="-1"/>
        </w:rPr>
        <w:t>163 de la LCSP.</w:t>
      </w:r>
    </w:p>
    <w:p w14:paraId="5EBA6AA6" w14:textId="77777777" w:rsidR="00CC36BD" w:rsidRPr="003E0CC5" w:rsidRDefault="00CC36BD" w:rsidP="00A57B29">
      <w:pPr>
        <w:kinsoku w:val="0"/>
        <w:overflowPunct w:val="0"/>
        <w:autoSpaceDE w:val="0"/>
        <w:autoSpaceDN w:val="0"/>
        <w:adjustRightInd w:val="0"/>
        <w:spacing w:before="120" w:after="120" w:line="276" w:lineRule="auto"/>
        <w:ind w:left="39" w:right="109"/>
        <w:jc w:val="both"/>
        <w:rPr>
          <w:rFonts w:ascii="Arial Narrow" w:hAnsi="Arial Narrow" w:cs="Arial"/>
        </w:rPr>
      </w:pPr>
      <w:r w:rsidRPr="003E0CC5">
        <w:rPr>
          <w:rFonts w:ascii="Arial Narrow" w:hAnsi="Arial Narrow" w:cs="Arial"/>
          <w:b/>
          <w:spacing w:val="-1"/>
        </w:rPr>
        <w:t>Plazo</w:t>
      </w:r>
      <w:r w:rsidRPr="003E0CC5">
        <w:rPr>
          <w:rFonts w:ascii="Arial Narrow" w:hAnsi="Arial Narrow" w:cs="Arial"/>
          <w:b/>
          <w:spacing w:val="26"/>
        </w:rPr>
        <w:t xml:space="preserve"> </w:t>
      </w:r>
      <w:r w:rsidRPr="003E0CC5">
        <w:rPr>
          <w:rFonts w:ascii="Arial Narrow" w:hAnsi="Arial Narrow" w:cs="Arial"/>
          <w:b/>
          <w:spacing w:val="-1"/>
        </w:rPr>
        <w:t>para</w:t>
      </w:r>
      <w:r w:rsidRPr="003E0CC5">
        <w:rPr>
          <w:rFonts w:ascii="Arial Narrow" w:hAnsi="Arial Narrow" w:cs="Arial"/>
          <w:b/>
          <w:spacing w:val="27"/>
        </w:rPr>
        <w:t xml:space="preserve"> </w:t>
      </w:r>
      <w:r w:rsidRPr="003E0CC5">
        <w:rPr>
          <w:rFonts w:ascii="Arial Narrow" w:hAnsi="Arial Narrow" w:cs="Arial"/>
          <w:b/>
          <w:spacing w:val="-1"/>
        </w:rPr>
        <w:t>la</w:t>
      </w:r>
      <w:r w:rsidRPr="003E0CC5">
        <w:rPr>
          <w:rFonts w:ascii="Arial Narrow" w:hAnsi="Arial Narrow" w:cs="Arial"/>
          <w:b/>
          <w:spacing w:val="29"/>
        </w:rPr>
        <w:t xml:space="preserve"> </w:t>
      </w:r>
      <w:r w:rsidRPr="003E0CC5">
        <w:rPr>
          <w:rFonts w:ascii="Arial Narrow" w:hAnsi="Arial Narrow" w:cs="Arial"/>
          <w:b/>
          <w:spacing w:val="-1"/>
        </w:rPr>
        <w:t>presentación</w:t>
      </w:r>
      <w:r w:rsidRPr="003E0CC5">
        <w:rPr>
          <w:rFonts w:ascii="Arial Narrow" w:hAnsi="Arial Narrow" w:cs="Arial"/>
          <w:b/>
          <w:spacing w:val="26"/>
        </w:rPr>
        <w:t xml:space="preserve"> </w:t>
      </w:r>
      <w:r w:rsidRPr="003E0CC5">
        <w:rPr>
          <w:rFonts w:ascii="Arial Narrow" w:hAnsi="Arial Narrow" w:cs="Arial"/>
          <w:b/>
        </w:rPr>
        <w:t>de</w:t>
      </w:r>
      <w:r w:rsidRPr="003E0CC5">
        <w:rPr>
          <w:rFonts w:ascii="Arial Narrow" w:hAnsi="Arial Narrow" w:cs="Arial"/>
          <w:b/>
          <w:spacing w:val="26"/>
        </w:rPr>
        <w:t xml:space="preserve"> </w:t>
      </w:r>
      <w:r w:rsidRPr="003E0CC5">
        <w:rPr>
          <w:rFonts w:ascii="Arial Narrow" w:hAnsi="Arial Narrow" w:cs="Arial"/>
          <w:b/>
          <w:spacing w:val="-1"/>
        </w:rPr>
        <w:t>ofertas:</w:t>
      </w:r>
      <w:r w:rsidRPr="003E0CC5">
        <w:rPr>
          <w:rFonts w:ascii="Arial Narrow" w:hAnsi="Arial Narrow" w:cs="Arial"/>
          <w:spacing w:val="-1"/>
        </w:rPr>
        <w:t xml:space="preserve"> será</w:t>
      </w:r>
      <w:r w:rsidRPr="003E0CC5">
        <w:rPr>
          <w:rFonts w:ascii="Arial Narrow" w:hAnsi="Arial Narrow" w:cs="Arial"/>
          <w:spacing w:val="27"/>
        </w:rPr>
        <w:t xml:space="preserve"> </w:t>
      </w:r>
      <w:r w:rsidRPr="003E0CC5">
        <w:rPr>
          <w:rFonts w:ascii="Arial Narrow" w:hAnsi="Arial Narrow" w:cs="Arial"/>
          <w:spacing w:val="-1"/>
        </w:rPr>
        <w:t>de</w:t>
      </w:r>
      <w:r w:rsidRPr="003E0CC5">
        <w:rPr>
          <w:rFonts w:ascii="Arial Narrow" w:hAnsi="Arial Narrow" w:cs="Arial"/>
          <w:spacing w:val="26"/>
        </w:rPr>
        <w:t xml:space="preserve"> </w:t>
      </w:r>
      <w:r w:rsidRPr="003E0CC5">
        <w:rPr>
          <w:rFonts w:ascii="Arial Narrow" w:hAnsi="Arial Narrow" w:cs="Arial"/>
        </w:rPr>
        <w:t>diez</w:t>
      </w:r>
      <w:r w:rsidRPr="003E0CC5">
        <w:rPr>
          <w:rFonts w:ascii="Arial Narrow" w:hAnsi="Arial Narrow" w:cs="Arial"/>
          <w:spacing w:val="25"/>
        </w:rPr>
        <w:t xml:space="preserve"> </w:t>
      </w:r>
      <w:r w:rsidRPr="003E0CC5">
        <w:rPr>
          <w:rFonts w:ascii="Arial Narrow" w:hAnsi="Arial Narrow" w:cs="Arial"/>
          <w:spacing w:val="-1"/>
        </w:rPr>
        <w:t>días,</w:t>
      </w:r>
      <w:r w:rsidRPr="003E0CC5">
        <w:rPr>
          <w:rFonts w:ascii="Arial Narrow" w:hAnsi="Arial Narrow" w:cs="Arial"/>
          <w:spacing w:val="26"/>
        </w:rPr>
        <w:t xml:space="preserve"> </w:t>
      </w:r>
      <w:r w:rsidRPr="003E0CC5">
        <w:rPr>
          <w:rFonts w:ascii="Arial Narrow" w:hAnsi="Arial Narrow" w:cs="Arial"/>
        </w:rPr>
        <w:t>contados</w:t>
      </w:r>
      <w:r w:rsidRPr="003E0CC5">
        <w:rPr>
          <w:rFonts w:ascii="Arial Narrow" w:hAnsi="Arial Narrow" w:cs="Arial"/>
          <w:spacing w:val="27"/>
        </w:rPr>
        <w:t xml:space="preserve"> </w:t>
      </w:r>
      <w:r w:rsidRPr="003E0CC5">
        <w:rPr>
          <w:rFonts w:ascii="Arial Narrow" w:hAnsi="Arial Narrow" w:cs="Arial"/>
        </w:rPr>
        <w:t>a</w:t>
      </w:r>
      <w:r w:rsidRPr="003E0CC5">
        <w:rPr>
          <w:rFonts w:ascii="Arial Narrow" w:hAnsi="Arial Narrow" w:cs="Arial"/>
          <w:spacing w:val="26"/>
        </w:rPr>
        <w:t xml:space="preserve"> </w:t>
      </w:r>
      <w:r w:rsidRPr="003E0CC5">
        <w:rPr>
          <w:rFonts w:ascii="Arial Narrow" w:hAnsi="Arial Narrow" w:cs="Arial"/>
          <w:spacing w:val="-1"/>
        </w:rPr>
        <w:t>partir</w:t>
      </w:r>
      <w:r w:rsidRPr="003E0CC5">
        <w:rPr>
          <w:rFonts w:ascii="Arial Narrow" w:hAnsi="Arial Narrow" w:cs="Arial"/>
          <w:spacing w:val="27"/>
        </w:rPr>
        <w:t xml:space="preserve"> </w:t>
      </w:r>
      <w:r w:rsidRPr="003E0CC5">
        <w:rPr>
          <w:rFonts w:ascii="Arial Narrow" w:hAnsi="Arial Narrow" w:cs="Arial"/>
        </w:rPr>
        <w:t>de</w:t>
      </w:r>
      <w:r w:rsidRPr="003E0CC5">
        <w:rPr>
          <w:rFonts w:ascii="Arial Narrow" w:hAnsi="Arial Narrow" w:cs="Arial"/>
          <w:spacing w:val="25"/>
        </w:rPr>
        <w:t xml:space="preserve"> </w:t>
      </w:r>
      <w:r w:rsidRPr="003E0CC5">
        <w:rPr>
          <w:rFonts w:ascii="Arial Narrow" w:hAnsi="Arial Narrow" w:cs="Arial"/>
          <w:spacing w:val="-1"/>
        </w:rPr>
        <w:t>la</w:t>
      </w:r>
      <w:r w:rsidRPr="003E0CC5">
        <w:rPr>
          <w:rFonts w:ascii="Arial Narrow" w:hAnsi="Arial Narrow" w:cs="Arial"/>
          <w:spacing w:val="26"/>
        </w:rPr>
        <w:t xml:space="preserve"> </w:t>
      </w:r>
      <w:r w:rsidRPr="003E0CC5">
        <w:rPr>
          <w:rFonts w:ascii="Arial Narrow" w:hAnsi="Arial Narrow" w:cs="Arial"/>
          <w:spacing w:val="1"/>
        </w:rPr>
        <w:t>fecha</w:t>
      </w:r>
      <w:r w:rsidRPr="003E0CC5">
        <w:rPr>
          <w:rFonts w:ascii="Arial Narrow" w:hAnsi="Arial Narrow" w:cs="Arial"/>
          <w:spacing w:val="26"/>
        </w:rPr>
        <w:t xml:space="preserve"> </w:t>
      </w:r>
      <w:r w:rsidRPr="003E0CC5">
        <w:rPr>
          <w:rFonts w:ascii="Arial Narrow" w:hAnsi="Arial Narrow" w:cs="Arial"/>
          <w:spacing w:val="-1"/>
        </w:rPr>
        <w:t>de</w:t>
      </w:r>
      <w:r w:rsidRPr="003E0CC5">
        <w:rPr>
          <w:rFonts w:ascii="Arial Narrow" w:hAnsi="Arial Narrow" w:cs="Arial"/>
          <w:spacing w:val="28"/>
        </w:rPr>
        <w:t xml:space="preserve"> </w:t>
      </w:r>
      <w:r w:rsidRPr="003E0CC5">
        <w:rPr>
          <w:rFonts w:ascii="Arial Narrow" w:hAnsi="Arial Narrow" w:cs="Arial"/>
          <w:spacing w:val="-1"/>
        </w:rPr>
        <w:t>envío</w:t>
      </w:r>
      <w:r w:rsidRPr="003E0CC5">
        <w:rPr>
          <w:rFonts w:ascii="Arial Narrow" w:hAnsi="Arial Narrow" w:cs="Arial"/>
          <w:spacing w:val="26"/>
        </w:rPr>
        <w:t xml:space="preserve"> </w:t>
      </w:r>
      <w:r w:rsidRPr="003E0CC5">
        <w:rPr>
          <w:rFonts w:ascii="Arial Narrow" w:hAnsi="Arial Narrow" w:cs="Arial"/>
        </w:rPr>
        <w:t>de</w:t>
      </w:r>
      <w:r w:rsidRPr="003E0CC5">
        <w:rPr>
          <w:rFonts w:ascii="Arial Narrow" w:hAnsi="Arial Narrow" w:cs="Arial"/>
          <w:spacing w:val="26"/>
        </w:rPr>
        <w:t xml:space="preserve"> </w:t>
      </w:r>
      <w:r w:rsidRPr="003E0CC5">
        <w:rPr>
          <w:rFonts w:ascii="Arial Narrow" w:hAnsi="Arial Narrow" w:cs="Arial"/>
        </w:rPr>
        <w:t>la</w:t>
      </w:r>
      <w:r w:rsidRPr="003E0CC5">
        <w:rPr>
          <w:rFonts w:ascii="Arial Narrow" w:hAnsi="Arial Narrow" w:cs="Arial"/>
          <w:spacing w:val="75"/>
          <w:w w:val="99"/>
        </w:rPr>
        <w:t xml:space="preserve"> </w:t>
      </w:r>
      <w:r w:rsidRPr="003E0CC5">
        <w:rPr>
          <w:rFonts w:ascii="Arial Narrow" w:hAnsi="Arial Narrow" w:cs="Arial"/>
          <w:spacing w:val="-1"/>
        </w:rPr>
        <w:t>invitación</w:t>
      </w:r>
      <w:r w:rsidRPr="003E0CC5">
        <w:rPr>
          <w:rFonts w:ascii="Arial Narrow" w:hAnsi="Arial Narrow" w:cs="Arial"/>
          <w:spacing w:val="-5"/>
        </w:rPr>
        <w:t xml:space="preserve"> </w:t>
      </w:r>
      <w:r w:rsidRPr="003E0CC5">
        <w:rPr>
          <w:rFonts w:ascii="Arial Narrow" w:hAnsi="Arial Narrow" w:cs="Arial"/>
          <w:spacing w:val="-1"/>
        </w:rPr>
        <w:t>escrita,</w:t>
      </w:r>
      <w:r w:rsidRPr="003E0CC5">
        <w:rPr>
          <w:rFonts w:ascii="Arial Narrow" w:hAnsi="Arial Narrow" w:cs="Arial"/>
          <w:spacing w:val="-5"/>
        </w:rPr>
        <w:t xml:space="preserve"> </w:t>
      </w:r>
      <w:r w:rsidRPr="003E0CC5">
        <w:rPr>
          <w:rFonts w:ascii="Arial Narrow" w:hAnsi="Arial Narrow" w:cs="Arial"/>
          <w:spacing w:val="-1"/>
        </w:rPr>
        <w:t>aunque</w:t>
      </w:r>
      <w:r w:rsidRPr="003E0CC5">
        <w:rPr>
          <w:rFonts w:ascii="Arial Narrow" w:hAnsi="Arial Narrow" w:cs="Arial"/>
          <w:spacing w:val="-4"/>
        </w:rPr>
        <w:t xml:space="preserve"> </w:t>
      </w:r>
      <w:r w:rsidRPr="003E0CC5">
        <w:rPr>
          <w:rFonts w:ascii="Arial Narrow" w:hAnsi="Arial Narrow" w:cs="Arial"/>
        </w:rPr>
        <w:t>este</w:t>
      </w:r>
      <w:r w:rsidRPr="003E0CC5">
        <w:rPr>
          <w:rFonts w:ascii="Arial Narrow" w:hAnsi="Arial Narrow" w:cs="Arial"/>
          <w:spacing w:val="-7"/>
        </w:rPr>
        <w:t xml:space="preserve"> </w:t>
      </w:r>
      <w:r w:rsidRPr="003E0CC5">
        <w:rPr>
          <w:rFonts w:ascii="Arial Narrow" w:hAnsi="Arial Narrow" w:cs="Arial"/>
          <w:spacing w:val="-1"/>
        </w:rPr>
        <w:t>plazo</w:t>
      </w:r>
      <w:r w:rsidRPr="003E0CC5">
        <w:rPr>
          <w:rFonts w:ascii="Arial Narrow" w:hAnsi="Arial Narrow" w:cs="Arial"/>
          <w:spacing w:val="-6"/>
        </w:rPr>
        <w:t xml:space="preserve"> </w:t>
      </w:r>
      <w:r w:rsidRPr="003E0CC5">
        <w:rPr>
          <w:rFonts w:ascii="Arial Narrow" w:hAnsi="Arial Narrow" w:cs="Arial"/>
          <w:spacing w:val="-1"/>
        </w:rPr>
        <w:t>podrá</w:t>
      </w:r>
      <w:r w:rsidRPr="003E0CC5">
        <w:rPr>
          <w:rFonts w:ascii="Arial Narrow" w:hAnsi="Arial Narrow" w:cs="Arial"/>
          <w:spacing w:val="-7"/>
        </w:rPr>
        <w:t xml:space="preserve"> </w:t>
      </w:r>
      <w:r w:rsidRPr="003E0CC5">
        <w:rPr>
          <w:rFonts w:ascii="Arial Narrow" w:hAnsi="Arial Narrow" w:cs="Arial"/>
        </w:rPr>
        <w:t>ser</w:t>
      </w:r>
      <w:r w:rsidRPr="003E0CC5">
        <w:rPr>
          <w:rFonts w:ascii="Arial Narrow" w:hAnsi="Arial Narrow" w:cs="Arial"/>
          <w:spacing w:val="-6"/>
        </w:rPr>
        <w:t xml:space="preserve"> </w:t>
      </w:r>
      <w:r w:rsidRPr="003E0CC5">
        <w:rPr>
          <w:rFonts w:ascii="Arial Narrow" w:hAnsi="Arial Narrow" w:cs="Arial"/>
          <w:spacing w:val="-1"/>
        </w:rPr>
        <w:t>ampliado</w:t>
      </w:r>
      <w:r w:rsidRPr="003E0CC5">
        <w:rPr>
          <w:rFonts w:ascii="Arial Narrow" w:hAnsi="Arial Narrow" w:cs="Arial"/>
          <w:spacing w:val="-7"/>
        </w:rPr>
        <w:t xml:space="preserve"> </w:t>
      </w:r>
      <w:r w:rsidRPr="003E0CC5">
        <w:rPr>
          <w:rFonts w:ascii="Arial Narrow" w:hAnsi="Arial Narrow" w:cs="Arial"/>
        </w:rPr>
        <w:t>si</w:t>
      </w:r>
      <w:r w:rsidRPr="003E0CC5">
        <w:rPr>
          <w:rFonts w:ascii="Arial Narrow" w:hAnsi="Arial Narrow" w:cs="Arial"/>
          <w:spacing w:val="-5"/>
        </w:rPr>
        <w:t xml:space="preserve"> </w:t>
      </w:r>
      <w:r w:rsidRPr="003E0CC5">
        <w:rPr>
          <w:rFonts w:ascii="Arial Narrow" w:hAnsi="Arial Narrow" w:cs="Arial"/>
          <w:spacing w:val="-1"/>
        </w:rPr>
        <w:t>así</w:t>
      </w:r>
      <w:r w:rsidRPr="003E0CC5">
        <w:rPr>
          <w:rFonts w:ascii="Arial Narrow" w:hAnsi="Arial Narrow" w:cs="Arial"/>
          <w:spacing w:val="-6"/>
        </w:rPr>
        <w:t xml:space="preserve"> </w:t>
      </w:r>
      <w:r w:rsidRPr="003E0CC5">
        <w:rPr>
          <w:rFonts w:ascii="Arial Narrow" w:hAnsi="Arial Narrow" w:cs="Arial"/>
        </w:rPr>
        <w:t>se</w:t>
      </w:r>
      <w:r w:rsidRPr="003E0CC5">
        <w:rPr>
          <w:rFonts w:ascii="Arial Narrow" w:hAnsi="Arial Narrow" w:cs="Arial"/>
          <w:spacing w:val="-6"/>
        </w:rPr>
        <w:t xml:space="preserve"> </w:t>
      </w:r>
      <w:r w:rsidRPr="003E0CC5">
        <w:rPr>
          <w:rFonts w:ascii="Arial Narrow" w:hAnsi="Arial Narrow" w:cs="Arial"/>
          <w:spacing w:val="-1"/>
        </w:rPr>
        <w:t>indica</w:t>
      </w:r>
      <w:r w:rsidRPr="003E0CC5">
        <w:rPr>
          <w:rFonts w:ascii="Arial Narrow" w:hAnsi="Arial Narrow" w:cs="Arial"/>
          <w:spacing w:val="-4"/>
        </w:rPr>
        <w:t xml:space="preserve"> </w:t>
      </w:r>
      <w:r w:rsidRPr="003E0CC5">
        <w:rPr>
          <w:rFonts w:ascii="Arial Narrow" w:hAnsi="Arial Narrow" w:cs="Arial"/>
          <w:spacing w:val="-1"/>
        </w:rPr>
        <w:t>en</w:t>
      </w:r>
      <w:r w:rsidRPr="003E0CC5">
        <w:rPr>
          <w:rFonts w:ascii="Arial Narrow" w:hAnsi="Arial Narrow" w:cs="Arial"/>
          <w:spacing w:val="-8"/>
        </w:rPr>
        <w:t xml:space="preserve"> </w:t>
      </w:r>
      <w:r w:rsidRPr="003E0CC5">
        <w:rPr>
          <w:rFonts w:ascii="Arial Narrow" w:hAnsi="Arial Narrow" w:cs="Arial"/>
        </w:rPr>
        <w:t>cada</w:t>
      </w:r>
      <w:r w:rsidRPr="003E0CC5">
        <w:rPr>
          <w:rFonts w:ascii="Arial Narrow" w:hAnsi="Arial Narrow" w:cs="Arial"/>
          <w:spacing w:val="-5"/>
        </w:rPr>
        <w:t xml:space="preserve"> </w:t>
      </w:r>
      <w:r w:rsidRPr="003E0CC5">
        <w:rPr>
          <w:rFonts w:ascii="Arial Narrow" w:hAnsi="Arial Narrow" w:cs="Arial"/>
          <w:spacing w:val="-1"/>
        </w:rPr>
        <w:t>licitación.</w:t>
      </w:r>
    </w:p>
    <w:p w14:paraId="309A5AB8" w14:textId="77777777" w:rsidR="00CC36BD" w:rsidRPr="003E0CC5" w:rsidRDefault="00CC36BD" w:rsidP="00A57B29">
      <w:pPr>
        <w:kinsoku w:val="0"/>
        <w:overflowPunct w:val="0"/>
        <w:autoSpaceDE w:val="0"/>
        <w:autoSpaceDN w:val="0"/>
        <w:adjustRightInd w:val="0"/>
        <w:spacing w:before="120" w:after="120" w:line="276" w:lineRule="auto"/>
        <w:ind w:left="40"/>
        <w:jc w:val="both"/>
        <w:rPr>
          <w:rFonts w:ascii="Arial Narrow" w:hAnsi="Arial Narrow" w:cs="Arial"/>
          <w:spacing w:val="15"/>
        </w:rPr>
      </w:pPr>
      <w:r w:rsidRPr="003E0CC5">
        <w:rPr>
          <w:rFonts w:ascii="Arial Narrow" w:hAnsi="Arial Narrow" w:cs="Arial"/>
          <w:spacing w:val="-1"/>
        </w:rPr>
        <w:t>La</w:t>
      </w:r>
      <w:r w:rsidRPr="003E0CC5">
        <w:rPr>
          <w:rFonts w:ascii="Arial Narrow" w:hAnsi="Arial Narrow" w:cs="Arial"/>
          <w:spacing w:val="6"/>
        </w:rPr>
        <w:t xml:space="preserve"> </w:t>
      </w:r>
      <w:r w:rsidRPr="003E0CC5">
        <w:rPr>
          <w:rFonts w:ascii="Arial Narrow" w:hAnsi="Arial Narrow" w:cs="Arial"/>
          <w:spacing w:val="-1"/>
        </w:rPr>
        <w:t>periodicidad</w:t>
      </w:r>
      <w:r w:rsidRPr="003E0CC5">
        <w:rPr>
          <w:rFonts w:ascii="Arial Narrow" w:hAnsi="Arial Narrow" w:cs="Arial"/>
          <w:spacing w:val="9"/>
        </w:rPr>
        <w:t xml:space="preserve"> </w:t>
      </w:r>
      <w:r w:rsidRPr="003E0CC5">
        <w:rPr>
          <w:rFonts w:ascii="Arial Narrow" w:hAnsi="Arial Narrow" w:cs="Arial"/>
          <w:spacing w:val="2"/>
        </w:rPr>
        <w:t>de</w:t>
      </w:r>
      <w:r w:rsidRPr="003E0CC5">
        <w:rPr>
          <w:rFonts w:ascii="Arial Narrow" w:hAnsi="Arial Narrow" w:cs="Arial"/>
          <w:spacing w:val="10"/>
        </w:rPr>
        <w:t xml:space="preserve"> </w:t>
      </w:r>
      <w:r w:rsidRPr="003E0CC5">
        <w:rPr>
          <w:rFonts w:ascii="Arial Narrow" w:hAnsi="Arial Narrow" w:cs="Arial"/>
          <w:spacing w:val="-1"/>
        </w:rPr>
        <w:t>las</w:t>
      </w:r>
      <w:r w:rsidRPr="003E0CC5">
        <w:rPr>
          <w:rFonts w:ascii="Arial Narrow" w:hAnsi="Arial Narrow" w:cs="Arial"/>
          <w:spacing w:val="8"/>
        </w:rPr>
        <w:t xml:space="preserve"> </w:t>
      </w:r>
      <w:r w:rsidRPr="003E0CC5">
        <w:rPr>
          <w:rFonts w:ascii="Arial Narrow" w:hAnsi="Arial Narrow" w:cs="Arial"/>
          <w:spacing w:val="-1"/>
        </w:rPr>
        <w:t>licitaciones</w:t>
      </w:r>
      <w:r w:rsidRPr="003E0CC5">
        <w:rPr>
          <w:rFonts w:ascii="Arial Narrow" w:hAnsi="Arial Narrow" w:cs="Arial"/>
          <w:spacing w:val="10"/>
        </w:rPr>
        <w:t xml:space="preserve"> </w:t>
      </w:r>
      <w:r w:rsidRPr="003E0CC5">
        <w:rPr>
          <w:rFonts w:ascii="Arial Narrow" w:hAnsi="Arial Narrow" w:cs="Arial"/>
          <w:spacing w:val="-1"/>
        </w:rPr>
        <w:t>dependerá</w:t>
      </w:r>
      <w:r w:rsidRPr="003E0CC5">
        <w:rPr>
          <w:rFonts w:ascii="Arial Narrow" w:hAnsi="Arial Narrow" w:cs="Arial"/>
          <w:spacing w:val="10"/>
        </w:rPr>
        <w:t xml:space="preserve"> </w:t>
      </w:r>
      <w:r w:rsidRPr="003E0CC5">
        <w:rPr>
          <w:rFonts w:ascii="Arial Narrow" w:hAnsi="Arial Narrow" w:cs="Arial"/>
          <w:spacing w:val="-1"/>
        </w:rPr>
        <w:t>de</w:t>
      </w:r>
      <w:r w:rsidRPr="003E0CC5">
        <w:rPr>
          <w:rFonts w:ascii="Arial Narrow" w:hAnsi="Arial Narrow" w:cs="Arial"/>
          <w:spacing w:val="9"/>
        </w:rPr>
        <w:t xml:space="preserve"> </w:t>
      </w:r>
      <w:r w:rsidRPr="003E0CC5">
        <w:rPr>
          <w:rFonts w:ascii="Arial Narrow" w:hAnsi="Arial Narrow" w:cs="Arial"/>
        </w:rPr>
        <w:t>las</w:t>
      </w:r>
      <w:r w:rsidRPr="003E0CC5">
        <w:rPr>
          <w:rFonts w:ascii="Arial Narrow" w:hAnsi="Arial Narrow" w:cs="Arial"/>
          <w:spacing w:val="10"/>
        </w:rPr>
        <w:t xml:space="preserve"> </w:t>
      </w:r>
      <w:r w:rsidRPr="003E0CC5">
        <w:rPr>
          <w:rFonts w:ascii="Arial Narrow" w:hAnsi="Arial Narrow" w:cs="Arial"/>
          <w:spacing w:val="-1"/>
        </w:rPr>
        <w:t>necesidades</w:t>
      </w:r>
      <w:r w:rsidRPr="003E0CC5">
        <w:rPr>
          <w:rFonts w:ascii="Arial Narrow" w:hAnsi="Arial Narrow" w:cs="Arial"/>
          <w:spacing w:val="10"/>
        </w:rPr>
        <w:t xml:space="preserve"> </w:t>
      </w:r>
      <w:r w:rsidRPr="003E0CC5">
        <w:rPr>
          <w:rFonts w:ascii="Arial Narrow" w:hAnsi="Arial Narrow" w:cs="Arial"/>
          <w:spacing w:val="-1"/>
        </w:rPr>
        <w:t>de</w:t>
      </w:r>
      <w:r w:rsidRPr="003E0CC5">
        <w:rPr>
          <w:rFonts w:ascii="Arial Narrow" w:hAnsi="Arial Narrow" w:cs="Arial"/>
          <w:spacing w:val="10"/>
        </w:rPr>
        <w:t xml:space="preserve"> </w:t>
      </w:r>
      <w:r w:rsidRPr="003E0CC5">
        <w:rPr>
          <w:rFonts w:ascii="Arial Narrow" w:hAnsi="Arial Narrow" w:cs="Arial"/>
          <w:spacing w:val="-1"/>
        </w:rPr>
        <w:t>la</w:t>
      </w:r>
      <w:r w:rsidRPr="003E0CC5">
        <w:rPr>
          <w:rFonts w:ascii="Arial Narrow" w:hAnsi="Arial Narrow" w:cs="Arial"/>
          <w:spacing w:val="9"/>
        </w:rPr>
        <w:t xml:space="preserve"> </w:t>
      </w:r>
      <w:r w:rsidRPr="003E0CC5">
        <w:rPr>
          <w:rFonts w:ascii="Arial Narrow" w:hAnsi="Arial Narrow" w:cs="Arial"/>
          <w:spacing w:val="-1"/>
        </w:rPr>
        <w:t>Universidad.</w:t>
      </w:r>
    </w:p>
    <w:p w14:paraId="2C970B5A" w14:textId="77777777" w:rsidR="00CC36BD" w:rsidRPr="003E0CC5" w:rsidRDefault="00CC36BD" w:rsidP="00A57B29">
      <w:pPr>
        <w:kinsoku w:val="0"/>
        <w:overflowPunct w:val="0"/>
        <w:autoSpaceDE w:val="0"/>
        <w:autoSpaceDN w:val="0"/>
        <w:adjustRightInd w:val="0"/>
        <w:spacing w:before="120" w:after="120" w:line="276" w:lineRule="auto"/>
        <w:ind w:left="40"/>
        <w:jc w:val="both"/>
        <w:rPr>
          <w:rFonts w:ascii="Arial Narrow" w:hAnsi="Arial Narrow" w:cs="Arial"/>
          <w:spacing w:val="-1"/>
        </w:rPr>
      </w:pPr>
      <w:r w:rsidRPr="003E0CC5">
        <w:rPr>
          <w:rFonts w:ascii="Arial Narrow" w:hAnsi="Arial Narrow" w:cs="Arial"/>
          <w:b/>
          <w:bCs/>
          <w:spacing w:val="-1"/>
        </w:rPr>
        <w:t>El contenido de las invitaciones</w:t>
      </w:r>
      <w:r w:rsidRPr="003E0CC5">
        <w:rPr>
          <w:rFonts w:ascii="Arial Narrow" w:hAnsi="Arial Narrow" w:cs="Arial"/>
          <w:spacing w:val="-1"/>
        </w:rPr>
        <w:t xml:space="preserve"> será el siguiente:</w:t>
      </w:r>
    </w:p>
    <w:p w14:paraId="399B529D"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Objeto del contrato</w:t>
      </w:r>
    </w:p>
    <w:p w14:paraId="16BD1F7D"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Presupuesto de licitación y valor estimado</w:t>
      </w:r>
    </w:p>
    <w:p w14:paraId="706DB8B4"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Habilitación exigida, en su caso</w:t>
      </w:r>
    </w:p>
    <w:p w14:paraId="3C53B75E"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Criterios de valoración</w:t>
      </w:r>
    </w:p>
    <w:p w14:paraId="72AE733A"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Contenido de las proposiciones y documentación a presentar</w:t>
      </w:r>
    </w:p>
    <w:p w14:paraId="29876F5C"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Plazo de presentación de ofertas</w:t>
      </w:r>
    </w:p>
    <w:p w14:paraId="4BC7D67E"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Procedimiento de adjudicación</w:t>
      </w:r>
    </w:p>
    <w:p w14:paraId="4C7C70D8"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Plazo de ejecución del contrato y prórrogas</w:t>
      </w:r>
    </w:p>
    <w:p w14:paraId="5D01FCD6"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Lugar de ejecución del contrato</w:t>
      </w:r>
    </w:p>
    <w:p w14:paraId="304D8CF0"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Exigencia de garantías</w:t>
      </w:r>
    </w:p>
    <w:p w14:paraId="2A249BF2"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Pago del precio y códigos DIR de facturación</w:t>
      </w:r>
    </w:p>
    <w:p w14:paraId="597F54B3"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Penalidades específicas</w:t>
      </w:r>
    </w:p>
    <w:p w14:paraId="04E1434D"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Forma de recepción del contrato</w:t>
      </w:r>
    </w:p>
    <w:p w14:paraId="50DFA681" w14:textId="77777777" w:rsidR="00CC36BD" w:rsidRPr="003E0CC5" w:rsidRDefault="00CC36BD" w:rsidP="00A57B29">
      <w:pPr>
        <w:pStyle w:val="Prrafodelista"/>
        <w:numPr>
          <w:ilvl w:val="0"/>
          <w:numId w:val="7"/>
        </w:numPr>
        <w:kinsoku w:val="0"/>
        <w:overflowPunct w:val="0"/>
        <w:autoSpaceDE w:val="0"/>
        <w:autoSpaceDN w:val="0"/>
        <w:adjustRightInd w:val="0"/>
        <w:spacing w:before="120" w:after="120" w:line="276" w:lineRule="auto"/>
        <w:contextualSpacing w:val="0"/>
        <w:jc w:val="both"/>
        <w:rPr>
          <w:rFonts w:ascii="Arial Narrow" w:hAnsi="Arial Narrow" w:cs="Arial"/>
        </w:rPr>
      </w:pPr>
      <w:r w:rsidRPr="003E0CC5">
        <w:rPr>
          <w:rFonts w:ascii="Arial Narrow" w:hAnsi="Arial Narrow" w:cs="Arial"/>
        </w:rPr>
        <w:t>Posibilidad de modificación del contrato</w:t>
      </w:r>
    </w:p>
    <w:p w14:paraId="2F039248" w14:textId="77777777" w:rsidR="00CC36BD" w:rsidRPr="003E0CC5" w:rsidRDefault="00CC36BD" w:rsidP="00A57B29">
      <w:pPr>
        <w:spacing w:before="120" w:after="120" w:line="276" w:lineRule="auto"/>
        <w:jc w:val="both"/>
        <w:rPr>
          <w:rFonts w:ascii="Arial Narrow" w:eastAsia="Times New Roman" w:hAnsi="Arial Narrow" w:cs="Calibri"/>
          <w:bCs/>
          <w:lang w:eastAsia="es-ES"/>
        </w:rPr>
      </w:pPr>
      <w:r w:rsidRPr="003E0CC5">
        <w:rPr>
          <w:rFonts w:ascii="Arial Narrow" w:eastAsia="Times New Roman" w:hAnsi="Arial Narrow" w:cs="Calibri"/>
          <w:bCs/>
          <w:lang w:eastAsia="es-ES"/>
        </w:rPr>
        <w:t>Las invitaciones irán acompañadas del pliego de prescripciones técnicas.</w:t>
      </w:r>
    </w:p>
    <w:p w14:paraId="370FB1D1" w14:textId="77777777" w:rsidR="00CC36BD" w:rsidRPr="003E0CC5" w:rsidRDefault="00CC36BD" w:rsidP="00A57B29">
      <w:pPr>
        <w:spacing w:before="120" w:after="120" w:line="276" w:lineRule="auto"/>
        <w:jc w:val="both"/>
        <w:rPr>
          <w:rFonts w:ascii="Arial Narrow" w:hAnsi="Arial Narrow"/>
          <w:b/>
          <w:shd w:val="clear" w:color="auto" w:fill="FFFFFF"/>
        </w:rPr>
      </w:pPr>
      <w:r w:rsidRPr="003E0CC5">
        <w:rPr>
          <w:rFonts w:ascii="Arial Narrow" w:hAnsi="Arial Narrow"/>
          <w:b/>
          <w:shd w:val="clear" w:color="auto" w:fill="FFFFFF"/>
        </w:rPr>
        <w:t>Criterios de adjudicación de los contratos específicos</w:t>
      </w:r>
    </w:p>
    <w:p w14:paraId="70257AB6" w14:textId="77777777" w:rsidR="00CC36BD" w:rsidRPr="003E0CC5" w:rsidRDefault="00CC36BD" w:rsidP="00A57B29">
      <w:pPr>
        <w:spacing w:before="120" w:after="120" w:line="276" w:lineRule="auto"/>
        <w:jc w:val="both"/>
        <w:rPr>
          <w:rFonts w:ascii="Arial Narrow" w:hAnsi="Arial Narrow"/>
          <w:shd w:val="clear" w:color="auto" w:fill="FFFFFF"/>
        </w:rPr>
      </w:pPr>
      <w:r w:rsidRPr="003E0CC5">
        <w:rPr>
          <w:rFonts w:ascii="Arial Narrow" w:hAnsi="Arial Narrow"/>
          <w:bCs/>
          <w:shd w:val="clear" w:color="auto" w:fill="FFFFFF"/>
          <w:lang w:val="es-ES_tradnl"/>
        </w:rPr>
        <w:t>Con carácter general y salvo que en la invitación de licitación se definan con más precisión otros, los criterios de adjudicación para cada licitación dentro de cada categoría serán los siguientes.</w:t>
      </w:r>
    </w:p>
    <w:p w14:paraId="68E18583" w14:textId="77777777" w:rsidR="00CC36BD" w:rsidRPr="003E0CC5" w:rsidRDefault="00CC36BD" w:rsidP="00A57B29">
      <w:pPr>
        <w:kinsoku w:val="0"/>
        <w:overflowPunct w:val="0"/>
        <w:autoSpaceDE w:val="0"/>
        <w:autoSpaceDN w:val="0"/>
        <w:adjustRightInd w:val="0"/>
        <w:spacing w:before="120" w:after="120" w:line="276" w:lineRule="auto"/>
        <w:ind w:left="40"/>
        <w:jc w:val="both"/>
        <w:rPr>
          <w:rFonts w:ascii="Arial Narrow" w:hAnsi="Arial Narrow" w:cs="Arial"/>
          <w:color w:val="FF0000"/>
        </w:rPr>
      </w:pPr>
      <w:r w:rsidRPr="003E0CC5">
        <w:rPr>
          <w:rFonts w:ascii="Arial Narrow" w:hAnsi="Arial Narrow" w:cs="Arial"/>
          <w:color w:val="FF0000"/>
        </w:rPr>
        <w:t>XXXXXXXXXXXXXXXXXXXXXXXXXXXXXXXXXXXXXXXXXX</w:t>
      </w:r>
    </w:p>
    <w:p w14:paraId="5C8DDCB3" w14:textId="77777777" w:rsidR="00CC36BD" w:rsidRPr="003E0CC5" w:rsidRDefault="00CC36BD" w:rsidP="00A57B29">
      <w:pPr>
        <w:pStyle w:val="Prrafodelista"/>
        <w:spacing w:before="120" w:after="120" w:line="276" w:lineRule="auto"/>
        <w:ind w:left="0"/>
        <w:contextualSpacing w:val="0"/>
        <w:jc w:val="both"/>
        <w:rPr>
          <w:rFonts w:ascii="Arial Narrow" w:hAnsi="Arial Narrow" w:cs="Courier New"/>
          <w:spacing w:val="-3"/>
        </w:rPr>
      </w:pPr>
      <w:r w:rsidRPr="003E0CC5">
        <w:rPr>
          <w:rFonts w:ascii="Arial Narrow" w:hAnsi="Arial Narrow" w:cs="Courier New"/>
          <w:spacing w:val="-3"/>
        </w:rPr>
        <w:t>Se podrán tener en cuenta otros criterios que se determinen a juicio de los servicios técnicos, que puedan contribuir a una mejor ejecución del contrato, los cuales se justificarán en la documentación técnica que se prepare para la contratación derivada.</w:t>
      </w:r>
    </w:p>
    <w:p w14:paraId="68577E06" w14:textId="77777777" w:rsidR="00CC36BD" w:rsidRPr="003E0CC5" w:rsidRDefault="00CC36BD" w:rsidP="00A57B29">
      <w:pPr>
        <w:spacing w:before="120" w:after="120" w:line="276" w:lineRule="auto"/>
        <w:jc w:val="both"/>
        <w:rPr>
          <w:rFonts w:ascii="Arial Narrow" w:eastAsia="Arial Narrow" w:hAnsi="Arial Narrow"/>
        </w:rPr>
      </w:pPr>
      <w:r w:rsidRPr="003E0CC5">
        <w:rPr>
          <w:rFonts w:ascii="Arial Narrow" w:hAnsi="Arial Narrow"/>
          <w:b/>
        </w:rPr>
        <w:t xml:space="preserve">Ofertas anormales y criterios para su apreciación: </w:t>
      </w:r>
      <w:r w:rsidRPr="003E0CC5">
        <w:rPr>
          <w:rFonts w:ascii="Arial Narrow" w:hAnsi="Arial Narrow" w:cs="Courier New"/>
          <w:spacing w:val="-3"/>
        </w:rPr>
        <w:t xml:space="preserve">Podrá establecerse los criterios para determinar los valores a partir de los cuales las ofertas pueden considerarse </w:t>
      </w:r>
      <w:proofErr w:type="gramStart"/>
      <w:r w:rsidRPr="003E0CC5">
        <w:rPr>
          <w:rFonts w:ascii="Arial Narrow" w:hAnsi="Arial Narrow" w:cs="Courier New"/>
          <w:spacing w:val="-3"/>
        </w:rPr>
        <w:t>e</w:t>
      </w:r>
      <w:proofErr w:type="gramEnd"/>
      <w:r w:rsidRPr="003E0CC5">
        <w:rPr>
          <w:rFonts w:ascii="Arial Narrow" w:hAnsi="Arial Narrow" w:cs="Courier New"/>
          <w:spacing w:val="-3"/>
        </w:rPr>
        <w:t xml:space="preserve"> presunción de temeridad</w:t>
      </w:r>
    </w:p>
    <w:p w14:paraId="7F8A9766" w14:textId="77777777" w:rsidR="00CC36BD" w:rsidRPr="003E0CC5" w:rsidRDefault="00CC36BD" w:rsidP="00A57B29">
      <w:pPr>
        <w:spacing w:before="120" w:after="120" w:line="276" w:lineRule="auto"/>
        <w:jc w:val="both"/>
        <w:rPr>
          <w:rFonts w:ascii="Arial Narrow" w:hAnsi="Arial Narrow"/>
          <w:shd w:val="clear" w:color="auto" w:fill="FFFFFF"/>
          <w:lang w:val="es-ES_tradnl"/>
        </w:rPr>
      </w:pPr>
      <w:r w:rsidRPr="003E0CC5">
        <w:rPr>
          <w:rFonts w:ascii="Arial Narrow" w:hAnsi="Arial Narrow"/>
          <w:shd w:val="clear" w:color="auto" w:fill="FFFFFF"/>
          <w:lang w:val="es-ES_tradnl"/>
        </w:rPr>
        <w:t>En función de los criterios de adjudicación establecidos las proposiciones podrán estar formadas por uno o dos sobres. Uno de ellos que será el primero, en el que se incluirá la documentación correspondiente para poder evaluar las ofertas en función de los criterios cuantificables mediante Juicios de Valor, en el caso de que se establezcan, y el otro en el que se incluirá la documentación correspondiente para poder evaluar las ofertas en función de los criterios cuantificables mediante aplicación de fórmulas.</w:t>
      </w:r>
    </w:p>
    <w:p w14:paraId="02DF217D" w14:textId="77777777" w:rsidR="00CC36BD" w:rsidRPr="003E0CC5" w:rsidRDefault="00CC36BD" w:rsidP="00A57B29">
      <w:pPr>
        <w:spacing w:before="120" w:after="120" w:line="276" w:lineRule="auto"/>
        <w:jc w:val="both"/>
        <w:rPr>
          <w:rFonts w:ascii="Arial Narrow" w:hAnsi="Arial Narrow"/>
          <w:shd w:val="clear" w:color="auto" w:fill="FFFFFF"/>
          <w:lang w:val="es-ES_tradnl"/>
        </w:rPr>
      </w:pPr>
      <w:r w:rsidRPr="003E0CC5">
        <w:rPr>
          <w:rFonts w:ascii="Arial Narrow" w:hAnsi="Arial Narrow"/>
          <w:b/>
          <w:shd w:val="clear" w:color="auto" w:fill="FFFFFF"/>
          <w:lang w:val="es-ES_tradnl"/>
        </w:rPr>
        <w:lastRenderedPageBreak/>
        <w:t>Plazo de ejecución:</w:t>
      </w:r>
      <w:r w:rsidRPr="003E0CC5">
        <w:rPr>
          <w:rFonts w:ascii="Arial Narrow" w:hAnsi="Arial Narrow"/>
          <w:shd w:val="clear" w:color="auto" w:fill="FFFFFF"/>
          <w:lang w:val="es-ES_tradnl"/>
        </w:rPr>
        <w:t xml:space="preserve"> No podrá ser superior a cinco años</w:t>
      </w:r>
    </w:p>
    <w:p w14:paraId="45146E95" w14:textId="77777777" w:rsidR="00CC36BD" w:rsidRPr="003E0CC5" w:rsidRDefault="00CC36BD" w:rsidP="00A57B29">
      <w:pPr>
        <w:tabs>
          <w:tab w:val="left" w:pos="3042"/>
        </w:tabs>
        <w:kinsoku w:val="0"/>
        <w:overflowPunct w:val="0"/>
        <w:autoSpaceDE w:val="0"/>
        <w:autoSpaceDN w:val="0"/>
        <w:adjustRightInd w:val="0"/>
        <w:spacing w:before="120" w:after="120" w:line="276" w:lineRule="auto"/>
        <w:ind w:left="39" w:right="105"/>
        <w:jc w:val="both"/>
        <w:rPr>
          <w:rFonts w:ascii="Arial Narrow" w:hAnsi="Arial Narrow"/>
          <w:shd w:val="clear" w:color="auto" w:fill="FFFFFF"/>
          <w:lang w:val="es-ES_tradnl"/>
        </w:rPr>
      </w:pPr>
      <w:r w:rsidRPr="003E0CC5">
        <w:rPr>
          <w:rFonts w:ascii="Arial Narrow" w:hAnsi="Arial Narrow"/>
          <w:b/>
          <w:shd w:val="clear" w:color="auto" w:fill="FFFFFF"/>
          <w:lang w:val="es-ES_tradnl"/>
        </w:rPr>
        <w:t>Adjudicación:</w:t>
      </w:r>
      <w:r w:rsidRPr="003E0CC5">
        <w:rPr>
          <w:rFonts w:ascii="Arial Narrow" w:hAnsi="Arial Narrow"/>
          <w:shd w:val="clear" w:color="auto" w:fill="FFFFFF"/>
          <w:lang w:val="es-ES_tradnl"/>
        </w:rPr>
        <w:t xml:space="preserve"> Los órganos de contratación adjudicarán el contrato específico al licitador que hubiera presentado la mejor oferta, de acuerdo con los criterios de adjudicación detallados en el anuncio de licitación para el SDA y en la invitación a presentar oferta para cada contrato específico.</w:t>
      </w:r>
    </w:p>
    <w:p w14:paraId="51187329" w14:textId="77777777" w:rsidR="003E0CC5" w:rsidRDefault="00CC36BD" w:rsidP="00A57B29">
      <w:pPr>
        <w:tabs>
          <w:tab w:val="left" w:pos="3042"/>
        </w:tabs>
        <w:kinsoku w:val="0"/>
        <w:overflowPunct w:val="0"/>
        <w:autoSpaceDE w:val="0"/>
        <w:autoSpaceDN w:val="0"/>
        <w:adjustRightInd w:val="0"/>
        <w:spacing w:before="120" w:after="120" w:line="276" w:lineRule="auto"/>
        <w:ind w:left="39" w:right="106"/>
        <w:jc w:val="both"/>
        <w:rPr>
          <w:rFonts w:ascii="Arial Narrow" w:hAnsi="Arial Narrow"/>
          <w:shd w:val="clear" w:color="auto" w:fill="FFFFFF"/>
          <w:lang w:val="es-ES_tradnl"/>
        </w:rPr>
      </w:pPr>
      <w:r w:rsidRPr="003E0CC5">
        <w:rPr>
          <w:rFonts w:ascii="Arial Narrow" w:hAnsi="Arial Narrow"/>
          <w:shd w:val="clear" w:color="auto" w:fill="FFFFFF"/>
          <w:lang w:val="es-ES_tradnl"/>
        </w:rPr>
        <w:t>Se considerarán irregulares o inaceptables las ofertas que no se ajusten a lo previsto en los pliegos; aquellas que se hayan presentado fuera de plazo; las que muestren indicios de colusión o corrupción; las que hayan sido consideradas anormalmente bajas por el órgano de contratación; o aquellas cuyo precio supere el presupuesto base de licitación.</w:t>
      </w:r>
      <w:r w:rsidR="003E0CC5">
        <w:rPr>
          <w:rFonts w:ascii="Arial Narrow" w:hAnsi="Arial Narrow"/>
          <w:shd w:val="clear" w:color="auto" w:fill="FFFFFF"/>
          <w:lang w:val="es-ES_tradnl"/>
        </w:rPr>
        <w:t xml:space="preserve"> </w:t>
      </w:r>
    </w:p>
    <w:p w14:paraId="46C05E25" w14:textId="3921647A" w:rsidR="00CC36BD" w:rsidRPr="003E0CC5" w:rsidRDefault="00CC36BD" w:rsidP="00A57B29">
      <w:pPr>
        <w:spacing w:before="120" w:after="120" w:line="276" w:lineRule="auto"/>
        <w:jc w:val="both"/>
        <w:rPr>
          <w:rFonts w:ascii="Arial Narrow" w:eastAsia="Arial Narrow" w:hAnsi="Arial Narrow"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0D01E7" w:rsidRPr="003E0CC5" w14:paraId="1B6D1ECF" w14:textId="77777777" w:rsidTr="00AD4CCE">
        <w:tc>
          <w:tcPr>
            <w:tcW w:w="9016" w:type="dxa"/>
          </w:tcPr>
          <w:p w14:paraId="79AA7590" w14:textId="05362758" w:rsidR="000D01E7" w:rsidRPr="003E0CC5" w:rsidRDefault="000D01E7" w:rsidP="00A57B29">
            <w:pPr>
              <w:spacing w:before="120" w:after="120" w:line="276" w:lineRule="auto"/>
              <w:ind w:firstLine="709"/>
              <w:jc w:val="both"/>
              <w:rPr>
                <w:rFonts w:ascii="Arial Narrow" w:eastAsia="Arial Narrow" w:hAnsi="Arial Narrow" w:cs="Times New Roman"/>
                <w:lang w:val="es-ES_tradnl"/>
              </w:rPr>
            </w:pPr>
            <w:r w:rsidRPr="003E0CC5">
              <w:rPr>
                <w:rFonts w:ascii="Arial Narrow" w:eastAsia="Arial Narrow" w:hAnsi="Arial Narrow" w:cs="Times New Roman"/>
                <w:lang w:val="es-ES_tradnl"/>
              </w:rPr>
              <w:t>Esta carátula se ha redactado conforme al pliego de cláusulas administrativas particulares, aprobado por órgano de contratación de la Universidad Complutense de Madrid mediante Resolución de fecha</w:t>
            </w:r>
            <w:r w:rsidR="00554824" w:rsidRPr="003E0CC5">
              <w:rPr>
                <w:rFonts w:ascii="Arial Narrow" w:eastAsia="Arial Narrow" w:hAnsi="Arial Narrow" w:cs="Times New Roman"/>
                <w:lang w:val="es-ES_tradnl"/>
              </w:rPr>
              <w:t xml:space="preserve">, previo informe de la Asesoría Jurídica de </w:t>
            </w:r>
          </w:p>
        </w:tc>
      </w:tr>
    </w:tbl>
    <w:p w14:paraId="4BDC0C70" w14:textId="77777777" w:rsidR="003E0CC5" w:rsidRDefault="000D01E7" w:rsidP="00A57B29">
      <w:pPr>
        <w:spacing w:before="120" w:after="120" w:line="276" w:lineRule="auto"/>
        <w:ind w:firstLine="709"/>
        <w:jc w:val="both"/>
        <w:rPr>
          <w:rFonts w:ascii="Arial Narrow" w:eastAsia="Arial Narrow" w:hAnsi="Arial Narrow" w:cs="Times New Roman"/>
        </w:rPr>
      </w:pPr>
      <w:r w:rsidRPr="003E0CC5">
        <w:rPr>
          <w:rFonts w:ascii="Arial Narrow" w:eastAsia="Arial Narrow" w:hAnsi="Arial Narrow" w:cs="Times New Roman"/>
        </w:rPr>
        <w:t>Fecha y firma:</w:t>
      </w:r>
      <w:r w:rsidR="003E0CC5">
        <w:rPr>
          <w:rFonts w:ascii="Arial Narrow" w:eastAsia="Arial Narrow" w:hAnsi="Arial Narrow" w:cs="Times New Roman"/>
        </w:rPr>
        <w:t xml:space="preserve"> </w:t>
      </w:r>
    </w:p>
    <w:p w14:paraId="0234F5EE" w14:textId="3206D9BE" w:rsidR="000D01E7" w:rsidRPr="003E0CC5" w:rsidRDefault="000D01E7" w:rsidP="00A57B29">
      <w:pPr>
        <w:spacing w:before="120" w:after="120" w:line="276" w:lineRule="auto"/>
        <w:rPr>
          <w:rFonts w:ascii="Arial Narrow" w:hAnsi="Arial Narrow"/>
        </w:rPr>
      </w:pPr>
    </w:p>
    <w:sectPr w:rsidR="000D01E7" w:rsidRPr="003E0CC5">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D3084" w14:textId="77777777" w:rsidR="00AD4CCE" w:rsidRDefault="00AD4CCE" w:rsidP="00D35690">
      <w:pPr>
        <w:spacing w:after="0" w:line="240" w:lineRule="auto"/>
      </w:pPr>
      <w:r>
        <w:separator/>
      </w:r>
    </w:p>
  </w:endnote>
  <w:endnote w:type="continuationSeparator" w:id="0">
    <w:p w14:paraId="35DDC4A8" w14:textId="77777777" w:rsidR="00AD4CCE" w:rsidRDefault="00AD4CCE" w:rsidP="00D35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A7A4A" w14:textId="77777777" w:rsidR="00AD4CCE" w:rsidRDefault="00AD4C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380019"/>
      <w:docPartObj>
        <w:docPartGallery w:val="Page Numbers (Bottom of Page)"/>
        <w:docPartUnique/>
      </w:docPartObj>
    </w:sdtPr>
    <w:sdtEndPr/>
    <w:sdtContent>
      <w:p w14:paraId="41784D64" w14:textId="43BF9995" w:rsidR="00AD4CCE" w:rsidRDefault="00AD4CCE">
        <w:pPr>
          <w:pStyle w:val="Piedepgina"/>
          <w:jc w:val="right"/>
        </w:pPr>
        <w:r>
          <w:fldChar w:fldCharType="begin"/>
        </w:r>
        <w:r>
          <w:instrText>PAGE   \* MERGEFORMAT</w:instrText>
        </w:r>
        <w:r>
          <w:fldChar w:fldCharType="separate"/>
        </w:r>
        <w:r>
          <w:rPr>
            <w:noProof/>
          </w:rPr>
          <w:t>17</w:t>
        </w:r>
        <w:r>
          <w:fldChar w:fldCharType="end"/>
        </w:r>
      </w:p>
    </w:sdtContent>
  </w:sdt>
  <w:p w14:paraId="61F08247" w14:textId="3F20197C" w:rsidR="00AD4CCE" w:rsidRPr="006604C3" w:rsidRDefault="00AD4CCE" w:rsidP="00440112">
    <w:pPr>
      <w:pStyle w:val="Piedepgina"/>
      <w:ind w:right="360"/>
      <w:jc w:val="both"/>
      <w:rPr>
        <w:rFonts w:ascii="Times New Roman" w:hAnsi="Times New Roman" w:cs="Times New Roman"/>
        <w:i/>
        <w:sz w:val="20"/>
        <w:szCs w:val="20"/>
      </w:rPr>
    </w:pPr>
    <w:r>
      <w:rPr>
        <w:i/>
        <w:sz w:val="20"/>
        <w:szCs w:val="20"/>
      </w:rPr>
      <w:t xml:space="preserve">SISTEMA DINÁMICO DE ADQUISICIÓN: </w:t>
    </w:r>
    <w:r w:rsidRPr="006604C3">
      <w:rPr>
        <w:i/>
        <w:smallCaps/>
        <w:sz w:val="20"/>
        <w:szCs w:val="20"/>
      </w:rPr>
      <w:t xml:space="preserve">SUMINISTROS, </w:t>
    </w:r>
    <w:r w:rsidRPr="006604C3">
      <w:rPr>
        <w:rFonts w:ascii="Times New Roman" w:hAnsi="Times New Roman" w:cs="Times New Roman"/>
        <w:i/>
        <w:smallCaps/>
        <w:sz w:val="20"/>
        <w:szCs w:val="20"/>
      </w:rPr>
      <w:t>SERVICIOS O CONTRATOS MIXTOS</w:t>
    </w:r>
    <w:r w:rsidRPr="006604C3">
      <w:rPr>
        <w:i/>
        <w:smallCaps/>
        <w:sz w:val="20"/>
        <w:szCs w:val="20"/>
      </w:rPr>
      <w:t xml:space="preserve"> DE SUMINISTROS Y SERVICIOS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9E686" w14:textId="77777777" w:rsidR="00AD4CCE" w:rsidRDefault="00AD4C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763AE" w14:textId="77777777" w:rsidR="00AD4CCE" w:rsidRDefault="00AD4CCE" w:rsidP="00D35690">
      <w:pPr>
        <w:spacing w:after="0" w:line="240" w:lineRule="auto"/>
      </w:pPr>
      <w:r>
        <w:separator/>
      </w:r>
    </w:p>
  </w:footnote>
  <w:footnote w:type="continuationSeparator" w:id="0">
    <w:p w14:paraId="23FC89F8" w14:textId="77777777" w:rsidR="00AD4CCE" w:rsidRDefault="00AD4CCE" w:rsidP="00D35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B5796" w14:textId="77777777" w:rsidR="00AD4CCE" w:rsidRDefault="00AD4CC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A4140" w14:textId="77777777" w:rsidR="00AD4CCE" w:rsidRDefault="00AD4CC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DF5D2" w14:textId="77777777" w:rsidR="00AD4CCE" w:rsidRDefault="00AD4C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97F50"/>
    <w:multiLevelType w:val="hybridMultilevel"/>
    <w:tmpl w:val="4CCA4894"/>
    <w:lvl w:ilvl="0" w:tplc="17B4BF6C">
      <w:numFmt w:val="bullet"/>
      <w:lvlText w:val="-"/>
      <w:lvlJc w:val="left"/>
      <w:pPr>
        <w:ind w:left="360" w:hanging="360"/>
      </w:pPr>
      <w:rPr>
        <w:rFonts w:ascii="Times New Roman" w:eastAsia="Times New Roman" w:hAnsi="Times New Roman"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 w15:restartNumberingAfterBreak="0">
    <w:nsid w:val="0F3E7B13"/>
    <w:multiLevelType w:val="hybridMultilevel"/>
    <w:tmpl w:val="581CA3B4"/>
    <w:lvl w:ilvl="0" w:tplc="0C0A000F">
      <w:start w:val="1"/>
      <w:numFmt w:val="decimal"/>
      <w:lvlText w:val="%1."/>
      <w:lvlJc w:val="left"/>
      <w:pPr>
        <w:ind w:left="360" w:hanging="360"/>
      </w:pPr>
    </w:lvl>
    <w:lvl w:ilvl="1" w:tplc="D208098C">
      <w:numFmt w:val="bullet"/>
      <w:lvlText w:val="-"/>
      <w:lvlJc w:val="left"/>
      <w:pPr>
        <w:ind w:left="1080" w:hanging="360"/>
      </w:pPr>
      <w:rPr>
        <w:rFonts w:ascii="Arial Narrow" w:eastAsia="Times New Roman" w:hAnsi="Arial Narrow" w:cs="Times New Roman"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21CC46FA"/>
    <w:multiLevelType w:val="hybridMultilevel"/>
    <w:tmpl w:val="59CECD3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660AEE"/>
    <w:multiLevelType w:val="hybridMultilevel"/>
    <w:tmpl w:val="21E0E9EC"/>
    <w:lvl w:ilvl="0" w:tplc="0C0A000D">
      <w:start w:val="1"/>
      <w:numFmt w:val="bullet"/>
      <w:lvlText w:val=""/>
      <w:lvlJc w:val="left"/>
      <w:pPr>
        <w:ind w:left="720" w:hanging="360"/>
      </w:pPr>
      <w:rPr>
        <w:rFonts w:ascii="Wingdings" w:hAnsi="Wingdings"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5" w15:restartNumberingAfterBreak="0">
    <w:nsid w:val="60196CBF"/>
    <w:multiLevelType w:val="hybridMultilevel"/>
    <w:tmpl w:val="803882C0"/>
    <w:lvl w:ilvl="0" w:tplc="64EAFD48">
      <w:start w:val="8"/>
      <w:numFmt w:val="bullet"/>
      <w:lvlText w:val="-"/>
      <w:lvlJc w:val="left"/>
      <w:pPr>
        <w:ind w:left="720" w:hanging="360"/>
      </w:pPr>
      <w:rPr>
        <w:rFonts w:ascii="Arial Narrow" w:eastAsia="Times New Roman" w:hAnsi="Arial Narro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49A41D0"/>
    <w:multiLevelType w:val="hybridMultilevel"/>
    <w:tmpl w:val="2AAC7012"/>
    <w:lvl w:ilvl="0" w:tplc="5580A03C">
      <w:start w:val="3"/>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65BF104F"/>
    <w:multiLevelType w:val="hybridMultilevel"/>
    <w:tmpl w:val="BDC49EC2"/>
    <w:lvl w:ilvl="0" w:tplc="C3484B36">
      <w:start w:val="1"/>
      <w:numFmt w:val="bullet"/>
      <w:lvlRestart w:val="0"/>
      <w:lvlText w:val="-"/>
      <w:lvlJc w:val="left"/>
      <w:pPr>
        <w:tabs>
          <w:tab w:val="num" w:pos="1240"/>
        </w:tabs>
        <w:ind w:left="1240" w:hanging="363"/>
      </w:pPr>
      <w:rPr>
        <w:rFonts w:ascii="Courier New" w:hAnsi="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760F726A"/>
    <w:multiLevelType w:val="hybridMultilevel"/>
    <w:tmpl w:val="5B9A86C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6404172"/>
    <w:multiLevelType w:val="hybridMultilevel"/>
    <w:tmpl w:val="91B06FE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8257653"/>
    <w:multiLevelType w:val="hybridMultilevel"/>
    <w:tmpl w:val="39AE25B6"/>
    <w:lvl w:ilvl="0" w:tplc="0C0A000D">
      <w:start w:val="1"/>
      <w:numFmt w:val="bullet"/>
      <w:lvlText w:val=""/>
      <w:lvlJc w:val="left"/>
      <w:pPr>
        <w:tabs>
          <w:tab w:val="num" w:pos="1240"/>
        </w:tabs>
        <w:ind w:left="1240" w:hanging="363"/>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8"/>
  </w:num>
  <w:num w:numId="5">
    <w:abstractNumId w:val="3"/>
  </w:num>
  <w:num w:numId="6">
    <w:abstractNumId w:val="9"/>
  </w:num>
  <w:num w:numId="7">
    <w:abstractNumId w:val="4"/>
  </w:num>
  <w:num w:numId="8">
    <w:abstractNumId w:val="7"/>
  </w:num>
  <w:num w:numId="9">
    <w:abstractNumId w:val="1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690"/>
    <w:rsid w:val="0005584B"/>
    <w:rsid w:val="000937E6"/>
    <w:rsid w:val="00096EAC"/>
    <w:rsid w:val="000C1578"/>
    <w:rsid w:val="000D01E7"/>
    <w:rsid w:val="000D4330"/>
    <w:rsid w:val="00117FDF"/>
    <w:rsid w:val="00124171"/>
    <w:rsid w:val="00141896"/>
    <w:rsid w:val="001805F8"/>
    <w:rsid w:val="001B348D"/>
    <w:rsid w:val="001C17EA"/>
    <w:rsid w:val="001E6BC2"/>
    <w:rsid w:val="001F7EB8"/>
    <w:rsid w:val="00200806"/>
    <w:rsid w:val="00241B99"/>
    <w:rsid w:val="002422B4"/>
    <w:rsid w:val="00254A9F"/>
    <w:rsid w:val="00256183"/>
    <w:rsid w:val="00265818"/>
    <w:rsid w:val="00350205"/>
    <w:rsid w:val="00370687"/>
    <w:rsid w:val="00384FFB"/>
    <w:rsid w:val="0039148B"/>
    <w:rsid w:val="00392A71"/>
    <w:rsid w:val="003D6F6D"/>
    <w:rsid w:val="003E0CC5"/>
    <w:rsid w:val="00402F9C"/>
    <w:rsid w:val="00405291"/>
    <w:rsid w:val="0042323E"/>
    <w:rsid w:val="00440112"/>
    <w:rsid w:val="00467CE8"/>
    <w:rsid w:val="00472ADB"/>
    <w:rsid w:val="00475546"/>
    <w:rsid w:val="0048366B"/>
    <w:rsid w:val="00493045"/>
    <w:rsid w:val="004B4599"/>
    <w:rsid w:val="004E13D7"/>
    <w:rsid w:val="004E4DA7"/>
    <w:rsid w:val="00546732"/>
    <w:rsid w:val="00554824"/>
    <w:rsid w:val="005868DC"/>
    <w:rsid w:val="00590602"/>
    <w:rsid w:val="00596185"/>
    <w:rsid w:val="005C5D68"/>
    <w:rsid w:val="005F4F62"/>
    <w:rsid w:val="006604C3"/>
    <w:rsid w:val="00672432"/>
    <w:rsid w:val="0067534C"/>
    <w:rsid w:val="00692C19"/>
    <w:rsid w:val="006A0F51"/>
    <w:rsid w:val="006C1CB9"/>
    <w:rsid w:val="006D16BB"/>
    <w:rsid w:val="006D7F33"/>
    <w:rsid w:val="006F6B48"/>
    <w:rsid w:val="0071032A"/>
    <w:rsid w:val="0072057E"/>
    <w:rsid w:val="0072354E"/>
    <w:rsid w:val="007E76B4"/>
    <w:rsid w:val="00817349"/>
    <w:rsid w:val="00871B4E"/>
    <w:rsid w:val="0087397F"/>
    <w:rsid w:val="008808E1"/>
    <w:rsid w:val="008C1229"/>
    <w:rsid w:val="0093077A"/>
    <w:rsid w:val="00940B91"/>
    <w:rsid w:val="0098229E"/>
    <w:rsid w:val="00995F77"/>
    <w:rsid w:val="009B2ABB"/>
    <w:rsid w:val="009E46D8"/>
    <w:rsid w:val="009F15F0"/>
    <w:rsid w:val="00A129F0"/>
    <w:rsid w:val="00A57B29"/>
    <w:rsid w:val="00A63E1B"/>
    <w:rsid w:val="00A70B3B"/>
    <w:rsid w:val="00A7490B"/>
    <w:rsid w:val="00A85415"/>
    <w:rsid w:val="00AA4B46"/>
    <w:rsid w:val="00AD4CCE"/>
    <w:rsid w:val="00AD518B"/>
    <w:rsid w:val="00AF0307"/>
    <w:rsid w:val="00AF32C3"/>
    <w:rsid w:val="00B3264C"/>
    <w:rsid w:val="00BD3853"/>
    <w:rsid w:val="00BD3E8C"/>
    <w:rsid w:val="00C026C4"/>
    <w:rsid w:val="00C03086"/>
    <w:rsid w:val="00C10DAC"/>
    <w:rsid w:val="00C83A03"/>
    <w:rsid w:val="00CA3F51"/>
    <w:rsid w:val="00CA47B7"/>
    <w:rsid w:val="00CC36BD"/>
    <w:rsid w:val="00CD2917"/>
    <w:rsid w:val="00D12AD0"/>
    <w:rsid w:val="00D12D8B"/>
    <w:rsid w:val="00D13889"/>
    <w:rsid w:val="00D35690"/>
    <w:rsid w:val="00D67E3B"/>
    <w:rsid w:val="00DC084C"/>
    <w:rsid w:val="00DD1BC4"/>
    <w:rsid w:val="00E42C17"/>
    <w:rsid w:val="00EC47CC"/>
    <w:rsid w:val="00F029B3"/>
    <w:rsid w:val="00F05167"/>
    <w:rsid w:val="00F404F9"/>
    <w:rsid w:val="00F7259A"/>
    <w:rsid w:val="00FA2D0E"/>
    <w:rsid w:val="00FB5388"/>
    <w:rsid w:val="00FD52D0"/>
    <w:rsid w:val="00FE1A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A8B5B"/>
  <w15:chartTrackingRefBased/>
  <w15:docId w15:val="{5ADD6D2A-E499-4E3E-8D9A-D2384FE2E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semiHidden/>
    <w:unhideWhenUsed/>
    <w:qFormat/>
    <w:rsid w:val="0072057E"/>
    <w:pPr>
      <w:keepNext/>
      <w:spacing w:before="240" w:after="60" w:line="240" w:lineRule="auto"/>
      <w:outlineLvl w:val="1"/>
    </w:pPr>
    <w:rPr>
      <w:rFonts w:ascii="Arial" w:eastAsia="Times New Roman" w:hAnsi="Arial" w:cs="Arial"/>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3569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35690"/>
    <w:rPr>
      <w:sz w:val="20"/>
      <w:szCs w:val="20"/>
    </w:rPr>
  </w:style>
  <w:style w:type="character" w:styleId="Refdenotaalpie">
    <w:name w:val="footnote reference"/>
    <w:uiPriority w:val="99"/>
    <w:rsid w:val="00D35690"/>
    <w:rPr>
      <w:rFonts w:cs="Times New Roman"/>
      <w:vertAlign w:val="superscript"/>
    </w:rPr>
  </w:style>
  <w:style w:type="character" w:customStyle="1" w:styleId="Ttulo2Car">
    <w:name w:val="Título 2 Car"/>
    <w:basedOn w:val="Fuentedeprrafopredeter"/>
    <w:link w:val="Ttulo2"/>
    <w:semiHidden/>
    <w:rsid w:val="0072057E"/>
    <w:rPr>
      <w:rFonts w:ascii="Arial" w:eastAsia="Times New Roman" w:hAnsi="Arial" w:cs="Arial"/>
      <w:b/>
      <w:bCs/>
      <w:i/>
      <w:iCs/>
      <w:sz w:val="28"/>
      <w:szCs w:val="28"/>
      <w:lang w:eastAsia="es-ES"/>
    </w:rPr>
  </w:style>
  <w:style w:type="paragraph" w:customStyle="1" w:styleId="parrafo">
    <w:name w:val="parrafo"/>
    <w:basedOn w:val="Normal"/>
    <w:rsid w:val="0072057E"/>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7205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72057E"/>
    <w:pPr>
      <w:ind w:left="720"/>
      <w:contextualSpacing/>
    </w:pPr>
  </w:style>
  <w:style w:type="paragraph" w:styleId="Encabezado">
    <w:name w:val="header"/>
    <w:basedOn w:val="Normal"/>
    <w:link w:val="EncabezadoCar"/>
    <w:uiPriority w:val="99"/>
    <w:unhideWhenUsed/>
    <w:rsid w:val="006D16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D16BB"/>
  </w:style>
  <w:style w:type="paragraph" w:styleId="Piedepgina">
    <w:name w:val="footer"/>
    <w:basedOn w:val="Normal"/>
    <w:link w:val="PiedepginaCar"/>
    <w:uiPriority w:val="99"/>
    <w:unhideWhenUsed/>
    <w:rsid w:val="006D16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D16BB"/>
  </w:style>
  <w:style w:type="paragraph" w:styleId="Textodeglobo">
    <w:name w:val="Balloon Text"/>
    <w:basedOn w:val="Normal"/>
    <w:link w:val="TextodegloboCar"/>
    <w:uiPriority w:val="99"/>
    <w:semiHidden/>
    <w:unhideWhenUsed/>
    <w:rsid w:val="00392A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2A71"/>
    <w:rPr>
      <w:rFonts w:ascii="Segoe UI" w:hAnsi="Segoe UI" w:cs="Segoe UI"/>
      <w:sz w:val="18"/>
      <w:szCs w:val="18"/>
    </w:rPr>
  </w:style>
  <w:style w:type="character" w:customStyle="1" w:styleId="PrrafodelistaCar">
    <w:name w:val="Párrafo de lista Car"/>
    <w:link w:val="Prrafodelista"/>
    <w:uiPriority w:val="34"/>
    <w:rsid w:val="00F7259A"/>
  </w:style>
  <w:style w:type="character" w:styleId="Hipervnculo">
    <w:name w:val="Hyperlink"/>
    <w:basedOn w:val="Fuentedeprrafopredeter"/>
    <w:uiPriority w:val="99"/>
    <w:unhideWhenUsed/>
    <w:rsid w:val="00200806"/>
    <w:rPr>
      <w:color w:val="0563C1" w:themeColor="hyperlink"/>
      <w:u w:val="single"/>
    </w:rPr>
  </w:style>
  <w:style w:type="table" w:customStyle="1" w:styleId="Tablaconcuadrcula1">
    <w:name w:val="Tabla con cuadrícula1"/>
    <w:basedOn w:val="Tablanormal"/>
    <w:next w:val="Tablaconcuadrcula"/>
    <w:rsid w:val="001C17EA"/>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04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ucm.es" TargetMode="External"/><Relationship Id="rId12" Type="http://schemas.openxmlformats.org/officeDocument/2006/relationships/hyperlink" Target="https://www.ucm.es/file/condiciones-especiales-ejecucion"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cm.es/unidaddeigualdad/file/protocolo-acoso-uc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ucm.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ntrataciondelestado.es/" TargetMode="Externa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8479</Words>
  <Characters>46640</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ASUNCION SANCHEZ ZULOAGA</cp:lastModifiedBy>
  <cp:revision>4</cp:revision>
  <cp:lastPrinted>2021-12-13T06:56:00Z</cp:lastPrinted>
  <dcterms:created xsi:type="dcterms:W3CDTF">2024-10-15T06:55:00Z</dcterms:created>
  <dcterms:modified xsi:type="dcterms:W3CDTF">2025-05-22T06:50:00Z</dcterms:modified>
</cp:coreProperties>
</file>