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</w:t>
      </w:r>
      <w:r w:rsidR="00D21BB3">
        <w:rPr>
          <w:rFonts w:cs="Arial"/>
          <w:b/>
          <w:color w:val="FF0000"/>
          <w:szCs w:val="20"/>
        </w:rPr>
        <w:t>C</w:t>
      </w:r>
      <w:r w:rsidR="00E23606">
        <w:rPr>
          <w:rFonts w:cs="Arial"/>
          <w:b/>
          <w:color w:val="FF0000"/>
          <w:szCs w:val="20"/>
        </w:rPr>
        <w:t>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032EBA">
        <w:rPr>
          <w:rFonts w:cs="Arial"/>
          <w:b/>
          <w:color w:val="FF0000"/>
          <w:szCs w:val="20"/>
        </w:rPr>
        <w:t>31</w:t>
      </w:r>
      <w:r w:rsidRPr="00D771E0">
        <w:rPr>
          <w:rFonts w:cs="Arial"/>
          <w:b/>
          <w:color w:val="FF0000"/>
          <w:szCs w:val="20"/>
        </w:rPr>
        <w:t>/</w:t>
      </w:r>
      <w:r w:rsidR="005C43A9">
        <w:rPr>
          <w:rFonts w:cs="Arial"/>
          <w:b/>
          <w:color w:val="FF0000"/>
          <w:szCs w:val="20"/>
        </w:rPr>
        <w:t>2</w:t>
      </w:r>
      <w:r w:rsidR="00032EBA">
        <w:rPr>
          <w:rFonts w:cs="Arial"/>
          <w:b/>
          <w:color w:val="FF0000"/>
          <w:szCs w:val="20"/>
        </w:rPr>
        <w:t>2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D21BB3">
        <w:rPr>
          <w:rFonts w:cs="Arial"/>
          <w:b/>
          <w:szCs w:val="20"/>
        </w:rPr>
        <w:t>Cultura y Deporte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Pr="00DE218F" w:rsidRDefault="005C43A9" w:rsidP="00F64BAA">
      <w:pPr>
        <w:jc w:val="center"/>
        <w:rPr>
          <w:rFonts w:cs="Arial"/>
          <w:b/>
          <w:szCs w:val="20"/>
        </w:rPr>
      </w:pPr>
      <w:r w:rsidRPr="005C43A9">
        <w:rPr>
          <w:rFonts w:cs="Arial"/>
          <w:b/>
          <w:szCs w:val="20"/>
        </w:rPr>
        <w:t>Ayudas para proyectos arqueológicos en el exterior correspondientes al año 202</w:t>
      </w:r>
      <w:r w:rsidR="00032EBA">
        <w:rPr>
          <w:rFonts w:cs="Arial"/>
          <w:b/>
          <w:szCs w:val="20"/>
        </w:rPr>
        <w:t>2</w:t>
      </w:r>
      <w:r w:rsidRPr="005C43A9">
        <w:rPr>
          <w:rFonts w:cs="Arial"/>
          <w:b/>
          <w:szCs w:val="20"/>
        </w:rPr>
        <w:t>.</w:t>
      </w: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F64BAA" w:rsidRDefault="00D21BB3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Compromiso de cofinanciación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bookmarkStart w:id="1" w:name="_GoBack"/>
      <w:bookmarkEnd w:id="1"/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5C43A9" w:rsidRDefault="005C43A9" w:rsidP="005C43A9">
      <w:pPr>
        <w:jc w:val="both"/>
        <w:rPr>
          <w:rFonts w:cs="Arial"/>
          <w:szCs w:val="20"/>
        </w:rPr>
      </w:pPr>
    </w:p>
    <w:p w:rsidR="007F1332" w:rsidRPr="005C43A9" w:rsidRDefault="00054F77" w:rsidP="005C43A9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032EBA">
        <w:rPr>
          <w:rFonts w:cs="Arial"/>
          <w:szCs w:val="20"/>
        </w:rPr>
        <w:t>Orden del 10 de junio de 2022 del Ministerio de Cultura y Deporte por la que se convocan las ayudas, en régimen de concurrencia competitiva, para proyectos arqueológicos en el exterior correspondientes al año 2022</w:t>
      </w:r>
      <w:r w:rsidR="005C43A9">
        <w:rPr>
          <w:rFonts w:cs="Arial"/>
          <w:szCs w:val="20"/>
        </w:rPr>
        <w:t xml:space="preserve"> (BOE </w:t>
      </w:r>
      <w:r w:rsidR="00032EBA">
        <w:rPr>
          <w:rFonts w:cs="Arial"/>
          <w:szCs w:val="20"/>
        </w:rPr>
        <w:t>22</w:t>
      </w:r>
      <w:r w:rsidR="005C43A9">
        <w:rPr>
          <w:rFonts w:cs="Arial"/>
          <w:szCs w:val="20"/>
        </w:rPr>
        <w:t>-</w:t>
      </w:r>
      <w:r w:rsidR="00032EBA">
        <w:rPr>
          <w:rFonts w:cs="Arial"/>
          <w:szCs w:val="20"/>
        </w:rPr>
        <w:t>6</w:t>
      </w:r>
      <w:r w:rsidR="005C43A9">
        <w:rPr>
          <w:rFonts w:cs="Arial"/>
          <w:szCs w:val="20"/>
        </w:rPr>
        <w:t>-202</w:t>
      </w:r>
      <w:r w:rsidR="00032EBA">
        <w:rPr>
          <w:rFonts w:cs="Arial"/>
          <w:szCs w:val="20"/>
        </w:rPr>
        <w:t>2</w:t>
      </w:r>
      <w:r w:rsidR="005C43A9">
        <w:rPr>
          <w:rFonts w:cs="Arial"/>
          <w:szCs w:val="20"/>
        </w:rPr>
        <w:t>).</w:t>
      </w: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</w:t>
      </w:r>
      <w:r w:rsidR="005C43A9">
        <w:rPr>
          <w:rFonts w:cs="Arial"/>
          <w:szCs w:val="20"/>
        </w:rPr>
        <w:t>stablecido en el apartado Sexto.4</w:t>
      </w:r>
      <w:r w:rsidR="00882886">
        <w:rPr>
          <w:rFonts w:cs="Arial"/>
          <w:szCs w:val="20"/>
        </w:rPr>
        <w:t>)</w:t>
      </w:r>
      <w:r w:rsidR="005C43A9"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 xml:space="preserve">de la convocatoria según el cual las entidades solicitantes deberán aportar como financiación propia </w:t>
      </w:r>
      <w:r w:rsidR="00882886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 o, en su caso, el 10% del coste del proyecto reformulado,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032EBA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32EBA" w:rsidRDefault="00032EBA" w:rsidP="00F64BAA">
      <w:pPr>
        <w:jc w:val="center"/>
        <w:rPr>
          <w:rFonts w:cs="Arial"/>
          <w:szCs w:val="20"/>
        </w:rPr>
      </w:pPr>
    </w:p>
    <w:p w:rsidR="00032EBA" w:rsidRPr="00D771E0" w:rsidRDefault="00032EBA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7359DE" w:rsidRPr="004857AB" w:rsidRDefault="00F64BAA" w:rsidP="007359DE">
      <w:pPr>
        <w:jc w:val="center"/>
        <w:rPr>
          <w:rStyle w:val="Hipervnculo"/>
        </w:rPr>
      </w:pPr>
      <w:r w:rsidRPr="00D771E0">
        <w:rPr>
          <w:rFonts w:cs="Arial"/>
          <w:szCs w:val="20"/>
        </w:rPr>
        <w:t xml:space="preserve">Fdo.: </w:t>
      </w:r>
      <w:r w:rsidR="007359DE">
        <w:fldChar w:fldCharType="begin"/>
      </w:r>
      <w:r w:rsidR="007359DE">
        <w:instrText xml:space="preserve"> HYPERLINK "https://www.ucm.es/data/cont/docs/3-2018-05-23-Info-Adic-Tratamiento-Investigaci%C3%B3n.pdf" </w:instrText>
      </w:r>
      <w:r w:rsidR="007359DE">
        <w:fldChar w:fldCharType="separate"/>
      </w:r>
      <w:r w:rsidR="007359DE"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</w:t>
    </w:r>
    <w:r w:rsidR="007359DE">
      <w:rPr>
        <w:rFonts w:cs="Arial"/>
        <w:szCs w:val="20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F504E8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B4/+lrOA5CWrFj7K5tn8GmA9mqHjEzV4DfUdXQMNWKfg6IqBbFQlZmAputNAoYUcxaYcEE8S+dAZEt4B2cphOw==" w:salt="g8knNL7+9IIcYwFxbYLSTg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32EBA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43A9"/>
    <w:rsid w:val="006008CD"/>
    <w:rsid w:val="00687E07"/>
    <w:rsid w:val="00697DFA"/>
    <w:rsid w:val="006C141F"/>
    <w:rsid w:val="006C19F6"/>
    <w:rsid w:val="006D5E66"/>
    <w:rsid w:val="00702960"/>
    <w:rsid w:val="007041F9"/>
    <w:rsid w:val="00733BC2"/>
    <w:rsid w:val="00733C5A"/>
    <w:rsid w:val="007359DE"/>
    <w:rsid w:val="007564C0"/>
    <w:rsid w:val="007B1FDE"/>
    <w:rsid w:val="007D6C39"/>
    <w:rsid w:val="007E16A9"/>
    <w:rsid w:val="007F1332"/>
    <w:rsid w:val="008114CD"/>
    <w:rsid w:val="00862824"/>
    <w:rsid w:val="008666AD"/>
    <w:rsid w:val="008766CD"/>
    <w:rsid w:val="00882886"/>
    <w:rsid w:val="008A25C3"/>
    <w:rsid w:val="008E00A3"/>
    <w:rsid w:val="009244FB"/>
    <w:rsid w:val="00960C0F"/>
    <w:rsid w:val="00960CDF"/>
    <w:rsid w:val="00971AF2"/>
    <w:rsid w:val="009838A8"/>
    <w:rsid w:val="009A6306"/>
    <w:rsid w:val="009A7BB3"/>
    <w:rsid w:val="009B059F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504E8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3DED0D-5AE4-4B5F-A448-CEDBBCB15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20</cp:revision>
  <cp:lastPrinted>2020-10-13T10:58:00Z</cp:lastPrinted>
  <dcterms:created xsi:type="dcterms:W3CDTF">2019-08-06T06:03:00Z</dcterms:created>
  <dcterms:modified xsi:type="dcterms:W3CDTF">2022-06-24T11:01:00Z</dcterms:modified>
</cp:coreProperties>
</file>