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864AB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478AEF87" w14:textId="77777777"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14:paraId="3813EE2D" w14:textId="3B37FF2F" w:rsidR="00F64BAA" w:rsidRPr="00732FE0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732FE0">
        <w:rPr>
          <w:rFonts w:cs="Arial"/>
          <w:b/>
          <w:color w:val="FF0000"/>
          <w:sz w:val="24"/>
          <w:szCs w:val="24"/>
        </w:rPr>
        <w:t>Convocatoria</w:t>
      </w:r>
      <w:r w:rsidR="00E23606" w:rsidRPr="00732FE0">
        <w:rPr>
          <w:rFonts w:cs="Arial"/>
          <w:b/>
          <w:color w:val="FF0000"/>
          <w:sz w:val="24"/>
          <w:szCs w:val="24"/>
        </w:rPr>
        <w:t xml:space="preserve"> Códig</w:t>
      </w:r>
      <w:r w:rsidR="00A65C58" w:rsidRPr="00732FE0">
        <w:rPr>
          <w:rFonts w:cs="Arial"/>
          <w:b/>
          <w:color w:val="FF0000"/>
          <w:sz w:val="24"/>
          <w:szCs w:val="24"/>
        </w:rPr>
        <w:t>o</w:t>
      </w:r>
      <w:r w:rsidR="00E23606" w:rsidRPr="00732FE0">
        <w:rPr>
          <w:rFonts w:cs="Arial"/>
          <w:b/>
          <w:color w:val="FF0000"/>
          <w:sz w:val="24"/>
          <w:szCs w:val="24"/>
        </w:rPr>
        <w:t xml:space="preserve"> UCM</w:t>
      </w:r>
      <w:r w:rsidRPr="00732FE0">
        <w:rPr>
          <w:rFonts w:cs="Arial"/>
          <w:b/>
          <w:color w:val="FF0000"/>
          <w:sz w:val="24"/>
          <w:szCs w:val="24"/>
        </w:rPr>
        <w:t xml:space="preserve"> </w:t>
      </w:r>
      <w:r w:rsidR="008965D9" w:rsidRPr="00732FE0">
        <w:rPr>
          <w:rFonts w:cs="Arial"/>
          <w:b/>
          <w:color w:val="FF0000"/>
          <w:sz w:val="24"/>
          <w:szCs w:val="24"/>
        </w:rPr>
        <w:t>PR</w:t>
      </w:r>
      <w:r w:rsidR="00732FE0" w:rsidRPr="00732FE0">
        <w:rPr>
          <w:rFonts w:cs="Arial"/>
          <w:b/>
          <w:color w:val="FF0000"/>
          <w:sz w:val="24"/>
          <w:szCs w:val="24"/>
        </w:rPr>
        <w:t>9/</w:t>
      </w:r>
      <w:r w:rsidR="008965D9" w:rsidRPr="00732FE0">
        <w:rPr>
          <w:rFonts w:cs="Arial"/>
          <w:b/>
          <w:color w:val="FF0000"/>
          <w:sz w:val="24"/>
          <w:szCs w:val="24"/>
        </w:rPr>
        <w:t>2</w:t>
      </w:r>
      <w:r w:rsidR="00732FE0" w:rsidRPr="00732FE0">
        <w:rPr>
          <w:rFonts w:cs="Arial"/>
          <w:b/>
          <w:color w:val="FF0000"/>
          <w:sz w:val="24"/>
          <w:szCs w:val="24"/>
        </w:rPr>
        <w:t>6</w:t>
      </w:r>
    </w:p>
    <w:p w14:paraId="18BB6CE2" w14:textId="77777777" w:rsidR="008965D9" w:rsidRPr="00732FE0" w:rsidRDefault="008965D9" w:rsidP="008965D9">
      <w:pPr>
        <w:pStyle w:val="Textoindependiente"/>
        <w:kinsoku w:val="0"/>
        <w:overflowPunct w:val="0"/>
        <w:ind w:left="2612" w:right="2653"/>
        <w:jc w:val="center"/>
        <w:rPr>
          <w:b/>
          <w:bCs/>
          <w:color w:val="000000"/>
          <w:sz w:val="24"/>
          <w:szCs w:val="24"/>
        </w:rPr>
      </w:pPr>
      <w:r w:rsidRPr="00732FE0">
        <w:rPr>
          <w:b/>
          <w:bCs/>
          <w:color w:val="000000"/>
          <w:sz w:val="24"/>
          <w:szCs w:val="24"/>
        </w:rPr>
        <w:t>Instituto de Salud Carlos III</w:t>
      </w:r>
    </w:p>
    <w:p w14:paraId="2A603623" w14:textId="77777777" w:rsidR="00CF1A1B" w:rsidRDefault="00CF1A1B" w:rsidP="00F64BAA">
      <w:pPr>
        <w:jc w:val="center"/>
        <w:rPr>
          <w:rFonts w:cs="Arial"/>
          <w:b/>
          <w:szCs w:val="20"/>
        </w:rPr>
      </w:pPr>
    </w:p>
    <w:p w14:paraId="34EA1713" w14:textId="3A3DF9E6" w:rsidR="00A65C58" w:rsidRPr="00732FE0" w:rsidRDefault="00BD68E7" w:rsidP="00F64BAA">
      <w:pPr>
        <w:jc w:val="center"/>
        <w:rPr>
          <w:rFonts w:cs="Arial"/>
          <w:b/>
          <w:sz w:val="28"/>
          <w:szCs w:val="28"/>
        </w:rPr>
      </w:pPr>
      <w:r w:rsidRPr="00732FE0">
        <w:rPr>
          <w:rFonts w:cs="Arial"/>
          <w:b/>
          <w:sz w:val="28"/>
          <w:szCs w:val="28"/>
        </w:rPr>
        <w:t>Procedimiento de concesión directa de ayudas del año 202</w:t>
      </w:r>
      <w:r w:rsidR="00E52E9B">
        <w:rPr>
          <w:rFonts w:cs="Arial"/>
          <w:b/>
          <w:sz w:val="28"/>
          <w:szCs w:val="28"/>
        </w:rPr>
        <w:t>6</w:t>
      </w:r>
      <w:bookmarkStart w:id="0" w:name="_GoBack"/>
      <w:bookmarkEnd w:id="0"/>
      <w:r w:rsidRPr="00732FE0">
        <w:rPr>
          <w:rFonts w:cs="Arial"/>
          <w:b/>
          <w:sz w:val="28"/>
          <w:szCs w:val="28"/>
        </w:rPr>
        <w:t xml:space="preserve"> a </w:t>
      </w:r>
      <w:r w:rsidRPr="00732FE0">
        <w:rPr>
          <w:rFonts w:cs="Arial"/>
          <w:b/>
          <w:sz w:val="28"/>
          <w:szCs w:val="28"/>
        </w:rPr>
        <w:br/>
        <w:t>"Proyectos de Colaboración Internacional".</w:t>
      </w:r>
    </w:p>
    <w:p w14:paraId="1383F744" w14:textId="77777777" w:rsidR="003F128A" w:rsidRPr="00732FE0" w:rsidRDefault="003F128A" w:rsidP="00F64BAA">
      <w:pPr>
        <w:jc w:val="center"/>
        <w:rPr>
          <w:rFonts w:cs="Arial"/>
          <w:b/>
          <w:sz w:val="22"/>
        </w:rPr>
      </w:pPr>
    </w:p>
    <w:p w14:paraId="48B1AA7E" w14:textId="77777777" w:rsidR="00F64BAA" w:rsidRPr="00732FE0" w:rsidRDefault="00F64BAA" w:rsidP="00F64BAA">
      <w:pPr>
        <w:jc w:val="center"/>
        <w:rPr>
          <w:rFonts w:cs="Arial"/>
          <w:b/>
          <w:sz w:val="22"/>
        </w:rPr>
      </w:pPr>
      <w:r w:rsidRPr="00732FE0">
        <w:rPr>
          <w:rFonts w:cs="Arial"/>
          <w:b/>
          <w:sz w:val="22"/>
        </w:rPr>
        <w:t>Declaración de ayudas concurrentes</w:t>
      </w:r>
    </w:p>
    <w:p w14:paraId="62E685DA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40A9F37B" w14:textId="70F3566D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1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A970E3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1"/>
    </w:p>
    <w:p w14:paraId="52EE961E" w14:textId="77777777" w:rsidR="00F64BAA" w:rsidRDefault="00F64BAA" w:rsidP="00F64BAA">
      <w:pPr>
        <w:jc w:val="both"/>
        <w:rPr>
          <w:rFonts w:cs="Arial"/>
          <w:szCs w:val="20"/>
        </w:rPr>
      </w:pPr>
    </w:p>
    <w:p w14:paraId="2601CDF9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2E479177" w14:textId="77777777" w:rsidR="00F64BAA" w:rsidRDefault="00F64BAA" w:rsidP="00F64BAA">
      <w:pPr>
        <w:jc w:val="both"/>
        <w:rPr>
          <w:rFonts w:cs="Arial"/>
          <w:szCs w:val="20"/>
        </w:rPr>
      </w:pPr>
    </w:p>
    <w:p w14:paraId="0AA44B10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5BE06D91" w14:textId="77777777" w:rsidR="00F64BAA" w:rsidRDefault="00F64BAA" w:rsidP="00F64BAA">
      <w:pPr>
        <w:jc w:val="both"/>
        <w:rPr>
          <w:rFonts w:cs="Arial"/>
          <w:szCs w:val="20"/>
        </w:rPr>
      </w:pPr>
    </w:p>
    <w:p w14:paraId="417BF9ED" w14:textId="10AEDAEC" w:rsidR="003F128A" w:rsidRDefault="008965D9" w:rsidP="00515A49">
      <w:pPr>
        <w:jc w:val="both"/>
        <w:rPr>
          <w:rFonts w:cs="Arial"/>
          <w:szCs w:val="20"/>
        </w:rPr>
      </w:pPr>
      <w:r>
        <w:t>Presentada</w:t>
      </w:r>
      <w:r>
        <w:rPr>
          <w:spacing w:val="-11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amparo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 w:rsidRPr="00605B2B">
        <w:t xml:space="preserve"> </w:t>
      </w:r>
      <w:r w:rsidR="00605B2B" w:rsidRPr="00605B2B">
        <w:t xml:space="preserve">Resolución de </w:t>
      </w:r>
      <w:r w:rsidR="00732FE0">
        <w:t>19</w:t>
      </w:r>
      <w:r w:rsidR="00605B2B" w:rsidRPr="00605B2B">
        <w:t xml:space="preserve"> de diciembre de 202</w:t>
      </w:r>
      <w:r w:rsidR="00732FE0">
        <w:t>5</w:t>
      </w:r>
      <w:r w:rsidR="00605B2B" w:rsidRPr="00605B2B">
        <w:t>, de la Dirección</w:t>
      </w:r>
      <w:r w:rsidR="00605B2B">
        <w:t xml:space="preserve"> </w:t>
      </w:r>
      <w:r w:rsidR="00605B2B" w:rsidRPr="00605B2B">
        <w:t xml:space="preserve">del Instituto de Salud Carlos III </w:t>
      </w:r>
      <w:r>
        <w:t>por</w:t>
      </w:r>
      <w:r w:rsidRPr="00605B2B">
        <w:t xml:space="preserve"> </w:t>
      </w:r>
      <w:r>
        <w:t>la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aprueba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concesión</w:t>
      </w:r>
      <w:r>
        <w:rPr>
          <w:spacing w:val="-7"/>
        </w:rPr>
        <w:t xml:space="preserve"> </w:t>
      </w:r>
      <w:r>
        <w:t>directa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ayudas, del año 202</w:t>
      </w:r>
      <w:r w:rsidR="00732FE0">
        <w:t>6</w:t>
      </w:r>
      <w:r>
        <w:t>, a «Proyectos de Colaboración Internacional».</w:t>
      </w:r>
    </w:p>
    <w:p w14:paraId="4C2FBEA1" w14:textId="77777777" w:rsidR="003F128A" w:rsidRDefault="003F128A" w:rsidP="003F128A">
      <w:pPr>
        <w:jc w:val="both"/>
        <w:rPr>
          <w:rFonts w:cs="Arial"/>
          <w:b/>
          <w:szCs w:val="20"/>
        </w:rPr>
      </w:pPr>
    </w:p>
    <w:p w14:paraId="5EB115E8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4AA242F1" w14:textId="77777777" w:rsidR="00040323" w:rsidRDefault="00040323" w:rsidP="00F64BAA">
      <w:pPr>
        <w:jc w:val="both"/>
        <w:rPr>
          <w:rFonts w:cs="Arial"/>
          <w:szCs w:val="20"/>
        </w:rPr>
      </w:pPr>
    </w:p>
    <w:p w14:paraId="4DEEF356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62FA17A3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2F69A98C" w14:textId="77777777"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E52E9B">
        <w:rPr>
          <w:rFonts w:cs="Arial"/>
          <w:szCs w:val="20"/>
        </w:rPr>
      </w:r>
      <w:r w:rsidR="00E52E9B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039A37D4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4E5C7CEF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E52E9B">
        <w:rPr>
          <w:rFonts w:cs="Arial"/>
          <w:szCs w:val="20"/>
        </w:rPr>
      </w:r>
      <w:r w:rsidR="00E52E9B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4D31AA26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05595F08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09F669C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0E304B10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6DBC56DD" w14:textId="77777777"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14:paraId="6D5D4302" w14:textId="77777777" w:rsidR="00631389" w:rsidRDefault="00631389" w:rsidP="00631389">
      <w:pPr>
        <w:jc w:val="center"/>
      </w:pPr>
      <w:r>
        <w:t xml:space="preserve">Al firmar declaro haber leído y aceptado la </w:t>
      </w:r>
    </w:p>
    <w:p w14:paraId="2DE0A521" w14:textId="77777777" w:rsidR="00631389" w:rsidRDefault="00631389" w:rsidP="00631389">
      <w:pPr>
        <w:jc w:val="center"/>
      </w:pPr>
      <w:r>
        <w:t>cláusula de protección de datos al pie indicada</w:t>
      </w:r>
    </w:p>
    <w:p w14:paraId="1E2BB124" w14:textId="77777777" w:rsidR="00F64BAA" w:rsidRDefault="007A0D72" w:rsidP="00F64BAA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br/>
      </w:r>
      <w:r w:rsidR="00714A27">
        <w:rPr>
          <w:rFonts w:cs="Arial"/>
          <w:szCs w:val="20"/>
        </w:rPr>
        <w:t xml:space="preserve">Firma electrónica </w:t>
      </w: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714A27" w14:paraId="23D7CC63" w14:textId="77777777" w:rsidTr="00714A27">
        <w:trPr>
          <w:trHeight w:val="1134"/>
          <w:jc w:val="center"/>
        </w:trPr>
        <w:tc>
          <w:tcPr>
            <w:tcW w:w="8494" w:type="dxa"/>
          </w:tcPr>
          <w:p w14:paraId="0D3776DE" w14:textId="77777777" w:rsidR="00714A27" w:rsidRDefault="00714A27" w:rsidP="00F64BAA">
            <w:pPr>
              <w:jc w:val="center"/>
              <w:rPr>
                <w:rFonts w:cs="Arial"/>
                <w:szCs w:val="20"/>
              </w:rPr>
            </w:pPr>
          </w:p>
        </w:tc>
      </w:tr>
    </w:tbl>
    <w:p w14:paraId="28C8AC1C" w14:textId="77777777" w:rsidR="00F64BAA" w:rsidRDefault="00F64BAA" w:rsidP="00714A27">
      <w:pPr>
        <w:jc w:val="center"/>
        <w:rPr>
          <w:rFonts w:cs="Arial"/>
          <w:szCs w:val="20"/>
        </w:rPr>
      </w:pPr>
    </w:p>
    <w:p w14:paraId="357F8637" w14:textId="77777777" w:rsidR="00102423" w:rsidRDefault="00102423" w:rsidP="00714A27">
      <w:pPr>
        <w:jc w:val="center"/>
        <w:rPr>
          <w:rFonts w:cs="Arial"/>
          <w:szCs w:val="20"/>
        </w:rPr>
      </w:pPr>
    </w:p>
    <w:p w14:paraId="784CAFDD" w14:textId="77777777" w:rsidR="00102423" w:rsidRPr="00D771E0" w:rsidRDefault="00102423" w:rsidP="00714A27">
      <w:pPr>
        <w:jc w:val="center"/>
        <w:rPr>
          <w:rFonts w:cs="Arial"/>
          <w:szCs w:val="20"/>
        </w:rPr>
      </w:pPr>
    </w:p>
    <w:sectPr w:rsidR="00102423" w:rsidRPr="00D771E0" w:rsidSect="00267C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38ED39" w14:textId="77777777" w:rsidR="008C0AAC" w:rsidRDefault="008C0AAC" w:rsidP="00B838FB">
      <w:r>
        <w:separator/>
      </w:r>
    </w:p>
  </w:endnote>
  <w:endnote w:type="continuationSeparator" w:id="0">
    <w:p w14:paraId="14F16ABE" w14:textId="77777777" w:rsidR="008C0AAC" w:rsidRDefault="008C0AAC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mo-Italic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78B2F0" w14:textId="77777777" w:rsidR="00603A57" w:rsidRDefault="00603A5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2ECAF7" w14:textId="77777777"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14:paraId="5B2D5B37" w14:textId="77777777" w:rsidR="00631389" w:rsidRDefault="00631389" w:rsidP="00631389"/>
  <w:tbl>
    <w:tblPr>
      <w:tblStyle w:val="Tablaconcuadrcula"/>
      <w:tblW w:w="0" w:type="auto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846"/>
      <w:gridCol w:w="567"/>
      <w:gridCol w:w="7081"/>
    </w:tblGrid>
    <w:tr w:rsidR="00603A57" w:rsidRPr="00DD45F3" w14:paraId="60C1E5FF" w14:textId="77777777" w:rsidTr="004436E1">
      <w:tc>
        <w:tcPr>
          <w:tcW w:w="8494" w:type="dxa"/>
          <w:gridSpan w:val="3"/>
          <w:tcMar>
            <w:top w:w="28" w:type="dxa"/>
          </w:tcMar>
        </w:tcPr>
        <w:p w14:paraId="40B0FC0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básica de protección de datos del tratamiento: Gestión y ayudas a la investigación, Movilidad investigadora y Transferencia del Conocimiento</w:t>
          </w:r>
        </w:p>
      </w:tc>
    </w:tr>
    <w:tr w:rsidR="00603A57" w:rsidRPr="00DD45F3" w14:paraId="1B0E7063" w14:textId="77777777" w:rsidTr="004436E1">
      <w:tc>
        <w:tcPr>
          <w:tcW w:w="846" w:type="dxa"/>
        </w:tcPr>
        <w:p w14:paraId="09A143BA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Responsable</w:t>
          </w:r>
        </w:p>
      </w:tc>
      <w:tc>
        <w:tcPr>
          <w:tcW w:w="7648" w:type="dxa"/>
          <w:gridSpan w:val="2"/>
        </w:tcPr>
        <w:p w14:paraId="0AAFF31E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Vicerrectorado de Investigación y Transferencia</w:t>
          </w:r>
        </w:p>
      </w:tc>
    </w:tr>
    <w:tr w:rsidR="00603A57" w:rsidRPr="00DD45F3" w14:paraId="2AA30225" w14:textId="77777777" w:rsidTr="004436E1">
      <w:tc>
        <w:tcPr>
          <w:tcW w:w="846" w:type="dxa"/>
        </w:tcPr>
        <w:p w14:paraId="13FA3912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Finalidad</w:t>
          </w:r>
        </w:p>
      </w:tc>
      <w:tc>
        <w:tcPr>
          <w:tcW w:w="7648" w:type="dxa"/>
          <w:gridSpan w:val="2"/>
        </w:tcPr>
        <w:p w14:paraId="016C1660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Gestión de la investigación y ayudas a programas y proyectos de investigación y acciones complementarias; acciones especiales; infraestructuras y equipamiento científico-técnico; ayudas para organización de congresos, seminarios y otras actividades de difusión; movilidad investigadora</w:t>
          </w:r>
          <w:r>
            <w:rPr>
              <w:rFonts w:ascii="Calibri" w:hAnsi="Calibri" w:cs="Calibri"/>
              <w:sz w:val="13"/>
              <w:szCs w:val="13"/>
            </w:rPr>
            <w:t>.</w:t>
          </w:r>
          <w:r w:rsidRPr="006C363D">
            <w:rPr>
              <w:rFonts w:ascii="Calibri" w:hAnsi="Calibri" w:cs="Calibri"/>
              <w:sz w:val="13"/>
              <w:szCs w:val="13"/>
            </w:rPr>
            <w:t xml:space="preserve">   </w:t>
          </w:r>
        </w:p>
      </w:tc>
    </w:tr>
    <w:tr w:rsidR="00603A57" w:rsidRPr="00DD45F3" w14:paraId="71BA0C32" w14:textId="77777777" w:rsidTr="004436E1">
      <w:tc>
        <w:tcPr>
          <w:tcW w:w="846" w:type="dxa"/>
        </w:tcPr>
        <w:p w14:paraId="4A961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Legitimación</w:t>
          </w:r>
        </w:p>
      </w:tc>
      <w:tc>
        <w:tcPr>
          <w:tcW w:w="7648" w:type="dxa"/>
          <w:gridSpan w:val="2"/>
        </w:tcPr>
        <w:p w14:paraId="7A35819B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Misión en interés público, obligación legal/ejecución contrato</w:t>
          </w:r>
        </w:p>
      </w:tc>
    </w:tr>
    <w:tr w:rsidR="00603A57" w:rsidRPr="00DD45F3" w14:paraId="04269A6A" w14:textId="77777777" w:rsidTr="004436E1">
      <w:tc>
        <w:tcPr>
          <w:tcW w:w="846" w:type="dxa"/>
        </w:tcPr>
        <w:p w14:paraId="0972C1C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Destinatarios</w:t>
          </w:r>
        </w:p>
      </w:tc>
      <w:tc>
        <w:tcPr>
          <w:tcW w:w="7648" w:type="dxa"/>
          <w:gridSpan w:val="2"/>
        </w:tcPr>
        <w:p w14:paraId="12814451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Se cederán datos a terceros</w:t>
          </w:r>
        </w:p>
      </w:tc>
    </w:tr>
    <w:tr w:rsidR="00603A57" w:rsidRPr="00DD45F3" w14:paraId="028C4417" w14:textId="77777777" w:rsidTr="004436E1">
      <w:tc>
        <w:tcPr>
          <w:tcW w:w="846" w:type="dxa"/>
        </w:tcPr>
        <w:p w14:paraId="57FE96D1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Derechos</w:t>
          </w:r>
        </w:p>
      </w:tc>
      <w:tc>
        <w:tcPr>
          <w:tcW w:w="7648" w:type="dxa"/>
          <w:gridSpan w:val="2"/>
        </w:tcPr>
        <w:p w14:paraId="5CECC69C" w14:textId="77777777" w:rsidR="00603A57" w:rsidRPr="006C363D" w:rsidRDefault="00603A57" w:rsidP="00603A57">
          <w:pPr>
            <w:jc w:val="both"/>
            <w:rPr>
              <w:rFonts w:ascii="Calibri" w:hAnsi="Calibri" w:cs="Calibri"/>
              <w:sz w:val="13"/>
              <w:szCs w:val="13"/>
            </w:rPr>
          </w:pPr>
          <w:r w:rsidRPr="006C363D">
            <w:rPr>
              <w:rFonts w:ascii="Calibri" w:hAnsi="Calibri" w:cs="Calibri"/>
              <w:sz w:val="13"/>
              <w:szCs w:val="13"/>
            </w:rPr>
            <w:t>Acceder, rectificar y suprimir los datos, así como otros derechos, explicados en la información adicional</w:t>
          </w:r>
        </w:p>
      </w:tc>
    </w:tr>
    <w:tr w:rsidR="00603A57" w:rsidRPr="00DD45F3" w14:paraId="283CBFC8" w14:textId="77777777" w:rsidTr="004436E1">
      <w:tc>
        <w:tcPr>
          <w:tcW w:w="1413" w:type="dxa"/>
          <w:gridSpan w:val="2"/>
          <w:tcMar>
            <w:bottom w:w="28" w:type="dxa"/>
          </w:tcMar>
        </w:tcPr>
        <w:p w14:paraId="5A1CCBAB" w14:textId="77777777" w:rsidR="00603A57" w:rsidRPr="006C363D" w:rsidRDefault="00603A57" w:rsidP="00603A57">
          <w:pPr>
            <w:jc w:val="both"/>
            <w:rPr>
              <w:rFonts w:ascii="Calibri" w:hAnsi="Calibri" w:cs="Calibri"/>
              <w:b/>
              <w:sz w:val="13"/>
              <w:szCs w:val="13"/>
            </w:rPr>
          </w:pPr>
          <w:r w:rsidRPr="006C363D">
            <w:rPr>
              <w:rFonts w:ascii="Calibri" w:hAnsi="Calibri" w:cs="Calibri"/>
              <w:b/>
              <w:sz w:val="13"/>
              <w:szCs w:val="13"/>
            </w:rPr>
            <w:t>Información adicional</w:t>
          </w:r>
        </w:p>
      </w:tc>
      <w:tc>
        <w:tcPr>
          <w:tcW w:w="7081" w:type="dxa"/>
          <w:tcMar>
            <w:bottom w:w="28" w:type="dxa"/>
          </w:tcMar>
        </w:tcPr>
        <w:p w14:paraId="1DBE4A80" w14:textId="77777777" w:rsidR="00603A57" w:rsidRPr="00221B13" w:rsidRDefault="00603A57" w:rsidP="00603A57">
          <w:pPr>
            <w:rPr>
              <w:rFonts w:ascii="Calibri" w:hAnsi="Calibri" w:cs="Calibri"/>
              <w:sz w:val="13"/>
              <w:szCs w:val="13"/>
            </w:rPr>
          </w:pPr>
          <w:r w:rsidRPr="00221B13">
            <w:rPr>
              <w:rFonts w:ascii="Calibri" w:hAnsi="Calibri" w:cs="Calibri"/>
              <w:sz w:val="13"/>
              <w:szCs w:val="13"/>
            </w:rPr>
            <w:t xml:space="preserve">Puede consultarla con detalle en </w:t>
          </w:r>
          <w:r>
            <w:rPr>
              <w:rFonts w:ascii="Calibri" w:hAnsi="Calibri" w:cs="Calibri"/>
              <w:sz w:val="13"/>
              <w:szCs w:val="13"/>
            </w:rPr>
            <w:t xml:space="preserve">la </w:t>
          </w:r>
          <w:r w:rsidRPr="00221B13">
            <w:rPr>
              <w:rFonts w:ascii="Calibri" w:hAnsi="Calibri" w:cs="Calibri"/>
              <w:sz w:val="13"/>
              <w:szCs w:val="13"/>
            </w:rPr>
            <w:t xml:space="preserve">página web: </w:t>
          </w:r>
          <w:hyperlink r:id="rId1" w:history="1">
            <w:r w:rsidRPr="00221B13">
              <w:rPr>
                <w:rStyle w:val="Hipervnculo"/>
                <w:rFonts w:ascii="Calibri" w:hAnsi="Calibri" w:cs="Calibri"/>
                <w:sz w:val="13"/>
                <w:szCs w:val="13"/>
              </w:rPr>
              <w:t>https://www.ucm.es/file/info-adic-ayudas-investigacion-movilidad-investigadora</w:t>
            </w:r>
          </w:hyperlink>
        </w:p>
      </w:tc>
    </w:tr>
  </w:tbl>
  <w:p w14:paraId="311FE09C" w14:textId="77777777" w:rsidR="00631389" w:rsidRPr="001E56BB" w:rsidRDefault="00631389">
    <w:pPr>
      <w:rPr>
        <w:rFonts w:cs="Arial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6137F" w14:textId="77777777" w:rsidR="00603A57" w:rsidRDefault="00603A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889BA" w14:textId="77777777" w:rsidR="008C0AAC" w:rsidRDefault="008C0AAC" w:rsidP="00B838FB">
      <w:r>
        <w:separator/>
      </w:r>
    </w:p>
  </w:footnote>
  <w:footnote w:type="continuationSeparator" w:id="0">
    <w:p w14:paraId="0FC8823C" w14:textId="77777777" w:rsidR="008C0AAC" w:rsidRDefault="008C0AAC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D75FC" w14:textId="77777777" w:rsidR="00603A57" w:rsidRDefault="00603A5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216AE1" w:rsidRPr="00203FF0" w14:paraId="53BD8E12" w14:textId="77777777" w:rsidTr="00216AE1">
      <w:trPr>
        <w:jc w:val="center"/>
      </w:trPr>
      <w:tc>
        <w:tcPr>
          <w:tcW w:w="1413" w:type="dxa"/>
          <w:shd w:val="clear" w:color="auto" w:fill="auto"/>
        </w:tcPr>
        <w:p w14:paraId="733EB6DD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297B02F" wp14:editId="004ECA5A">
                <wp:extent cx="735965" cy="876935"/>
                <wp:effectExtent l="0" t="0" r="6985" b="0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14:paraId="47FA3D29" w14:textId="77777777" w:rsidR="00216AE1" w:rsidRPr="00203FF0" w:rsidRDefault="00216AE1" w:rsidP="00216AE1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14:paraId="660937EB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14:paraId="0AB30D0A" w14:textId="77777777" w:rsidR="00216AE1" w:rsidRPr="00B813AE" w:rsidRDefault="00216AE1" w:rsidP="00216AE1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14:paraId="1207E3DF" w14:textId="77777777" w:rsidR="00216AE1" w:rsidRPr="00203FF0" w:rsidRDefault="00E52E9B" w:rsidP="00216AE1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216AE1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216AE1">
            <w:rPr>
              <w:rFonts w:eastAsia="Calibri" w:cs="Arial"/>
              <w:szCs w:val="20"/>
            </w:rPr>
            <w:t xml:space="preserve"> </w:t>
          </w:r>
        </w:p>
      </w:tc>
    </w:tr>
  </w:tbl>
  <w:p w14:paraId="2A001AE3" w14:textId="77777777" w:rsidR="004F5DAE" w:rsidRPr="000F46BA" w:rsidRDefault="004F5DAE" w:rsidP="002259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F5339" w14:textId="77777777" w:rsidR="00603A57" w:rsidRDefault="00603A5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2423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12A13"/>
    <w:rsid w:val="00216AE1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2ED6"/>
    <w:rsid w:val="00274105"/>
    <w:rsid w:val="00291DFB"/>
    <w:rsid w:val="002A6834"/>
    <w:rsid w:val="002B5432"/>
    <w:rsid w:val="0030555A"/>
    <w:rsid w:val="00321145"/>
    <w:rsid w:val="00331F56"/>
    <w:rsid w:val="00341119"/>
    <w:rsid w:val="003446F6"/>
    <w:rsid w:val="00352F31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8A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0F55"/>
    <w:rsid w:val="004C6F34"/>
    <w:rsid w:val="004D25EF"/>
    <w:rsid w:val="004E3801"/>
    <w:rsid w:val="004E56B1"/>
    <w:rsid w:val="004F5DAE"/>
    <w:rsid w:val="00502FB3"/>
    <w:rsid w:val="00514B6F"/>
    <w:rsid w:val="00515A49"/>
    <w:rsid w:val="0052275D"/>
    <w:rsid w:val="005314C4"/>
    <w:rsid w:val="005415C5"/>
    <w:rsid w:val="00550845"/>
    <w:rsid w:val="005A17A6"/>
    <w:rsid w:val="005A6E98"/>
    <w:rsid w:val="005B185B"/>
    <w:rsid w:val="005D34FD"/>
    <w:rsid w:val="006008CD"/>
    <w:rsid w:val="00603A57"/>
    <w:rsid w:val="00605B2B"/>
    <w:rsid w:val="00631389"/>
    <w:rsid w:val="00697DFA"/>
    <w:rsid w:val="006D5E66"/>
    <w:rsid w:val="007041F9"/>
    <w:rsid w:val="00714A27"/>
    <w:rsid w:val="00732FE0"/>
    <w:rsid w:val="00733BC2"/>
    <w:rsid w:val="00733C5A"/>
    <w:rsid w:val="007564C0"/>
    <w:rsid w:val="0079443D"/>
    <w:rsid w:val="007A0D72"/>
    <w:rsid w:val="007B1FDE"/>
    <w:rsid w:val="007D6C39"/>
    <w:rsid w:val="007E16A9"/>
    <w:rsid w:val="008114CD"/>
    <w:rsid w:val="00862824"/>
    <w:rsid w:val="008666AD"/>
    <w:rsid w:val="008766CD"/>
    <w:rsid w:val="008965D9"/>
    <w:rsid w:val="008C0AAC"/>
    <w:rsid w:val="008E00A3"/>
    <w:rsid w:val="008F2E3D"/>
    <w:rsid w:val="009244FB"/>
    <w:rsid w:val="00960C0F"/>
    <w:rsid w:val="00960CDF"/>
    <w:rsid w:val="00985989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65C58"/>
    <w:rsid w:val="00A74078"/>
    <w:rsid w:val="00A970E3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D68E7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52E9B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C6290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6E9BDCA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8965D9"/>
    <w:pPr>
      <w:widowControl w:val="0"/>
      <w:autoSpaceDE w:val="0"/>
      <w:autoSpaceDN w:val="0"/>
      <w:adjustRightInd w:val="0"/>
    </w:pPr>
    <w:rPr>
      <w:rFonts w:eastAsiaTheme="minorEastAsia" w:cs="Arial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65D9"/>
    <w:rPr>
      <w:rFonts w:ascii="Arial" w:eastAsiaTheme="minorEastAsia" w:hAnsi="Arial" w:cs="Arial"/>
      <w:sz w:val="20"/>
      <w:szCs w:val="20"/>
      <w:lang w:eastAsia="es-ES"/>
    </w:rPr>
  </w:style>
  <w:style w:type="character" w:customStyle="1" w:styleId="fontstyle01">
    <w:name w:val="fontstyle01"/>
    <w:basedOn w:val="Fuentedeprrafopredeter"/>
    <w:rsid w:val="00605B2B"/>
    <w:rPr>
      <w:rFonts w:ascii="Arimo-Italic" w:hAnsi="Arimo-Italic" w:hint="default"/>
      <w:b w:val="0"/>
      <w:bCs w:val="0"/>
      <w:i/>
      <w:i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5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file/info-adic-ayudas-investigacion-movilidad-investigadora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6CCDF-976D-47B5-B8A6-500A4701E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3</cp:revision>
  <cp:lastPrinted>2018-05-29T14:09:00Z</cp:lastPrinted>
  <dcterms:created xsi:type="dcterms:W3CDTF">2026-01-28T11:00:00Z</dcterms:created>
  <dcterms:modified xsi:type="dcterms:W3CDTF">2026-01-28T11:00:00Z</dcterms:modified>
</cp:coreProperties>
</file>