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1B11" w:rsidRPr="00BE047F" w:rsidRDefault="000C026A" w:rsidP="00BE047F">
      <w:pPr>
        <w:jc w:val="center"/>
        <w:rPr>
          <w:b/>
        </w:rPr>
      </w:pPr>
      <w:r w:rsidRPr="00BE047F">
        <w:rPr>
          <w:b/>
        </w:rPr>
        <w:t>MANUAL DE PRESENTACIÓN DE SOLICITUDES</w:t>
      </w:r>
    </w:p>
    <w:p w:rsidR="000C026A" w:rsidRPr="00BE047F" w:rsidRDefault="000C026A" w:rsidP="00BE047F">
      <w:pPr>
        <w:jc w:val="center"/>
        <w:rPr>
          <w:b/>
        </w:rPr>
      </w:pPr>
      <w:r w:rsidRPr="00BE047F">
        <w:rPr>
          <w:b/>
        </w:rPr>
        <w:t>ACCIONES ESPECIALES UCM 202</w:t>
      </w:r>
      <w:r w:rsidR="00943FA7">
        <w:rPr>
          <w:b/>
        </w:rPr>
        <w:t>2</w:t>
      </w:r>
      <w:r w:rsidR="00DC65ED">
        <w:rPr>
          <w:b/>
        </w:rPr>
        <w:t xml:space="preserve"> (MATERIAL CIENTÍFICO)</w:t>
      </w:r>
    </w:p>
    <w:p w:rsidR="000C026A" w:rsidRDefault="000C026A"/>
    <w:p w:rsidR="000C026A" w:rsidRDefault="000C026A">
      <w:r>
        <w:t>Al acceder a la aplicación con su correo y contraseña institucionales UCM, encontrará las convocatorias abiertas en la parte izquierda de la pantalla:</w:t>
      </w:r>
    </w:p>
    <w:p w:rsidR="000C026A" w:rsidRDefault="000C026A"/>
    <w:p w:rsidR="000C026A" w:rsidRDefault="000C026A">
      <w:r>
        <w:rPr>
          <w:noProof/>
          <w:lang w:eastAsia="es-ES"/>
        </w:rPr>
        <w:drawing>
          <wp:inline distT="0" distB="0" distL="0" distR="0">
            <wp:extent cx="5362575" cy="20764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62575" cy="2076450"/>
                    </a:xfrm>
                    <a:prstGeom prst="rect">
                      <a:avLst/>
                    </a:prstGeom>
                    <a:noFill/>
                    <a:ln>
                      <a:noFill/>
                    </a:ln>
                  </pic:spPr>
                </pic:pic>
              </a:graphicData>
            </a:graphic>
          </wp:inline>
        </w:drawing>
      </w:r>
    </w:p>
    <w:p w:rsidR="000C026A" w:rsidRDefault="000C026A" w:rsidP="000C026A"/>
    <w:p w:rsidR="000C026A" w:rsidRDefault="000C026A" w:rsidP="00AC5A59">
      <w:pPr>
        <w:jc w:val="both"/>
      </w:pPr>
      <w:r>
        <w:t>Puede acceder a la información de la convocatoria, pulsando en su título, o directamente comenzar con la present</w:t>
      </w:r>
      <w:r w:rsidR="006B4FA4">
        <w:t>ación de la solicitud (en el re</w:t>
      </w:r>
      <w:r>
        <w:t>cuadro azul).</w:t>
      </w:r>
    </w:p>
    <w:p w:rsidR="006B4FA4" w:rsidRDefault="006B4FA4" w:rsidP="00AC5A59">
      <w:pPr>
        <w:jc w:val="both"/>
      </w:pPr>
      <w:r>
        <w:t xml:space="preserve">Cuando acceda a “presentar solicitud” encontrará la siguiente pantalla. Las secciones azules delimitan distintos bloques de información, a la derecha encontrará unas pequeñas flechas para abrir y cerrar cada uno de ellos. </w:t>
      </w:r>
    </w:p>
    <w:p w:rsidR="006B4FA4" w:rsidRDefault="006B4FA4" w:rsidP="000C026A">
      <w:r>
        <w:rPr>
          <w:noProof/>
          <w:lang w:eastAsia="es-ES"/>
        </w:rPr>
        <w:drawing>
          <wp:inline distT="0" distB="0" distL="0" distR="0" wp14:anchorId="4C24B321" wp14:editId="20F306C8">
            <wp:extent cx="5961603" cy="257175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83124" cy="2581034"/>
                    </a:xfrm>
                    <a:prstGeom prst="rect">
                      <a:avLst/>
                    </a:prstGeom>
                  </pic:spPr>
                </pic:pic>
              </a:graphicData>
            </a:graphic>
          </wp:inline>
        </w:drawing>
      </w:r>
    </w:p>
    <w:p w:rsidR="00AC5A59" w:rsidRDefault="00AC5A59" w:rsidP="00AC5A59">
      <w:pPr>
        <w:jc w:val="both"/>
      </w:pPr>
      <w:r>
        <w:t>Revise todos los bloques y complete la información que se le solicita. Con un asterisco de color rojo están marcados los campos obligatorios, si no introduce información en ellos no podrá guardar la solicitud.</w:t>
      </w:r>
    </w:p>
    <w:p w:rsidR="00AC5A59" w:rsidRDefault="00AC5A59" w:rsidP="00A27DBF">
      <w:pPr>
        <w:jc w:val="both"/>
      </w:pPr>
      <w:r>
        <w:lastRenderedPageBreak/>
        <w:t>En el bloque “Datos del solicitante” aparecerán sus datos autocompletados con la información de la base de datos de personal de la universidad. Si desea modificar el centro porque desee asociar la solicitud a un Instituto del que forme parte, puede hacerlo eliminando el dato con el aspa azul y a continuación buscando el nuevo centro introduciendo al menos 3 caracteres.</w:t>
      </w:r>
    </w:p>
    <w:p w:rsidR="00AC5A59" w:rsidRDefault="00AC5A59" w:rsidP="000C026A">
      <w:r>
        <w:rPr>
          <w:noProof/>
          <w:lang w:eastAsia="es-ES"/>
        </w:rPr>
        <w:drawing>
          <wp:inline distT="0" distB="0" distL="0" distR="0">
            <wp:extent cx="5381625" cy="223837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81625" cy="2238375"/>
                    </a:xfrm>
                    <a:prstGeom prst="rect">
                      <a:avLst/>
                    </a:prstGeom>
                    <a:noFill/>
                    <a:ln>
                      <a:noFill/>
                    </a:ln>
                  </pic:spPr>
                </pic:pic>
              </a:graphicData>
            </a:graphic>
          </wp:inline>
        </w:drawing>
      </w:r>
    </w:p>
    <w:p w:rsidR="00252DA4" w:rsidRDefault="00252DA4" w:rsidP="000C026A">
      <w:r>
        <w:t>En la tercera sección se le solicitan datos del material que solicita o que necesita reparación. En este segundo caso deberá completar los datos de nº de inventario y fecha de adquisición.</w:t>
      </w:r>
    </w:p>
    <w:p w:rsidR="00252DA4" w:rsidRDefault="00252DA4" w:rsidP="000C026A">
      <w:r>
        <w:rPr>
          <w:noProof/>
          <w:lang w:eastAsia="es-ES"/>
        </w:rPr>
        <w:drawing>
          <wp:inline distT="0" distB="0" distL="0" distR="0">
            <wp:extent cx="5391150" cy="22383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91150" cy="2238375"/>
                    </a:xfrm>
                    <a:prstGeom prst="rect">
                      <a:avLst/>
                    </a:prstGeom>
                    <a:noFill/>
                    <a:ln>
                      <a:noFill/>
                    </a:ln>
                  </pic:spPr>
                </pic:pic>
              </a:graphicData>
            </a:graphic>
          </wp:inline>
        </w:drawing>
      </w:r>
    </w:p>
    <w:p w:rsidR="00AC5A59" w:rsidRDefault="00AC5A59" w:rsidP="00252DA4">
      <w:pPr>
        <w:jc w:val="both"/>
      </w:pPr>
      <w:r>
        <w:t>Una vez haya completado los datos obligatorios de esta primera pantalla, podrá guardar la solicitud. En ese momento se habilitarán dos nuevas “pestañas”:</w:t>
      </w:r>
      <w:r w:rsidR="00252DA4">
        <w:t xml:space="preserve"> Presupuestos y Documentación, en las que podrá detallar el presupuesto solicitado y adjuntar los documentos requeridos conforme a las bases de la convocatoria.</w:t>
      </w:r>
    </w:p>
    <w:p w:rsidR="00AC5A59" w:rsidRDefault="00252DA4" w:rsidP="000C026A">
      <w:r>
        <w:rPr>
          <w:noProof/>
          <w:lang w:eastAsia="es-ES"/>
        </w:rPr>
        <w:drawing>
          <wp:inline distT="0" distB="0" distL="0" distR="0" wp14:anchorId="2A5D2442" wp14:editId="6B11A582">
            <wp:extent cx="5400040" cy="1688465"/>
            <wp:effectExtent l="0" t="0" r="0" b="698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040" cy="1688465"/>
                    </a:xfrm>
                    <a:prstGeom prst="rect">
                      <a:avLst/>
                    </a:prstGeom>
                  </pic:spPr>
                </pic:pic>
              </a:graphicData>
            </a:graphic>
          </wp:inline>
        </w:drawing>
      </w:r>
    </w:p>
    <w:p w:rsidR="005267A5" w:rsidRDefault="005267A5" w:rsidP="000C026A"/>
    <w:p w:rsidR="00252DA4" w:rsidRDefault="00252DA4" w:rsidP="000C026A">
      <w:r>
        <w:lastRenderedPageBreak/>
        <w:t>Para detallar el presupuesto deberá pulsar en el botón añadir, a la derecha de la pantalla:</w:t>
      </w:r>
    </w:p>
    <w:p w:rsidR="00F82DA6" w:rsidRDefault="00F82DA6" w:rsidP="000C026A">
      <w:r>
        <w:rPr>
          <w:noProof/>
          <w:lang w:eastAsia="es-ES"/>
        </w:rPr>
        <w:drawing>
          <wp:inline distT="0" distB="0" distL="0" distR="0">
            <wp:extent cx="5389245" cy="918845"/>
            <wp:effectExtent l="0" t="0" r="190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89245" cy="918845"/>
                    </a:xfrm>
                    <a:prstGeom prst="rect">
                      <a:avLst/>
                    </a:prstGeom>
                    <a:noFill/>
                    <a:ln>
                      <a:noFill/>
                    </a:ln>
                  </pic:spPr>
                </pic:pic>
              </a:graphicData>
            </a:graphic>
          </wp:inline>
        </w:drawing>
      </w:r>
    </w:p>
    <w:p w:rsidR="00F82DA6" w:rsidRDefault="00F82DA6" w:rsidP="000C026A">
      <w:r>
        <w:t>Y de nuevo el botón añadir para introducir el detalle del gasto según los conceptos que aparecerán en la lista desplegable:</w:t>
      </w:r>
    </w:p>
    <w:p w:rsidR="00F82DA6" w:rsidRDefault="00F82DA6" w:rsidP="000C026A">
      <w:r>
        <w:rPr>
          <w:noProof/>
          <w:lang w:eastAsia="es-ES"/>
        </w:rPr>
        <w:drawing>
          <wp:inline distT="0" distB="0" distL="0" distR="0">
            <wp:extent cx="3763433" cy="1526183"/>
            <wp:effectExtent l="0" t="0" r="889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88104" cy="1536188"/>
                    </a:xfrm>
                    <a:prstGeom prst="rect">
                      <a:avLst/>
                    </a:prstGeom>
                    <a:noFill/>
                    <a:ln>
                      <a:noFill/>
                    </a:ln>
                  </pic:spPr>
                </pic:pic>
              </a:graphicData>
            </a:graphic>
          </wp:inline>
        </w:drawing>
      </w:r>
    </w:p>
    <w:p w:rsidR="00F82DA6" w:rsidRDefault="00F82DA6" w:rsidP="000C026A">
      <w:r>
        <w:rPr>
          <w:noProof/>
          <w:lang w:eastAsia="es-ES"/>
        </w:rPr>
        <w:drawing>
          <wp:inline distT="0" distB="0" distL="0" distR="0" wp14:anchorId="476A36E0" wp14:editId="2F6E84A0">
            <wp:extent cx="5400040" cy="187198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1871980"/>
                    </a:xfrm>
                    <a:prstGeom prst="rect">
                      <a:avLst/>
                    </a:prstGeom>
                  </pic:spPr>
                </pic:pic>
              </a:graphicData>
            </a:graphic>
          </wp:inline>
        </w:drawing>
      </w:r>
    </w:p>
    <w:p w:rsidR="001B4191" w:rsidRDefault="001B4191" w:rsidP="00006F43">
      <w:pPr>
        <w:jc w:val="both"/>
      </w:pPr>
      <w:r>
        <w:t>Debe guardar después de introducir cada gasto.</w:t>
      </w:r>
      <w:r w:rsidR="00006F43">
        <w:t xml:space="preserve"> Debe tener en cuenta que sólo podrá seleccionar cada concepto una vez por lo que deberá agrupar el coste en el caso de que la solicitud incluya varios elementos del mismo tipo.</w:t>
      </w:r>
    </w:p>
    <w:p w:rsidR="00B4512A" w:rsidRPr="00006F43" w:rsidRDefault="00B4512A" w:rsidP="00006F43">
      <w:pPr>
        <w:jc w:val="both"/>
        <w:rPr>
          <w:b/>
          <w:u w:val="single"/>
        </w:rPr>
      </w:pPr>
      <w:r>
        <w:t>Cuando haya finalizado con el presupuesto, pase a la pestaña Documentación, en ella podrá descargar los modelos normalizados para la convocatoria. Deberá subir esos documentos y el resto de documenta</w:t>
      </w:r>
      <w:r w:rsidR="00006F43">
        <w:t xml:space="preserve">ción que se indica en las bases, </w:t>
      </w:r>
      <w:r w:rsidR="00006F43" w:rsidRPr="00006F43">
        <w:rPr>
          <w:b/>
          <w:u w:val="single"/>
        </w:rPr>
        <w:t>siempre en el apartado ARCHIVOS ADJUNTOS.</w:t>
      </w:r>
    </w:p>
    <w:p w:rsidR="00395A57" w:rsidRDefault="00006F43" w:rsidP="000C026A">
      <w:r>
        <w:rPr>
          <w:noProof/>
          <w:lang w:eastAsia="es-ES"/>
        </w:rPr>
        <w:lastRenderedPageBreak/>
        <mc:AlternateContent>
          <mc:Choice Requires="wps">
            <w:drawing>
              <wp:anchor distT="0" distB="0" distL="114300" distR="114300" simplePos="0" relativeHeight="251662336" behindDoc="0" locked="0" layoutInCell="1" allowOverlap="1">
                <wp:simplePos x="0" y="0"/>
                <wp:positionH relativeFrom="column">
                  <wp:posOffset>1362498</wp:posOffset>
                </wp:positionH>
                <wp:positionV relativeFrom="paragraph">
                  <wp:posOffset>1701588</wp:posOffset>
                </wp:positionV>
                <wp:extent cx="656167" cy="160867"/>
                <wp:effectExtent l="38100" t="0" r="29845" b="67945"/>
                <wp:wrapNone/>
                <wp:docPr id="5" name="Conector recto de flecha 5"/>
                <wp:cNvGraphicFramePr/>
                <a:graphic xmlns:a="http://schemas.openxmlformats.org/drawingml/2006/main">
                  <a:graphicData uri="http://schemas.microsoft.com/office/word/2010/wordprocessingShape">
                    <wps:wsp>
                      <wps:cNvCnPr/>
                      <wps:spPr>
                        <a:xfrm flipH="1">
                          <a:off x="0" y="0"/>
                          <a:ext cx="656167" cy="160867"/>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C52799C" id="_x0000_t32" coordsize="21600,21600" o:spt="32" o:oned="t" path="m,l21600,21600e" filled="f">
                <v:path arrowok="t" fillok="f" o:connecttype="none"/>
                <o:lock v:ext="edit" shapetype="t"/>
              </v:shapetype>
              <v:shape id="Conector recto de flecha 5" o:spid="_x0000_s1026" type="#_x0000_t32" style="position:absolute;margin-left:107.3pt;margin-top:134pt;width:51.65pt;height:12.6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" strokecolor="red" strokeweight=".5pt">
                <v:stroke endarrow="block" joinstyle="miter"/>
              </v:shape>
            </w:pict>
          </mc:Fallback>
        </mc:AlternateContent>
      </w:r>
      <w:r>
        <w:rPr>
          <w:noProof/>
          <w:lang w:eastAsia="es-ES"/>
        </w:rPr>
        <w:drawing>
          <wp:inline distT="0" distB="0" distL="0" distR="0" wp14:anchorId="37CE0ED4" wp14:editId="5C1A2959">
            <wp:extent cx="4652433" cy="2170844"/>
            <wp:effectExtent l="0" t="0" r="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73508" cy="2180678"/>
                    </a:xfrm>
                    <a:prstGeom prst="rect">
                      <a:avLst/>
                    </a:prstGeom>
                  </pic:spPr>
                </pic:pic>
              </a:graphicData>
            </a:graphic>
          </wp:inline>
        </w:drawing>
      </w:r>
    </w:p>
    <w:p w:rsidR="00395A57" w:rsidRDefault="00395A57" w:rsidP="000C026A">
      <w:r>
        <w:t>Cuando incorpore algún archivo a la solicitud, podrá eliminarlo de forma sencilla pulsando el icono “papelera” que aparecerá a la derecha del nombre del archivo.</w:t>
      </w:r>
    </w:p>
    <w:p w:rsidR="00395A57" w:rsidRDefault="00006F43" w:rsidP="000C026A">
      <w:r>
        <w:rPr>
          <w:noProof/>
          <w:lang w:eastAsia="es-ES"/>
        </w:rPr>
        <w:drawing>
          <wp:inline distT="0" distB="0" distL="0" distR="0" wp14:anchorId="64C66405" wp14:editId="2C1AB024">
            <wp:extent cx="5400040" cy="1253490"/>
            <wp:effectExtent l="0" t="0" r="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040" cy="1253490"/>
                    </a:xfrm>
                    <a:prstGeom prst="rect">
                      <a:avLst/>
                    </a:prstGeom>
                  </pic:spPr>
                </pic:pic>
              </a:graphicData>
            </a:graphic>
          </wp:inline>
        </w:drawing>
      </w:r>
    </w:p>
    <w:p w:rsidR="00395A57" w:rsidRDefault="00395A57" w:rsidP="000C026A">
      <w:r>
        <w:t>Una vez que haya adjuntado todos los documentos, debe volver a la pantalla “DATOS GENERALES”  y pulsar el botón editar, para habilitar de nuevo los botones GUARDAR y FINALIZAR</w:t>
      </w:r>
    </w:p>
    <w:p w:rsidR="00395A57" w:rsidRDefault="00395A57" w:rsidP="000C026A">
      <w:r>
        <w:rPr>
          <w:noProof/>
          <w:lang w:eastAsia="es-ES"/>
        </w:rPr>
        <w:drawing>
          <wp:inline distT="0" distB="0" distL="0" distR="0">
            <wp:extent cx="5391150" cy="1857375"/>
            <wp:effectExtent l="0" t="0" r="0"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91150" cy="1857375"/>
                    </a:xfrm>
                    <a:prstGeom prst="rect">
                      <a:avLst/>
                    </a:prstGeom>
                    <a:noFill/>
                    <a:ln>
                      <a:noFill/>
                    </a:ln>
                  </pic:spPr>
                </pic:pic>
              </a:graphicData>
            </a:graphic>
          </wp:inline>
        </w:drawing>
      </w:r>
    </w:p>
    <w:p w:rsidR="00395A57" w:rsidRDefault="00395A57" w:rsidP="00A27DBF">
      <w:pPr>
        <w:jc w:val="both"/>
      </w:pPr>
      <w:r>
        <w:t>Podrá guardar su solicitud  y salir de la aplicación cuando quiera y podrá retomar la presentación más adelante</w:t>
      </w:r>
      <w:r w:rsidR="004C558A">
        <w:t xml:space="preserve"> (siempre pulsando primero Editar y después Guardar)</w:t>
      </w:r>
      <w:r>
        <w:t>.</w:t>
      </w:r>
    </w:p>
    <w:p w:rsidR="005267A5" w:rsidRDefault="005267A5" w:rsidP="00A27DBF">
      <w:pPr>
        <w:jc w:val="both"/>
      </w:pPr>
    </w:p>
    <w:p w:rsidR="005267A5" w:rsidRDefault="005267A5" w:rsidP="00A27DBF">
      <w:pPr>
        <w:jc w:val="both"/>
      </w:pPr>
    </w:p>
    <w:p w:rsidR="005267A5" w:rsidRDefault="005267A5" w:rsidP="00A27DBF">
      <w:pPr>
        <w:jc w:val="both"/>
      </w:pPr>
    </w:p>
    <w:p w:rsidR="005267A5" w:rsidRDefault="005267A5" w:rsidP="00A27DBF">
      <w:pPr>
        <w:jc w:val="both"/>
      </w:pPr>
    </w:p>
    <w:p w:rsidR="00395A57" w:rsidRPr="00C81C84" w:rsidRDefault="00395A57" w:rsidP="00A27DBF">
      <w:pPr>
        <w:jc w:val="both"/>
        <w:rPr>
          <w:u w:val="single"/>
        </w:rPr>
      </w:pPr>
      <w:r>
        <w:lastRenderedPageBreak/>
        <w:t xml:space="preserve">Cuando esté seguro de haber completado toda </w:t>
      </w:r>
      <w:r w:rsidR="004C558A">
        <w:t xml:space="preserve">la información necesaria, podrá realizar el </w:t>
      </w:r>
      <w:r w:rsidR="004C558A" w:rsidRPr="00C81C84">
        <w:rPr>
          <w:u w:val="single"/>
        </w:rPr>
        <w:t>guardado definitivo mediante el botón Finalizar. A partir de ese momento no podrá realizar más cambios en la solicitud.</w:t>
      </w:r>
    </w:p>
    <w:p w:rsidR="004C558A" w:rsidRDefault="004C558A" w:rsidP="000C026A">
      <w:r>
        <w:rPr>
          <w:noProof/>
          <w:lang w:eastAsia="es-ES"/>
        </w:rPr>
        <mc:AlternateContent>
          <mc:Choice Requires="wps">
            <w:drawing>
              <wp:anchor distT="0" distB="0" distL="114300" distR="114300" simplePos="0" relativeHeight="251659264" behindDoc="0" locked="0" layoutInCell="1" allowOverlap="1">
                <wp:simplePos x="0" y="0"/>
                <wp:positionH relativeFrom="column">
                  <wp:posOffset>1076325</wp:posOffset>
                </wp:positionH>
                <wp:positionV relativeFrom="paragraph">
                  <wp:posOffset>471022</wp:posOffset>
                </wp:positionV>
                <wp:extent cx="360000" cy="14400"/>
                <wp:effectExtent l="38100" t="57150" r="0" b="100330"/>
                <wp:wrapNone/>
                <wp:docPr id="19" name="Conector recto de flecha 19"/>
                <wp:cNvGraphicFramePr/>
                <a:graphic xmlns:a="http://schemas.openxmlformats.org/drawingml/2006/main">
                  <a:graphicData uri="http://schemas.microsoft.com/office/word/2010/wordprocessingShape">
                    <wps:wsp>
                      <wps:cNvCnPr/>
                      <wps:spPr>
                        <a:xfrm flipH="1">
                          <a:off x="0" y="0"/>
                          <a:ext cx="360000" cy="144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172E223" id="_x0000_t32" coordsize="21600,21600" o:spt="32" o:oned="t" path="m,l21600,21600e" filled="f">
                <v:path arrowok="t" fillok="f" o:connecttype="none"/>
                <o:lock v:ext="edit" shapetype="t"/>
              </v:shapetype>
              <v:shape id="Conector recto de flecha 19" o:spid="_x0000_s1026" type="#_x0000_t32" style="position:absolute;margin-left:84.75pt;margin-top:37.1pt;width:28.35pt;height:1.1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" strokecolor="red" strokeweight=".5pt">
                <v:stroke endarrow="block" joinstyle="miter"/>
              </v:shape>
            </w:pict>
          </mc:Fallback>
        </mc:AlternateContent>
      </w:r>
      <w:r>
        <w:rPr>
          <w:noProof/>
          <w:lang w:eastAsia="es-ES"/>
        </w:rPr>
        <w:drawing>
          <wp:inline distT="0" distB="0" distL="0" distR="0" wp14:anchorId="1C9A0F5B" wp14:editId="2D8CF7B3">
            <wp:extent cx="5400040" cy="2173605"/>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0040" cy="2173605"/>
                    </a:xfrm>
                    <a:prstGeom prst="rect">
                      <a:avLst/>
                    </a:prstGeom>
                  </pic:spPr>
                </pic:pic>
              </a:graphicData>
            </a:graphic>
          </wp:inline>
        </w:drawing>
      </w:r>
    </w:p>
    <w:p w:rsidR="0008067D" w:rsidRDefault="0008067D" w:rsidP="000C026A"/>
    <w:p w:rsidR="0008067D" w:rsidRDefault="0008067D" w:rsidP="000C026A"/>
    <w:p w:rsidR="00266DEE" w:rsidRDefault="004C558A" w:rsidP="0008067D">
      <w:pPr>
        <w:rPr>
          <w:u w:val="single"/>
        </w:rPr>
      </w:pPr>
      <w:r>
        <w:t xml:space="preserve">Una vez que haya finalizado la solicitud deberá </w:t>
      </w:r>
      <w:r w:rsidRPr="00C81C84">
        <w:rPr>
          <w:u w:val="single"/>
        </w:rPr>
        <w:t>imprimir el resguardo</w:t>
      </w:r>
      <w:r>
        <w:t xml:space="preserve">, mediante el botón que encontrará en la parte superior izquierda de la pantalla, </w:t>
      </w:r>
      <w:r w:rsidRPr="00C81C84">
        <w:rPr>
          <w:u w:val="single"/>
        </w:rPr>
        <w:t>firmarlo y presentarlo en un registro válido dentro del plazo establecido.</w:t>
      </w:r>
    </w:p>
    <w:p w:rsidR="00266DEE" w:rsidRPr="00266DEE" w:rsidRDefault="00266DEE" w:rsidP="00266DEE">
      <w:pPr>
        <w:jc w:val="center"/>
        <w:rPr>
          <w:u w:val="single"/>
        </w:rPr>
      </w:pPr>
    </w:p>
    <w:p w:rsidR="004C558A" w:rsidRDefault="004C558A" w:rsidP="000C026A">
      <w:r>
        <w:rPr>
          <w:noProof/>
          <w:lang w:eastAsia="es-ES"/>
        </w:rPr>
        <mc:AlternateContent>
          <mc:Choice Requires="wps">
            <w:drawing>
              <wp:anchor distT="0" distB="0" distL="114300" distR="114300" simplePos="0" relativeHeight="251660288" behindDoc="0" locked="0" layoutInCell="1" allowOverlap="1">
                <wp:simplePos x="0" y="0"/>
                <wp:positionH relativeFrom="column">
                  <wp:posOffset>769930</wp:posOffset>
                </wp:positionH>
                <wp:positionV relativeFrom="paragraph">
                  <wp:posOffset>434591</wp:posOffset>
                </wp:positionV>
                <wp:extent cx="457200" cy="5316"/>
                <wp:effectExtent l="19050" t="57150" r="0" b="90170"/>
                <wp:wrapNone/>
                <wp:docPr id="21" name="Conector recto de flecha 21"/>
                <wp:cNvGraphicFramePr/>
                <a:graphic xmlns:a="http://schemas.openxmlformats.org/drawingml/2006/main">
                  <a:graphicData uri="http://schemas.microsoft.com/office/word/2010/wordprocessingShape">
                    <wps:wsp>
                      <wps:cNvCnPr/>
                      <wps:spPr>
                        <a:xfrm flipH="1">
                          <a:off x="0" y="0"/>
                          <a:ext cx="457200" cy="531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C85296" id="Conector recto de flecha 21" o:spid="_x0000_s1026" type="#_x0000_t32" style="position:absolute;margin-left:60.6pt;margin-top:34.2pt;width:36pt;height:.4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" strokecolor="red" strokeweight=".5pt">
                <v:stroke endarrow="block" joinstyle="miter"/>
              </v:shape>
            </w:pict>
          </mc:Fallback>
        </mc:AlternateContent>
      </w:r>
      <w:r>
        <w:rPr>
          <w:noProof/>
          <w:lang w:eastAsia="es-ES"/>
        </w:rPr>
        <w:drawing>
          <wp:inline distT="0" distB="0" distL="0" distR="0" wp14:anchorId="4167650A" wp14:editId="7BFFF357">
            <wp:extent cx="5400040" cy="190627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0040" cy="1906270"/>
                    </a:xfrm>
                    <a:prstGeom prst="rect">
                      <a:avLst/>
                    </a:prstGeom>
                  </pic:spPr>
                </pic:pic>
              </a:graphicData>
            </a:graphic>
          </wp:inline>
        </w:drawing>
      </w:r>
    </w:p>
    <w:p w:rsidR="00266DEE" w:rsidRDefault="00266DEE" w:rsidP="000C026A"/>
    <w:p w:rsidR="005267A5" w:rsidRDefault="005267A5" w:rsidP="00266DEE">
      <w:pPr>
        <w:jc w:val="center"/>
        <w:rPr>
          <w:b/>
          <w:u w:val="single"/>
        </w:rPr>
      </w:pPr>
    </w:p>
    <w:p w:rsidR="005267A5" w:rsidRDefault="005267A5" w:rsidP="00266DEE">
      <w:pPr>
        <w:jc w:val="center"/>
        <w:rPr>
          <w:b/>
          <w:u w:val="single"/>
        </w:rPr>
      </w:pPr>
    </w:p>
    <w:p w:rsidR="005267A5" w:rsidRDefault="005267A5" w:rsidP="00266DEE">
      <w:pPr>
        <w:jc w:val="center"/>
        <w:rPr>
          <w:b/>
          <w:u w:val="single"/>
        </w:rPr>
      </w:pPr>
    </w:p>
    <w:p w:rsidR="005267A5" w:rsidRDefault="005267A5" w:rsidP="00266DEE">
      <w:pPr>
        <w:jc w:val="center"/>
        <w:rPr>
          <w:b/>
          <w:u w:val="single"/>
        </w:rPr>
      </w:pPr>
    </w:p>
    <w:p w:rsidR="005267A5" w:rsidRDefault="005267A5" w:rsidP="00266DEE">
      <w:pPr>
        <w:jc w:val="center"/>
        <w:rPr>
          <w:b/>
          <w:u w:val="single"/>
        </w:rPr>
      </w:pPr>
    </w:p>
    <w:p w:rsidR="005267A5" w:rsidRDefault="005267A5" w:rsidP="00266DEE">
      <w:pPr>
        <w:jc w:val="center"/>
        <w:rPr>
          <w:b/>
          <w:u w:val="single"/>
        </w:rPr>
      </w:pPr>
    </w:p>
    <w:p w:rsidR="005267A5" w:rsidRDefault="005267A5" w:rsidP="00266DEE">
      <w:pPr>
        <w:jc w:val="center"/>
        <w:rPr>
          <w:b/>
          <w:u w:val="single"/>
        </w:rPr>
      </w:pPr>
    </w:p>
    <w:p w:rsidR="005267A5" w:rsidRDefault="005267A5" w:rsidP="00266DEE">
      <w:pPr>
        <w:jc w:val="center"/>
        <w:rPr>
          <w:b/>
          <w:u w:val="single"/>
        </w:rPr>
      </w:pPr>
    </w:p>
    <w:p w:rsidR="00266DEE" w:rsidRPr="00C81C84" w:rsidRDefault="00266DEE" w:rsidP="00266DEE">
      <w:pPr>
        <w:jc w:val="center"/>
        <w:rPr>
          <w:b/>
          <w:u w:val="single"/>
        </w:rPr>
      </w:pPr>
      <w:bookmarkStart w:id="0" w:name="_GoBack"/>
      <w:bookmarkEnd w:id="0"/>
      <w:r w:rsidRPr="00C81C84">
        <w:rPr>
          <w:b/>
          <w:u w:val="single"/>
        </w:rPr>
        <w:t>ACCEDER A UNA SOLICITUD INICIADA PREVIAMENTE</w:t>
      </w:r>
    </w:p>
    <w:p w:rsidR="005267A5" w:rsidRDefault="005267A5" w:rsidP="000C026A"/>
    <w:p w:rsidR="00266DEE" w:rsidRDefault="00266DEE" w:rsidP="000C026A">
      <w:r>
        <w:t xml:space="preserve">Si ha iniciado una </w:t>
      </w:r>
      <w:proofErr w:type="gramStart"/>
      <w:r>
        <w:t>solicitud</w:t>
      </w:r>
      <w:proofErr w:type="gramEnd"/>
      <w:r>
        <w:t xml:space="preserve"> pero no la ha finalizado, la encontrará al acceder a la aplicación, en la pantalla inicial, en el apartado “Estado de mis solicitudes”</w:t>
      </w:r>
    </w:p>
    <w:p w:rsidR="00266DEE" w:rsidRDefault="00266DEE" w:rsidP="000C026A">
      <w:r>
        <w:rPr>
          <w:noProof/>
          <w:lang w:eastAsia="es-ES"/>
        </w:rPr>
        <mc:AlternateContent>
          <mc:Choice Requires="wps">
            <w:drawing>
              <wp:anchor distT="0" distB="0" distL="114300" distR="114300" simplePos="0" relativeHeight="251661312" behindDoc="0" locked="0" layoutInCell="1" allowOverlap="1">
                <wp:simplePos x="0" y="0"/>
                <wp:positionH relativeFrom="column">
                  <wp:posOffset>1381301</wp:posOffset>
                </wp:positionH>
                <wp:positionV relativeFrom="paragraph">
                  <wp:posOffset>1472344</wp:posOffset>
                </wp:positionV>
                <wp:extent cx="404037" cy="45719"/>
                <wp:effectExtent l="38100" t="38100" r="15240" b="88265"/>
                <wp:wrapNone/>
                <wp:docPr id="23" name="Conector recto de flecha 23"/>
                <wp:cNvGraphicFramePr/>
                <a:graphic xmlns:a="http://schemas.openxmlformats.org/drawingml/2006/main">
                  <a:graphicData uri="http://schemas.microsoft.com/office/word/2010/wordprocessingShape">
                    <wps:wsp>
                      <wps:cNvCnPr/>
                      <wps:spPr>
                        <a:xfrm flipH="1">
                          <a:off x="0" y="0"/>
                          <a:ext cx="404037" cy="4571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204285A9" id="Conector recto de flecha 23" o:spid="_x0000_s1026" type="#_x0000_t32" style="position:absolute;margin-left:108.75pt;margin-top:115.95pt;width:31.8pt;height:3.6pt;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" strokecolor="red" strokeweight=".5pt">
                <v:stroke endarrow="block" joinstyle="miter"/>
              </v:shape>
            </w:pict>
          </mc:Fallback>
        </mc:AlternateContent>
      </w:r>
      <w:r>
        <w:rPr>
          <w:noProof/>
          <w:lang w:eastAsia="es-ES"/>
        </w:rPr>
        <w:drawing>
          <wp:inline distT="0" distB="0" distL="0" distR="0" wp14:anchorId="5CFE61C7" wp14:editId="1F7DD13B">
            <wp:extent cx="5400040" cy="2091690"/>
            <wp:effectExtent l="0" t="0" r="0" b="381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040" cy="2091690"/>
                    </a:xfrm>
                    <a:prstGeom prst="rect">
                      <a:avLst/>
                    </a:prstGeom>
                  </pic:spPr>
                </pic:pic>
              </a:graphicData>
            </a:graphic>
          </wp:inline>
        </w:drawing>
      </w:r>
    </w:p>
    <w:p w:rsidR="00266DEE" w:rsidRPr="000C026A" w:rsidRDefault="00266DEE" w:rsidP="000C026A">
      <w:r>
        <w:t>Recuerde utilizar el botón “Editar” para guardar los cambios o finalizar la solicitud.</w:t>
      </w:r>
    </w:p>
    <w:sectPr w:rsidR="00266DEE" w:rsidRPr="000C026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26A"/>
    <w:rsid w:val="00006F43"/>
    <w:rsid w:val="0008067D"/>
    <w:rsid w:val="000C026A"/>
    <w:rsid w:val="00163CD3"/>
    <w:rsid w:val="001B4191"/>
    <w:rsid w:val="00252DA4"/>
    <w:rsid w:val="00266DEE"/>
    <w:rsid w:val="00395A57"/>
    <w:rsid w:val="004C558A"/>
    <w:rsid w:val="005267A5"/>
    <w:rsid w:val="006B4FA4"/>
    <w:rsid w:val="006E1B11"/>
    <w:rsid w:val="00943FA7"/>
    <w:rsid w:val="00A27DBF"/>
    <w:rsid w:val="00AC5A59"/>
    <w:rsid w:val="00B4512A"/>
    <w:rsid w:val="00BE047F"/>
    <w:rsid w:val="00C81C84"/>
    <w:rsid w:val="00DC65ED"/>
    <w:rsid w:val="00F82D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B9EC5"/>
  <w15:chartTrackingRefBased/>
  <w15:docId w15:val="{95CD4A10-B990-4E47-B213-27105CB69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599</Words>
  <Characters>3106</Characters>
  <Application>Microsoft Office Word</Application>
  <DocSecurity>0</DocSecurity>
  <Lines>55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EUGENIA MAÑAS ARTECHE</dc:creator>
  <cp:keywords/>
  <dc:description/>
  <cp:lastModifiedBy>CRISTINA AMBLES CAYON</cp:lastModifiedBy>
  <cp:revision>6</cp:revision>
  <cp:lastPrinted>2021-06-07T11:24:00Z</cp:lastPrinted>
  <dcterms:created xsi:type="dcterms:W3CDTF">2021-06-10T06:19:00Z</dcterms:created>
  <dcterms:modified xsi:type="dcterms:W3CDTF">2022-06-01T11:07:00Z</dcterms:modified>
</cp:coreProperties>
</file>