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7445C9">
        <w:rPr>
          <w:rFonts w:cs="Arial"/>
          <w:b/>
          <w:color w:val="FF0000"/>
          <w:szCs w:val="20"/>
        </w:rPr>
        <w:t>4</w:t>
      </w:r>
      <w:r w:rsidR="003312E5">
        <w:rPr>
          <w:rFonts w:cs="Arial"/>
          <w:b/>
          <w:color w:val="FF0000"/>
          <w:szCs w:val="20"/>
        </w:rPr>
        <w:t>1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7445C9">
        <w:rPr>
          <w:rFonts w:cs="Arial"/>
          <w:b/>
          <w:color w:val="FF0000"/>
          <w:szCs w:val="20"/>
        </w:rPr>
        <w:t>2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7445C9" w:rsidRDefault="007445C9" w:rsidP="00F64BAA">
      <w:pPr>
        <w:jc w:val="center"/>
        <w:rPr>
          <w:rFonts w:cs="Arial"/>
          <w:b/>
          <w:szCs w:val="20"/>
        </w:rPr>
      </w:pPr>
    </w:p>
    <w:p w:rsidR="00DE218F" w:rsidRDefault="003312E5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 e Innovación</w:t>
      </w:r>
    </w:p>
    <w:p w:rsidR="00CF1A1B" w:rsidRPr="007445C9" w:rsidRDefault="00CF1A1B" w:rsidP="00F64BAA">
      <w:pPr>
        <w:jc w:val="center"/>
        <w:rPr>
          <w:rFonts w:cs="Arial"/>
          <w:b/>
          <w:szCs w:val="20"/>
        </w:rPr>
      </w:pPr>
    </w:p>
    <w:p w:rsidR="006569AC" w:rsidRPr="007445C9" w:rsidRDefault="003312E5" w:rsidP="00F64BAA">
      <w:pPr>
        <w:jc w:val="center"/>
        <w:rPr>
          <w:rFonts w:cs="Arial"/>
          <w:b/>
          <w:color w:val="454545"/>
          <w:shd w:val="clear" w:color="auto" w:fill="FFFFFF"/>
        </w:rPr>
      </w:pPr>
      <w:r>
        <w:rPr>
          <w:rFonts w:cs="Arial"/>
          <w:b/>
          <w:color w:val="454545"/>
          <w:shd w:val="clear" w:color="auto" w:fill="FFFFFF"/>
        </w:rPr>
        <w:t>Convocatoria 2022 de ayudas a las redes de investigación</w:t>
      </w:r>
    </w:p>
    <w:p w:rsidR="007445C9" w:rsidRPr="007445C9" w:rsidRDefault="007445C9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</w:t>
      </w:r>
      <w:r w:rsidR="003312E5">
        <w:rPr>
          <w:rFonts w:cs="Arial"/>
          <w:szCs w:val="20"/>
        </w:rPr>
        <w:t>Coordinador</w:t>
      </w:r>
      <w:r w:rsidR="00D331E7">
        <w:rPr>
          <w:rFonts w:cs="Arial"/>
          <w:szCs w:val="20"/>
        </w:rPr>
        <w:t>/a</w:t>
      </w:r>
      <w:r w:rsidR="003312E5">
        <w:rPr>
          <w:rFonts w:cs="Arial"/>
          <w:szCs w:val="20"/>
        </w:rPr>
        <w:t xml:space="preserve"> de la Red</w:t>
      </w:r>
      <w:r w:rsidRPr="00D771E0">
        <w:rPr>
          <w:rFonts w:cs="Arial"/>
          <w:szCs w:val="20"/>
        </w:rPr>
        <w:t xml:space="preserve"> </w:t>
      </w:r>
      <w:r w:rsidR="003312E5">
        <w:rPr>
          <w:rFonts w:cs="Arial"/>
          <w:szCs w:val="20"/>
        </w:rPr>
        <w:t>denominada</w:t>
      </w:r>
      <w:r w:rsidRPr="00D771E0">
        <w:rPr>
          <w:rFonts w:cs="Arial"/>
          <w:szCs w:val="20"/>
        </w:rPr>
        <w:t xml:space="preserve">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6569AC" w:rsidRDefault="00D331E7" w:rsidP="00D331E7">
      <w:pPr>
        <w:jc w:val="both"/>
        <w:rPr>
          <w:rFonts w:cs="Arial"/>
          <w:szCs w:val="20"/>
        </w:rPr>
      </w:pPr>
      <w:r w:rsidRPr="00D331E7">
        <w:rPr>
          <w:rFonts w:cs="Arial"/>
          <w:szCs w:val="20"/>
        </w:rPr>
        <w:t>Resolución de 12 de septiembre de 2022 de la</w:t>
      </w:r>
      <w:r>
        <w:rPr>
          <w:rFonts w:cs="Arial"/>
          <w:szCs w:val="20"/>
        </w:rPr>
        <w:t xml:space="preserve"> </w:t>
      </w:r>
      <w:r w:rsidRPr="00D331E7">
        <w:rPr>
          <w:rFonts w:cs="Arial"/>
          <w:szCs w:val="20"/>
        </w:rPr>
        <w:t>Presidencia de la Agencia Estatal de Investigación, por la que se</w:t>
      </w:r>
      <w:r>
        <w:rPr>
          <w:rFonts w:cs="Arial"/>
          <w:szCs w:val="20"/>
        </w:rPr>
        <w:t xml:space="preserve"> </w:t>
      </w:r>
      <w:r w:rsidRPr="00D331E7">
        <w:rPr>
          <w:rFonts w:cs="Arial"/>
          <w:szCs w:val="20"/>
        </w:rPr>
        <w:t>aprueba la convocatoria del año 2022 de las ayudas a redes de</w:t>
      </w:r>
      <w:r>
        <w:rPr>
          <w:rFonts w:cs="Arial"/>
          <w:szCs w:val="20"/>
        </w:rPr>
        <w:t xml:space="preserve"> </w:t>
      </w:r>
      <w:r w:rsidRPr="00D331E7">
        <w:rPr>
          <w:rFonts w:cs="Arial"/>
          <w:szCs w:val="20"/>
        </w:rPr>
        <w:t>investigación.</w:t>
      </w:r>
    </w:p>
    <w:p w:rsidR="007445C9" w:rsidRDefault="007445C9" w:rsidP="007445C9">
      <w:pPr>
        <w:jc w:val="both"/>
        <w:rPr>
          <w:rFonts w:cs="Arial"/>
          <w:b/>
          <w:szCs w:val="20"/>
        </w:rPr>
      </w:pPr>
    </w:p>
    <w:p w:rsidR="007445C9" w:rsidRDefault="007445C9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D331E7">
        <w:rPr>
          <w:rFonts w:cs="Arial"/>
          <w:szCs w:val="20"/>
        </w:rPr>
      </w:r>
      <w:r w:rsidR="00D331E7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D331E7">
        <w:rPr>
          <w:rFonts w:cs="Arial"/>
          <w:szCs w:val="20"/>
        </w:rPr>
      </w:r>
      <w:r w:rsidR="00D331E7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 xml:space="preserve">EL/LA </w:t>
      </w:r>
      <w:r w:rsidR="00D331E7">
        <w:rPr>
          <w:rFonts w:cs="Arial"/>
          <w:szCs w:val="20"/>
        </w:rPr>
        <w:t>COORDINADOR/A DE LA RED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D331E7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sR/XpA/sJ2oWXto/VN9LTe6gsG509jxVuY7fOMbAFdv9QdaunGW7Mskt49QVLVSAtXbOCMX0RNHHwyvDLxvHQ==" w:salt="j9LkR3QyLhKuNPyZqJSXFA==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2E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445C9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331E7"/>
    <w:rsid w:val="00D50391"/>
    <w:rsid w:val="00D73B7E"/>
    <w:rsid w:val="00D76522"/>
    <w:rsid w:val="00D9537E"/>
    <w:rsid w:val="00DA4302"/>
    <w:rsid w:val="00DB4EA7"/>
    <w:rsid w:val="00DB537B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F1A8D4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DF884-053D-4EA9-979D-64C3DFB93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23</cp:revision>
  <cp:lastPrinted>2018-05-29T14:09:00Z</cp:lastPrinted>
  <dcterms:created xsi:type="dcterms:W3CDTF">2018-07-25T11:48:00Z</dcterms:created>
  <dcterms:modified xsi:type="dcterms:W3CDTF">2022-09-14T12:57:00Z</dcterms:modified>
</cp:coreProperties>
</file>