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4109718F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</w:t>
      </w:r>
      <w:r w:rsidR="00A970E3">
        <w:rPr>
          <w:rFonts w:cs="Arial"/>
          <w:b/>
          <w:color w:val="FF0000"/>
          <w:szCs w:val="20"/>
        </w:rPr>
        <w:t>PR11/24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6FA50FE8" w14:textId="77777777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647B6100" w:rsidR="00A65C58" w:rsidRDefault="00BD68E7" w:rsidP="00F64BAA">
      <w:pPr>
        <w:jc w:val="center"/>
        <w:rPr>
          <w:rFonts w:cs="Arial"/>
          <w:b/>
          <w:szCs w:val="20"/>
        </w:rPr>
      </w:pPr>
      <w:r w:rsidRPr="00BD68E7">
        <w:rPr>
          <w:rFonts w:cs="Arial"/>
          <w:b/>
          <w:szCs w:val="20"/>
        </w:rPr>
        <w:t>Procedimiento de concesión directa de ayudas del año 202</w:t>
      </w:r>
      <w:r w:rsidR="00A970E3">
        <w:rPr>
          <w:rFonts w:cs="Arial"/>
          <w:b/>
          <w:szCs w:val="20"/>
        </w:rPr>
        <w:t>4</w:t>
      </w:r>
      <w:r w:rsidRPr="00BD68E7">
        <w:rPr>
          <w:rFonts w:cs="Arial"/>
          <w:b/>
          <w:szCs w:val="20"/>
        </w:rPr>
        <w:t xml:space="preserve"> a </w:t>
      </w:r>
      <w:r>
        <w:rPr>
          <w:rFonts w:cs="Arial"/>
          <w:b/>
          <w:szCs w:val="20"/>
        </w:rPr>
        <w:br/>
      </w:r>
      <w:r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BD83BD3" w14:textId="7EA6AABA" w:rsidR="00714A27" w:rsidRDefault="00F64BAA" w:rsidP="00BD68E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BD68E7" w:rsidRPr="00BD68E7">
        <w:rPr>
          <w:rFonts w:cs="Arial"/>
          <w:szCs w:val="20"/>
        </w:rPr>
        <w:t xml:space="preserve">Resolución de </w:t>
      </w:r>
      <w:r w:rsidR="00A970E3">
        <w:rPr>
          <w:rFonts w:cs="Arial"/>
          <w:szCs w:val="20"/>
        </w:rPr>
        <w:t xml:space="preserve">19 de </w:t>
      </w:r>
      <w:proofErr w:type="gramStart"/>
      <w:r w:rsidR="00A970E3">
        <w:rPr>
          <w:rFonts w:cs="Arial"/>
          <w:szCs w:val="20"/>
        </w:rPr>
        <w:t xml:space="preserve">febrero </w:t>
      </w:r>
      <w:r w:rsidR="00BD68E7" w:rsidRPr="00BD68E7">
        <w:rPr>
          <w:rFonts w:cs="Arial"/>
          <w:szCs w:val="20"/>
        </w:rPr>
        <w:t xml:space="preserve"> de</w:t>
      </w:r>
      <w:proofErr w:type="gramEnd"/>
      <w:r w:rsidR="00BD68E7" w:rsidRPr="00BD68E7">
        <w:rPr>
          <w:rFonts w:cs="Arial"/>
          <w:szCs w:val="20"/>
        </w:rPr>
        <w:t xml:space="preserve">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 xml:space="preserve"> de la Presidencia de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la Agencia Estatal de Investigación por la que se aprueba el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procedimiento de concesión directa de ayudas, del año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>, a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«Proyectos de Colaboración Internacional».</w:t>
      </w:r>
    </w:p>
    <w:p w14:paraId="417BF9ED" w14:textId="77777777" w:rsidR="003F128A" w:rsidRDefault="003F128A" w:rsidP="003F128A">
      <w:pPr>
        <w:jc w:val="both"/>
        <w:rPr>
          <w:rFonts w:cs="Arial"/>
          <w:szCs w:val="20"/>
        </w:rPr>
      </w:pP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>
        <w:rPr>
          <w:rFonts w:cs="Arial"/>
          <w:szCs w:val="20"/>
        </w:rPr>
        <w:instrText xml:space="preserve"> FORMCHECKBOX </w:instrText>
      </w:r>
      <w:r w:rsidR="00603A57">
        <w:rPr>
          <w:rFonts w:cs="Arial"/>
          <w:szCs w:val="20"/>
        </w:rPr>
      </w:r>
      <w:r w:rsidR="00603A5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2"/>
      <w:r>
        <w:rPr>
          <w:rFonts w:cs="Arial"/>
          <w:szCs w:val="20"/>
        </w:rPr>
        <w:instrText xml:space="preserve"> FORMCHECKBOX </w:instrText>
      </w:r>
      <w:r w:rsidR="00603A57">
        <w:rPr>
          <w:rFonts w:cs="Arial"/>
          <w:szCs w:val="20"/>
        </w:rPr>
      </w:r>
      <w:r w:rsidR="00603A5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  <w:bookmarkStart w:id="3" w:name="_GoBack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603A57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03A57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C6FB6-CA45-4CEC-9F00-484DFCD19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MARIA DE NAZARET ALVAREZ HERNANDEZ</cp:lastModifiedBy>
  <cp:revision>2</cp:revision>
  <cp:lastPrinted>2018-05-29T14:09:00Z</cp:lastPrinted>
  <dcterms:created xsi:type="dcterms:W3CDTF">2024-02-22T12:04:00Z</dcterms:created>
  <dcterms:modified xsi:type="dcterms:W3CDTF">2024-02-22T12:04:00Z</dcterms:modified>
</cp:coreProperties>
</file>