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B86" w:rsidRDefault="00A0502D">
      <w:pPr>
        <w:spacing w:after="0" w:line="259" w:lineRule="auto"/>
        <w:ind w:left="120" w:right="50" w:firstLine="0"/>
      </w:pPr>
      <w:r>
        <w:rPr>
          <w:rFonts w:ascii="Times New Roman" w:eastAsia="Times New Roman" w:hAnsi="Times New Roman" w:cs="Times New Roman"/>
          <w:sz w:val="7"/>
        </w:rPr>
        <w:t xml:space="preserve"> </w:t>
      </w:r>
    </w:p>
    <w:p w:rsidR="00055B86" w:rsidRDefault="005E2DBA">
      <w:pPr>
        <w:spacing w:after="49" w:line="259" w:lineRule="auto"/>
        <w:ind w:left="768" w:firstLine="0"/>
        <w:rPr>
          <w:noProof/>
        </w:rPr>
      </w:pPr>
      <w:r>
        <w:rPr>
          <w:noProof/>
        </w:rPr>
        <w:drawing>
          <wp:inline distT="0" distB="0" distL="0" distR="0" wp14:anchorId="309111DD" wp14:editId="7E2BF7F6">
            <wp:extent cx="1672683" cy="428625"/>
            <wp:effectExtent l="0" t="0" r="3810" b="0"/>
            <wp:docPr id="1" name="Imagen 1" descr="u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1365" cy="430850"/>
                    </a:xfrm>
                    <a:prstGeom prst="rect">
                      <a:avLst/>
                    </a:prstGeom>
                    <a:noFill/>
                    <a:ln>
                      <a:noFill/>
                    </a:ln>
                  </pic:spPr>
                </pic:pic>
              </a:graphicData>
            </a:graphic>
          </wp:inline>
        </w:drawing>
      </w:r>
      <w:r w:rsidR="00BB5C6A" w:rsidRPr="00BB5C6A">
        <w:rPr>
          <w:noProof/>
        </w:rPr>
        <w:t xml:space="preserve"> </w:t>
      </w:r>
      <w:r w:rsidR="00B91008">
        <w:rPr>
          <w:noProof/>
        </w:rPr>
        <mc:AlternateContent>
          <mc:Choice Requires="wps">
            <w:drawing>
              <wp:inline distT="0" distB="0" distL="0" distR="0" wp14:anchorId="408FBF70" wp14:editId="37B7F28D">
                <wp:extent cx="304800" cy="304800"/>
                <wp:effectExtent l="0" t="0" r="0" b="0"/>
                <wp:docPr id="3" name="AutoShape 1" descr="Ministerio de Ciencia, Innovación y Universidad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EA367B" id="AutoShape 1" o:spid="_x0000_s1026" alt="Ministerio de Ciencia, Innovación y Universidad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gR9PN0CAADyBQAADgAAAAAAAAAAAAAAAAAuAgAAZHJz&#10;L2Uyb0RvYy54bWxQSwECLQAUAAYACAAAACEATKDpLNgAAAADAQAADwAAAAAAAAAAAAAAAAA3BQAA&#10;ZHJzL2Rvd25yZXYueG1sUEsFBgAAAAAEAAQA8wAAADwGAAAAAA==&#10;" filled="f" stroked="f">
                <o:lock v:ext="edit" aspectratio="t"/>
                <w10:anchorlock/>
              </v:rect>
            </w:pict>
          </mc:Fallback>
        </mc:AlternateContent>
      </w:r>
      <w:r w:rsidR="003C3C09">
        <w:rPr>
          <w:noProof/>
        </w:rPr>
        <w:drawing>
          <wp:inline distT="0" distB="0" distL="0" distR="0">
            <wp:extent cx="1897351" cy="336500"/>
            <wp:effectExtent l="0" t="0" r="0" b="6985"/>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5853" cy="345102"/>
                    </a:xfrm>
                    <a:prstGeom prst="rect">
                      <a:avLst/>
                    </a:prstGeom>
                    <a:noFill/>
                    <a:ln>
                      <a:noFill/>
                    </a:ln>
                  </pic:spPr>
                </pic:pic>
              </a:graphicData>
            </a:graphic>
          </wp:inline>
        </w:drawing>
      </w:r>
    </w:p>
    <w:p w:rsidR="00B91008" w:rsidRDefault="00B91008">
      <w:pPr>
        <w:spacing w:after="49" w:line="259" w:lineRule="auto"/>
        <w:ind w:left="768" w:firstLine="0"/>
      </w:pPr>
    </w:p>
    <w:p w:rsidR="00055B86" w:rsidRDefault="001E6CB7">
      <w:pPr>
        <w:tabs>
          <w:tab w:val="center" w:pos="5026"/>
          <w:tab w:val="center" w:pos="5585"/>
        </w:tabs>
        <w:spacing w:after="150" w:line="259" w:lineRule="auto"/>
        <w:ind w:left="0" w:firstLine="0"/>
      </w:pPr>
      <w:r w:rsidRPr="001E6CB7">
        <w:rPr>
          <w:noProof/>
        </w:rPr>
        <mc:AlternateContent>
          <mc:Choice Requires="wps">
            <w:drawing>
              <wp:inline distT="0" distB="0" distL="0" distR="0">
                <wp:extent cx="304800" cy="304800"/>
                <wp:effectExtent l="0" t="0" r="0" b="0"/>
                <wp:docPr id="13" name="Rectángulo 13" descr="Ministerio de Ciencia, Innovación y Universidad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53EC47" id="Rectángulo 13" o:spid="_x0000_s1026" alt="Ministerio de Ciencia, Innovación y Universidad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pd7775QIAAPYFAAAOAAAAAAAAAAAAAAAA&#10;AC4CAABkcnMvZTJvRG9jLnhtbFBLAQItABQABgAIAAAAIQBMoOks2AAAAAMBAAAPAAAAAAAAAAAA&#10;AAAAAD8FAABkcnMvZG93bnJldi54bWxQSwUGAAAAAAQABADzAAAARAYAAAAA&#10;" filled="f" stroked="f">
                <o:lock v:ext="edit" aspectratio="t"/>
                <w10:anchorlock/>
              </v:rect>
            </w:pict>
          </mc:Fallback>
        </mc:AlternateContent>
      </w:r>
    </w:p>
    <w:p w:rsidR="005E2DBA" w:rsidRPr="00496B51" w:rsidRDefault="00496B51" w:rsidP="00496B51">
      <w:pPr>
        <w:pStyle w:val="Ttulo"/>
        <w:tabs>
          <w:tab w:val="left" w:pos="4513"/>
          <w:tab w:val="left" w:pos="7854"/>
        </w:tabs>
        <w:kinsoku w:val="0"/>
        <w:overflowPunct w:val="0"/>
        <w:rPr>
          <w:b w:val="0"/>
          <w:bCs w:val="0"/>
          <w:i w:val="0"/>
          <w:iCs w:val="0"/>
          <w:sz w:val="20"/>
          <w:szCs w:val="20"/>
        </w:rPr>
      </w:pPr>
      <w:r>
        <w:rPr>
          <w:b w:val="0"/>
          <w:bCs w:val="0"/>
          <w:i w:val="0"/>
          <w:iCs w:val="0"/>
          <w:position w:val="1"/>
          <w:sz w:val="20"/>
          <w:szCs w:val="20"/>
        </w:rPr>
        <w:tab/>
      </w:r>
      <w:r>
        <w:rPr>
          <w:b w:val="0"/>
          <w:bCs w:val="0"/>
          <w:i w:val="0"/>
          <w:iCs w:val="0"/>
          <w:position w:val="4"/>
          <w:sz w:val="20"/>
          <w:szCs w:val="20"/>
        </w:rPr>
        <w:tab/>
      </w:r>
    </w:p>
    <w:p w:rsidR="00055B86" w:rsidRPr="00B0136A" w:rsidRDefault="00A0502D" w:rsidP="00F10951">
      <w:pPr>
        <w:tabs>
          <w:tab w:val="center" w:pos="2555"/>
          <w:tab w:val="center" w:pos="3992"/>
          <w:tab w:val="center" w:pos="5435"/>
          <w:tab w:val="center" w:pos="7460"/>
          <w:tab w:val="center" w:pos="8366"/>
        </w:tabs>
        <w:spacing w:after="0" w:line="259" w:lineRule="auto"/>
        <w:ind w:left="0" w:firstLine="0"/>
        <w:jc w:val="center"/>
        <w:rPr>
          <w:b/>
          <w:sz w:val="28"/>
        </w:rPr>
      </w:pPr>
      <w:r>
        <w:rPr>
          <w:b/>
          <w:sz w:val="28"/>
        </w:rPr>
        <w:t>INSTRUCCIONES DE</w:t>
      </w:r>
      <w:r w:rsidRPr="00B0136A">
        <w:rPr>
          <w:b/>
          <w:sz w:val="28"/>
        </w:rPr>
        <w:t xml:space="preserve"> </w:t>
      </w:r>
      <w:r w:rsidRPr="00B0136A">
        <w:rPr>
          <w:b/>
          <w:sz w:val="28"/>
        </w:rPr>
        <w:tab/>
      </w:r>
      <w:r>
        <w:rPr>
          <w:b/>
          <w:sz w:val="28"/>
        </w:rPr>
        <w:t>ALTA</w:t>
      </w:r>
      <w:r w:rsidRPr="00B0136A">
        <w:rPr>
          <w:b/>
          <w:sz w:val="28"/>
        </w:rPr>
        <w:t xml:space="preserve"> </w:t>
      </w:r>
      <w:r w:rsidRPr="00B0136A">
        <w:rPr>
          <w:b/>
          <w:sz w:val="28"/>
        </w:rPr>
        <w:tab/>
      </w:r>
      <w:r>
        <w:rPr>
          <w:b/>
          <w:sz w:val="28"/>
        </w:rPr>
        <w:t>E</w:t>
      </w:r>
      <w:r w:rsidRPr="00B0136A">
        <w:rPr>
          <w:b/>
          <w:sz w:val="28"/>
        </w:rPr>
        <w:t xml:space="preserve"> </w:t>
      </w:r>
      <w:r>
        <w:rPr>
          <w:b/>
          <w:sz w:val="28"/>
        </w:rPr>
        <w:t>INCORPORACIÓN</w:t>
      </w:r>
      <w:r w:rsidR="00F10951" w:rsidRPr="00B0136A">
        <w:rPr>
          <w:b/>
          <w:sz w:val="28"/>
        </w:rPr>
        <w:t xml:space="preserve"> </w:t>
      </w:r>
    </w:p>
    <w:p w:rsidR="009E1C2A" w:rsidRPr="00235E44" w:rsidRDefault="009E1C2A" w:rsidP="00235E44">
      <w:pPr>
        <w:pStyle w:val="Ttulo2"/>
        <w:shd w:val="clear" w:color="auto" w:fill="FFFFFF"/>
        <w:spacing w:before="72" w:after="72"/>
        <w:ind w:left="0" w:firstLine="0"/>
        <w:jc w:val="center"/>
        <w:rPr>
          <w:rFonts w:ascii="Calibri" w:eastAsia="Calibri" w:hAnsi="Calibri" w:cs="Calibri"/>
          <w:b/>
          <w:color w:val="000000"/>
          <w:sz w:val="28"/>
          <w:szCs w:val="22"/>
        </w:rPr>
      </w:pPr>
      <w:r w:rsidRPr="009E1C2A">
        <w:rPr>
          <w:rFonts w:ascii="Calibri" w:eastAsia="Calibri" w:hAnsi="Calibri" w:cs="Calibri"/>
          <w:b/>
          <w:color w:val="000000"/>
          <w:sz w:val="28"/>
          <w:szCs w:val="22"/>
        </w:rPr>
        <w:t>Contratos</w:t>
      </w:r>
      <w:r w:rsidR="003C3C09">
        <w:rPr>
          <w:rFonts w:ascii="Calibri" w:eastAsia="Calibri" w:hAnsi="Calibri" w:cs="Calibri"/>
          <w:b/>
          <w:color w:val="000000"/>
          <w:sz w:val="28"/>
          <w:szCs w:val="22"/>
        </w:rPr>
        <w:t xml:space="preserve"> posdoctorales Atracción de Talento Investigador Cesar Nombela</w:t>
      </w:r>
      <w:r w:rsidRPr="009E1C2A">
        <w:rPr>
          <w:rFonts w:ascii="Calibri" w:eastAsia="Calibri" w:hAnsi="Calibri" w:cs="Calibri"/>
          <w:b/>
          <w:color w:val="000000"/>
          <w:sz w:val="28"/>
          <w:szCs w:val="22"/>
        </w:rPr>
        <w:t>. Convocatoria 202</w:t>
      </w:r>
      <w:r w:rsidR="003C3C09">
        <w:rPr>
          <w:rFonts w:ascii="Calibri" w:eastAsia="Calibri" w:hAnsi="Calibri" w:cs="Calibri"/>
          <w:b/>
          <w:color w:val="000000"/>
          <w:sz w:val="28"/>
          <w:szCs w:val="22"/>
        </w:rPr>
        <w:t>3</w:t>
      </w:r>
      <w:r w:rsidRPr="009E1C2A">
        <w:rPr>
          <w:rFonts w:ascii="Calibri" w:eastAsia="Calibri" w:hAnsi="Calibri" w:cs="Calibri"/>
          <w:b/>
          <w:color w:val="000000"/>
          <w:sz w:val="28"/>
          <w:szCs w:val="22"/>
        </w:rPr>
        <w:t>.</w:t>
      </w:r>
    </w:p>
    <w:p w:rsidR="003C3C09" w:rsidRPr="003C3C09" w:rsidRDefault="002A78D7" w:rsidP="003C3C09">
      <w:pPr>
        <w:spacing w:after="0" w:line="240" w:lineRule="auto"/>
        <w:ind w:left="0" w:firstLine="0"/>
        <w:jc w:val="both"/>
        <w:rPr>
          <w:rFonts w:ascii="NimbusRomanNo9L-RegularItalic" w:eastAsia="Times New Roman" w:hAnsi="NimbusRomanNo9L-RegularItalic" w:cs="Times New Roman"/>
          <w:i/>
          <w:iCs/>
          <w:color w:val="231F20"/>
        </w:rPr>
      </w:pPr>
      <w:r>
        <w:t xml:space="preserve">Según lo determinado en la </w:t>
      </w:r>
      <w:r w:rsidR="003C3C09" w:rsidRPr="003C3C09">
        <w:rPr>
          <w:rFonts w:ascii="NimbusRomanNo9L-RegularItalic" w:eastAsia="Times New Roman" w:hAnsi="NimbusRomanNo9L-RegularItalic" w:cs="Times New Roman"/>
          <w:i/>
          <w:iCs/>
          <w:color w:val="231F20"/>
        </w:rPr>
        <w:t>ORDEN 4974/2023, de 19 de diciembre de 2023, del Consejero de Educación,</w:t>
      </w:r>
    </w:p>
    <w:p w:rsidR="002A78D7" w:rsidRDefault="003C3C09" w:rsidP="003C3C09">
      <w:pPr>
        <w:spacing w:after="0" w:line="240" w:lineRule="auto"/>
        <w:ind w:left="0" w:firstLine="0"/>
        <w:jc w:val="both"/>
        <w:rPr>
          <w:rFonts w:ascii="ArialMT" w:hAnsi="ArialMT"/>
          <w:sz w:val="20"/>
          <w:szCs w:val="20"/>
        </w:rPr>
      </w:pPr>
      <w:r w:rsidRPr="003C3C09">
        <w:rPr>
          <w:rFonts w:ascii="NimbusRomanNo9L-RegularItalic" w:eastAsia="Times New Roman" w:hAnsi="NimbusRomanNo9L-RegularItalic" w:cs="Times New Roman"/>
          <w:i/>
          <w:iCs/>
          <w:color w:val="231F20"/>
        </w:rPr>
        <w:t>Ciencia y Universidades, por la que se resuelve la convocatoria correspondiente al</w:t>
      </w:r>
      <w:r>
        <w:rPr>
          <w:rFonts w:ascii="NimbusRomanNo9L-RegularItalic" w:eastAsia="Times New Roman" w:hAnsi="NimbusRomanNo9L-RegularItalic" w:cs="Times New Roman"/>
          <w:i/>
          <w:iCs/>
          <w:color w:val="231F20"/>
        </w:rPr>
        <w:t xml:space="preserve"> </w:t>
      </w:r>
      <w:r w:rsidRPr="003C3C09">
        <w:rPr>
          <w:rFonts w:ascii="NimbusRomanNo9L-RegularItalic" w:eastAsia="Times New Roman" w:hAnsi="NimbusRomanNo9L-RegularItalic" w:cs="Times New Roman"/>
          <w:i/>
          <w:iCs/>
          <w:color w:val="231F20"/>
        </w:rPr>
        <w:t>año 2023 de las ayudas a la atracción de talento investigador “César Nombela”</w:t>
      </w:r>
      <w:r>
        <w:rPr>
          <w:rFonts w:ascii="NimbusRomanNo9L-RegularItalic" w:eastAsia="Times New Roman" w:hAnsi="NimbusRomanNo9L-RegularItalic" w:cs="Times New Roman"/>
          <w:i/>
          <w:iCs/>
          <w:color w:val="231F20"/>
        </w:rPr>
        <w:t xml:space="preserve">, </w:t>
      </w:r>
      <w:r w:rsidR="001C79DB">
        <w:rPr>
          <w:rFonts w:ascii="NimbusRomanNo9L-Regular" w:hAnsi="NimbusRomanNo9L-Regular"/>
          <w:color w:val="231F20"/>
        </w:rPr>
        <w:t>l</w:t>
      </w:r>
      <w:r w:rsidRPr="003C3C09">
        <w:rPr>
          <w:rFonts w:ascii="NimbusRomanNo9L-Regular" w:hAnsi="NimbusRomanNo9L-Regular"/>
          <w:color w:val="231F20"/>
        </w:rPr>
        <w:t>a persona contratada deberá incorporarse al centro de adscripción, y siempre de acuerdo con éste, en un plazo máximo de tres meses a contar desde el día siguiente al de la publicación de esta resolución de concesión</w:t>
      </w:r>
      <w:r>
        <w:rPr>
          <w:rFonts w:ascii="ArialMT" w:hAnsi="ArialMT"/>
          <w:sz w:val="20"/>
          <w:szCs w:val="20"/>
        </w:rPr>
        <w:t xml:space="preserve">, por lo </w:t>
      </w:r>
      <w:r w:rsidR="001C79DB">
        <w:rPr>
          <w:rFonts w:ascii="ArialMT" w:hAnsi="ArialMT"/>
          <w:sz w:val="20"/>
          <w:szCs w:val="20"/>
        </w:rPr>
        <w:t>tanto,</w:t>
      </w:r>
      <w:r w:rsidR="00F040AB">
        <w:rPr>
          <w:rFonts w:ascii="ArialMT" w:hAnsi="ArialMT"/>
          <w:sz w:val="20"/>
          <w:szCs w:val="20"/>
        </w:rPr>
        <w:t xml:space="preserve"> teniendo en cuenta la fecha en la que ha sido publicada esta resolución y para poder cumplir con los tramites administrativos y presupuestarios necesarios para la contratación,</w:t>
      </w:r>
      <w:r>
        <w:rPr>
          <w:rFonts w:ascii="ArialMT" w:hAnsi="ArialMT"/>
          <w:sz w:val="20"/>
          <w:szCs w:val="20"/>
        </w:rPr>
        <w:t xml:space="preserve"> la fecha </w:t>
      </w:r>
      <w:r w:rsidR="00F040AB">
        <w:rPr>
          <w:rFonts w:ascii="ArialMT" w:hAnsi="ArialMT"/>
          <w:sz w:val="20"/>
          <w:szCs w:val="20"/>
        </w:rPr>
        <w:t xml:space="preserve">mínima de incorporación podrá ser el </w:t>
      </w:r>
      <w:r w:rsidR="00F040AB" w:rsidRPr="00CA40B1">
        <w:rPr>
          <w:rFonts w:ascii="ArialMT" w:hAnsi="ArialMT"/>
          <w:b/>
          <w:sz w:val="20"/>
          <w:szCs w:val="20"/>
        </w:rPr>
        <w:t>01/03/2024</w:t>
      </w:r>
      <w:r w:rsidR="00F040AB">
        <w:rPr>
          <w:rFonts w:ascii="ArialMT" w:hAnsi="ArialMT"/>
          <w:sz w:val="20"/>
          <w:szCs w:val="20"/>
        </w:rPr>
        <w:t xml:space="preserve"> </w:t>
      </w:r>
      <w:r w:rsidR="00CA40B1">
        <w:rPr>
          <w:rFonts w:ascii="ArialMT" w:hAnsi="ArialMT"/>
          <w:sz w:val="20"/>
          <w:szCs w:val="20"/>
        </w:rPr>
        <w:t xml:space="preserve">y </w:t>
      </w:r>
      <w:r>
        <w:rPr>
          <w:rFonts w:ascii="ArialMT" w:hAnsi="ArialMT"/>
          <w:sz w:val="20"/>
          <w:szCs w:val="20"/>
        </w:rPr>
        <w:t xml:space="preserve">máxima posible el </w:t>
      </w:r>
      <w:r w:rsidRPr="001C79DB">
        <w:rPr>
          <w:rFonts w:ascii="ArialMT" w:hAnsi="ArialMT"/>
          <w:b/>
          <w:sz w:val="20"/>
          <w:szCs w:val="20"/>
        </w:rPr>
        <w:t>01/04/2024</w:t>
      </w:r>
      <w:r w:rsidR="00CA40B1">
        <w:rPr>
          <w:rFonts w:ascii="ArialMT" w:hAnsi="ArialMT"/>
          <w:sz w:val="20"/>
          <w:szCs w:val="20"/>
        </w:rPr>
        <w:t>.</w:t>
      </w:r>
    </w:p>
    <w:p w:rsidR="00CA40B1" w:rsidRDefault="00CA40B1" w:rsidP="003C3C09">
      <w:pPr>
        <w:spacing w:after="0" w:line="240" w:lineRule="auto"/>
        <w:ind w:left="0" w:firstLine="0"/>
        <w:jc w:val="both"/>
        <w:rPr>
          <w:rFonts w:ascii="NimbusRomanNo9L-Regular" w:hAnsi="NimbusRomanNo9L-Regular"/>
          <w:color w:val="231F20"/>
        </w:rPr>
      </w:pPr>
      <w:r w:rsidRPr="00CA40B1">
        <w:rPr>
          <w:rFonts w:ascii="NimbusRomanNo9L-Regular" w:hAnsi="NimbusRomanNo9L-Regular"/>
          <w:color w:val="231F20"/>
        </w:rPr>
        <w:t xml:space="preserve">La fecha de incorporación deberá ser </w:t>
      </w:r>
      <w:r>
        <w:rPr>
          <w:rFonts w:ascii="NimbusRomanNo9L-Regular" w:hAnsi="NimbusRomanNo9L-Regular"/>
          <w:color w:val="231F20"/>
        </w:rPr>
        <w:t xml:space="preserve">necesariamente </w:t>
      </w:r>
      <w:r w:rsidRPr="00CA40B1">
        <w:rPr>
          <w:rFonts w:ascii="NimbusRomanNo9L-Regular" w:hAnsi="NimbusRomanNo9L-Regular"/>
          <w:color w:val="231F20"/>
        </w:rPr>
        <w:t xml:space="preserve">el </w:t>
      </w:r>
      <w:r>
        <w:rPr>
          <w:rFonts w:ascii="NimbusRomanNo9L-Regular" w:hAnsi="NimbusRomanNo9L-Regular"/>
          <w:color w:val="231F20"/>
        </w:rPr>
        <w:t xml:space="preserve">día </w:t>
      </w:r>
      <w:r w:rsidRPr="00CA40B1">
        <w:rPr>
          <w:rFonts w:ascii="NimbusRomanNo9L-Regular" w:hAnsi="NimbusRomanNo9L-Regular"/>
          <w:color w:val="231F20"/>
        </w:rPr>
        <w:t>1 de cada mes.</w:t>
      </w:r>
    </w:p>
    <w:p w:rsidR="001A5E46" w:rsidRDefault="001A5E46" w:rsidP="003C3C09">
      <w:pPr>
        <w:spacing w:after="0" w:line="240" w:lineRule="auto"/>
        <w:ind w:left="0" w:firstLine="0"/>
        <w:jc w:val="both"/>
        <w:rPr>
          <w:rFonts w:ascii="NimbusRomanNo9L-Regular" w:hAnsi="NimbusRomanNo9L-Regular"/>
          <w:color w:val="231F20"/>
        </w:rPr>
      </w:pPr>
    </w:p>
    <w:p w:rsidR="001A5E46" w:rsidRDefault="001A5E46" w:rsidP="001A5E46">
      <w:pPr>
        <w:ind w:left="0" w:firstLine="0"/>
        <w:jc w:val="both"/>
      </w:pPr>
      <w:r>
        <w:t>Si existen circunstancias extraordinarias que puedan impedir que la persona seleccionada se incorpore en el plazo de tres meses, se podrá otorgar, previa solicitud del organismo beneficiario, una prórroga de incorporación en función de estas circunstancias que no podrá superar los seis meses desde la fecha de publicación en el Boletín Oficial de la Comunidad de Madrid (BOCM) de la orden de resolución de la convocatoria, por lo tanto, si el beneficiario no puede incorporarse en las fechas indicadas, deberá presentar escrito motivado y justificativo de esta situación para que desde la Universidad sea presentado a la Comunidad de Madrid para su valoración por la misma y resolución.</w:t>
      </w:r>
    </w:p>
    <w:p w:rsidR="001A5E46" w:rsidRPr="00CA40B1" w:rsidRDefault="001A5E46" w:rsidP="003C3C09">
      <w:pPr>
        <w:spacing w:after="0" w:line="240" w:lineRule="auto"/>
        <w:ind w:left="0" w:firstLine="0"/>
        <w:jc w:val="both"/>
        <w:rPr>
          <w:rFonts w:ascii="NimbusRomanNo9L-Regular" w:hAnsi="NimbusRomanNo9L-Regular"/>
          <w:color w:val="231F20"/>
        </w:rPr>
      </w:pPr>
    </w:p>
    <w:p w:rsidR="002A78D7" w:rsidRDefault="002A78D7" w:rsidP="00F10951">
      <w:pPr>
        <w:ind w:left="0" w:firstLine="0"/>
        <w:jc w:val="both"/>
      </w:pPr>
    </w:p>
    <w:p w:rsidR="009E1C2A" w:rsidRPr="00BE7BD4" w:rsidRDefault="00CA40B1" w:rsidP="00F10951">
      <w:pPr>
        <w:ind w:left="0" w:firstLine="0"/>
        <w:jc w:val="both"/>
        <w:rPr>
          <w:b/>
          <w:u w:val="single"/>
        </w:rPr>
      </w:pPr>
      <w:r>
        <w:t>Para la correspondiente formalización del contrato, los beneficiarios</w:t>
      </w:r>
      <w:r w:rsidR="00182433">
        <w:t xml:space="preserve"> deberán entregar </w:t>
      </w:r>
      <w:r w:rsidR="009E1C2A">
        <w:t xml:space="preserve">la documentación que a continuación se indica a la dirección de correo electrónico: </w:t>
      </w:r>
      <w:hyperlink r:id="rId9" w:history="1">
        <w:r w:rsidR="009E1C2A" w:rsidRPr="00F475AB">
          <w:rPr>
            <w:rStyle w:val="Hipervnculo"/>
          </w:rPr>
          <w:t>pinves.admi@ucm.es</w:t>
        </w:r>
      </w:hyperlink>
      <w:r w:rsidR="002A78D7">
        <w:t xml:space="preserve">, </w:t>
      </w:r>
      <w:r w:rsidR="002A78D7" w:rsidRPr="00235E44">
        <w:rPr>
          <w:b/>
          <w:u w:val="single"/>
        </w:rPr>
        <w:t>e indicar en dicho correo electrónico la fecha de incorporación deseada, dentro de las fechas límite fijadas anteriormente</w:t>
      </w:r>
      <w:r w:rsidR="002A78D7">
        <w:t>.</w:t>
      </w:r>
    </w:p>
    <w:p w:rsidR="00F10951" w:rsidRDefault="00F10951" w:rsidP="002A78D7">
      <w:pPr>
        <w:ind w:left="0" w:firstLine="0"/>
        <w:jc w:val="both"/>
      </w:pPr>
    </w:p>
    <w:p w:rsidR="00055B86" w:rsidRDefault="009E1C2A" w:rsidP="00F10951">
      <w:pPr>
        <w:ind w:left="276" w:firstLine="0"/>
        <w:jc w:val="both"/>
      </w:pPr>
      <w:proofErr w:type="gramStart"/>
      <w:r>
        <w:t xml:space="preserve">Los </w:t>
      </w:r>
      <w:r w:rsidR="00C70225">
        <w:t xml:space="preserve"> beneficiari</w:t>
      </w:r>
      <w:r>
        <w:t>os</w:t>
      </w:r>
      <w:proofErr w:type="gramEnd"/>
      <w:r w:rsidR="00C70225">
        <w:t xml:space="preserve"> </w:t>
      </w:r>
      <w:r w:rsidR="00A0502D">
        <w:t>deberá</w:t>
      </w:r>
      <w:r w:rsidR="00B0136A">
        <w:t xml:space="preserve"> </w:t>
      </w:r>
      <w:r w:rsidR="00A0502D">
        <w:t>seguir</w:t>
      </w:r>
      <w:r w:rsidR="00A0502D" w:rsidRPr="00F10951">
        <w:t xml:space="preserve"> </w:t>
      </w:r>
      <w:r w:rsidR="00A0502D">
        <w:t>las</w:t>
      </w:r>
      <w:r w:rsidR="00A0502D" w:rsidRPr="00F10951">
        <w:t xml:space="preserve"> </w:t>
      </w:r>
      <w:r w:rsidR="00A0502D">
        <w:t>siguientes</w:t>
      </w:r>
      <w:r w:rsidR="00A0502D" w:rsidRPr="00F10951">
        <w:t xml:space="preserve"> </w:t>
      </w:r>
      <w:r w:rsidR="00A0502D">
        <w:t>instrucciones</w:t>
      </w:r>
      <w:r w:rsidR="00A0502D" w:rsidRPr="00F10951">
        <w:t xml:space="preserve"> </w:t>
      </w:r>
      <w:r w:rsidR="00A0502D">
        <w:t>respecto</w:t>
      </w:r>
      <w:r w:rsidR="00A0502D" w:rsidRPr="00F10951">
        <w:t xml:space="preserve"> </w:t>
      </w:r>
      <w:r w:rsidR="00A0502D">
        <w:t>al</w:t>
      </w:r>
      <w:r w:rsidR="00F10951">
        <w:t xml:space="preserve"> </w:t>
      </w:r>
      <w:r w:rsidR="00A0502D">
        <w:t>alta</w:t>
      </w:r>
      <w:r w:rsidR="00F10951">
        <w:t xml:space="preserve"> </w:t>
      </w:r>
      <w:r w:rsidR="00A0502D">
        <w:t>e</w:t>
      </w:r>
      <w:r w:rsidR="00A0502D" w:rsidRPr="00F10951">
        <w:t xml:space="preserve"> </w:t>
      </w:r>
      <w:r w:rsidR="00A0502D">
        <w:t>incorporación</w:t>
      </w:r>
      <w:r w:rsidR="00F10951" w:rsidRPr="00F10951">
        <w:t xml:space="preserve"> </w:t>
      </w:r>
      <w:r w:rsidR="00A0502D">
        <w:t>al</w:t>
      </w:r>
      <w:r w:rsidR="00A0502D" w:rsidRPr="00F10951">
        <w:t xml:space="preserve"> </w:t>
      </w:r>
      <w:r w:rsidR="00F10951">
        <w:t>Centro.</w:t>
      </w:r>
    </w:p>
    <w:p w:rsidR="00055B86" w:rsidRDefault="00A0502D">
      <w:pPr>
        <w:spacing w:after="7" w:line="259" w:lineRule="auto"/>
        <w:ind w:left="3403" w:firstLine="0"/>
      </w:pPr>
      <w:r>
        <w:rPr>
          <w:noProof/>
        </w:rPr>
        <mc:AlternateContent>
          <mc:Choice Requires="wpg">
            <w:drawing>
              <wp:inline distT="0" distB="0" distL="0" distR="0">
                <wp:extent cx="1589405" cy="10414"/>
                <wp:effectExtent l="0" t="0" r="0" b="0"/>
                <wp:docPr id="7339" name="Group 7339"/>
                <wp:cNvGraphicFramePr/>
                <a:graphic xmlns:a="http://schemas.openxmlformats.org/drawingml/2006/main">
                  <a:graphicData uri="http://schemas.microsoft.com/office/word/2010/wordprocessingGroup">
                    <wpg:wgp>
                      <wpg:cNvGrpSpPr/>
                      <wpg:grpSpPr>
                        <a:xfrm>
                          <a:off x="0" y="0"/>
                          <a:ext cx="1589405" cy="10414"/>
                          <a:chOff x="0" y="0"/>
                          <a:chExt cx="1589405" cy="10414"/>
                        </a:xfrm>
                      </wpg:grpSpPr>
                      <wps:wsp>
                        <wps:cNvPr id="121" name="Shape 121"/>
                        <wps:cNvSpPr/>
                        <wps:spPr>
                          <a:xfrm>
                            <a:off x="0" y="0"/>
                            <a:ext cx="1589405" cy="0"/>
                          </a:xfrm>
                          <a:custGeom>
                            <a:avLst/>
                            <a:gdLst/>
                            <a:ahLst/>
                            <a:cxnLst/>
                            <a:rect l="0" t="0" r="0" b="0"/>
                            <a:pathLst>
                              <a:path w="1589405">
                                <a:moveTo>
                                  <a:pt x="0" y="0"/>
                                </a:moveTo>
                                <a:lnTo>
                                  <a:pt x="1589405" y="0"/>
                                </a:lnTo>
                              </a:path>
                            </a:pathLst>
                          </a:custGeom>
                          <a:ln w="1041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339" style="width:125.15pt;height:0.82pt;mso-position-horizontal-relative:char;mso-position-vertical-relative:line" coordsize="15894,104">
                <v:shape id="Shape 121" style="position:absolute;width:15894;height:0;left:0;top:0;" coordsize="1589405,0" path="m0,0l1589405,0">
                  <v:stroke weight="0.82pt" endcap="flat" joinstyle="round" on="true" color="#000000"/>
                  <v:fill on="false" color="#000000" opacity="0"/>
                </v:shape>
              </v:group>
            </w:pict>
          </mc:Fallback>
        </mc:AlternateContent>
      </w:r>
    </w:p>
    <w:p w:rsidR="00055B86" w:rsidRDefault="00A0502D">
      <w:pPr>
        <w:spacing w:after="267" w:line="259" w:lineRule="auto"/>
        <w:ind w:left="2316" w:firstLine="0"/>
        <w:jc w:val="center"/>
      </w:pPr>
      <w:r>
        <w:rPr>
          <w:sz w:val="2"/>
        </w:rPr>
        <w:t xml:space="preserve"> </w:t>
      </w:r>
    </w:p>
    <w:p w:rsidR="00055B86" w:rsidRDefault="009E1C2A" w:rsidP="00F10951">
      <w:pPr>
        <w:spacing w:after="60" w:line="239" w:lineRule="auto"/>
        <w:ind w:left="276" w:right="6" w:firstLine="0"/>
        <w:jc w:val="both"/>
      </w:pPr>
      <w:r>
        <w:t xml:space="preserve">Los </w:t>
      </w:r>
      <w:r w:rsidR="00C70225">
        <w:t xml:space="preserve"> contrato</w:t>
      </w:r>
      <w:r>
        <w:t>s</w:t>
      </w:r>
      <w:r w:rsidR="00C70225">
        <w:t xml:space="preserve"> </w:t>
      </w:r>
      <w:r w:rsidR="00A0502D">
        <w:t>será</w:t>
      </w:r>
      <w:r w:rsidR="00DD14FA">
        <w:t>n</w:t>
      </w:r>
      <w:r w:rsidR="00A0502D">
        <w:rPr>
          <w:rFonts w:ascii="Arial" w:eastAsia="Arial" w:hAnsi="Arial" w:cs="Arial"/>
        </w:rPr>
        <w:t xml:space="preserve"> </w:t>
      </w:r>
      <w:r w:rsidR="00A0502D">
        <w:t xml:space="preserve"> </w:t>
      </w:r>
      <w:r w:rsidR="00A0502D">
        <w:rPr>
          <w:b/>
        </w:rPr>
        <w:t>firmados</w:t>
      </w:r>
      <w:r w:rsidR="00A0502D">
        <w:rPr>
          <w:rFonts w:ascii="Arial" w:eastAsia="Arial" w:hAnsi="Arial" w:cs="Arial"/>
        </w:rPr>
        <w:t xml:space="preserve"> </w:t>
      </w:r>
      <w:r w:rsidR="00A0502D">
        <w:rPr>
          <w:b/>
        </w:rPr>
        <w:t xml:space="preserve"> </w:t>
      </w:r>
      <w:r w:rsidR="00F10951">
        <w:rPr>
          <w:b/>
        </w:rPr>
        <w:t>electrónicamente</w:t>
      </w:r>
      <w:hyperlink r:id="rId10">
        <w:r w:rsidR="00A0502D">
          <w:rPr>
            <w:b/>
          </w:rPr>
          <w:t xml:space="preserve"> </w:t>
        </w:r>
      </w:hyperlink>
      <w:hyperlink r:id="rId11">
        <w:r w:rsidR="00A0502D">
          <w:t>po</w:t>
        </w:r>
      </w:hyperlink>
      <w:hyperlink r:id="rId12">
        <w:r w:rsidR="00A0502D">
          <w:t>r</w:t>
        </w:r>
      </w:hyperlink>
      <w:r w:rsidR="00A0502D">
        <w:t xml:space="preserve"> </w:t>
      </w:r>
      <w:r w:rsidR="00C70225">
        <w:t xml:space="preserve">el candidato </w:t>
      </w:r>
      <w:hyperlink r:id="rId13">
        <w:r w:rsidR="00A0502D">
          <w:t xml:space="preserve"> </w:t>
        </w:r>
      </w:hyperlink>
      <w:hyperlink r:id="rId14">
        <w:r w:rsidR="00A0502D">
          <w:t>selec</w:t>
        </w:r>
      </w:hyperlink>
      <w:hyperlink r:id="rId15">
        <w:r w:rsidR="00A0502D">
          <w:t>ci</w:t>
        </w:r>
      </w:hyperlink>
      <w:r w:rsidR="00A0502D">
        <w:t>onado</w:t>
      </w:r>
      <w:r w:rsidR="00B0136A">
        <w:t>,</w:t>
      </w:r>
      <w:r w:rsidR="00A0502D">
        <w:t xml:space="preserve"> por</w:t>
      </w:r>
      <w:r w:rsidR="00A0502D">
        <w:rPr>
          <w:rFonts w:ascii="Arial" w:eastAsia="Arial" w:hAnsi="Arial" w:cs="Arial"/>
        </w:rPr>
        <w:t xml:space="preserve"> </w:t>
      </w:r>
      <w:r w:rsidR="00A0502D">
        <w:t xml:space="preserve"> lo</w:t>
      </w:r>
      <w:r w:rsidR="00A0502D">
        <w:rPr>
          <w:rFonts w:ascii="Arial" w:eastAsia="Arial" w:hAnsi="Arial" w:cs="Arial"/>
        </w:rPr>
        <w:t xml:space="preserve"> </w:t>
      </w:r>
      <w:r w:rsidR="00A0502D">
        <w:t xml:space="preserve"> que</w:t>
      </w:r>
      <w:r w:rsidR="00A0502D">
        <w:rPr>
          <w:rFonts w:ascii="Arial" w:eastAsia="Arial" w:hAnsi="Arial" w:cs="Arial"/>
        </w:rPr>
        <w:t xml:space="preserve"> </w:t>
      </w:r>
      <w:r w:rsidR="00A0502D">
        <w:t xml:space="preserve"> deberá</w:t>
      </w:r>
      <w:r w:rsidR="00C70225">
        <w:t xml:space="preserve"> </w:t>
      </w:r>
      <w:r w:rsidR="00A0502D">
        <w:t>obligatoriamente</w:t>
      </w:r>
      <w:r w:rsidR="00A0502D">
        <w:rPr>
          <w:rFonts w:ascii="Arial" w:eastAsia="Arial" w:hAnsi="Arial" w:cs="Arial"/>
        </w:rPr>
        <w:t xml:space="preserve"> </w:t>
      </w:r>
      <w:r w:rsidR="00A0502D">
        <w:t xml:space="preserve"> disponer</w:t>
      </w:r>
      <w:r w:rsidR="00A0502D">
        <w:rPr>
          <w:rFonts w:ascii="Arial" w:eastAsia="Arial" w:hAnsi="Arial" w:cs="Arial"/>
        </w:rPr>
        <w:t xml:space="preserve"> </w:t>
      </w:r>
      <w:r w:rsidR="00A0502D">
        <w:t xml:space="preserve"> de</w:t>
      </w:r>
      <w:r w:rsidR="00A0502D">
        <w:rPr>
          <w:rFonts w:ascii="Arial" w:eastAsia="Arial" w:hAnsi="Arial" w:cs="Arial"/>
        </w:rPr>
        <w:t xml:space="preserve"> </w:t>
      </w:r>
      <w:r w:rsidR="00A0502D">
        <w:t xml:space="preserve"> un</w:t>
      </w:r>
      <w:r w:rsidR="00A0502D">
        <w:rPr>
          <w:rFonts w:ascii="Arial" w:eastAsia="Arial" w:hAnsi="Arial" w:cs="Arial"/>
        </w:rPr>
        <w:t xml:space="preserve"> </w:t>
      </w:r>
      <w:r w:rsidR="00A0502D">
        <w:t xml:space="preserve"> </w:t>
      </w:r>
      <w:r w:rsidR="00A0502D">
        <w:rPr>
          <w:color w:val="3379B7"/>
          <w:sz w:val="24"/>
        </w:rPr>
        <w:t>certificado</w:t>
      </w:r>
      <w:r w:rsidR="00A0502D">
        <w:rPr>
          <w:rFonts w:ascii="Arial" w:eastAsia="Arial" w:hAnsi="Arial" w:cs="Arial"/>
        </w:rPr>
        <w:t xml:space="preserve"> </w:t>
      </w:r>
      <w:r w:rsidR="00A0502D">
        <w:rPr>
          <w:color w:val="3379B7"/>
          <w:sz w:val="24"/>
        </w:rPr>
        <w:t xml:space="preserve"> electrónico</w:t>
      </w:r>
      <w:r w:rsidR="00A0502D">
        <w:rPr>
          <w:rFonts w:ascii="Arial" w:eastAsia="Arial" w:hAnsi="Arial" w:cs="Arial"/>
          <w:color w:val="3379B7"/>
          <w:sz w:val="24"/>
        </w:rPr>
        <w:t xml:space="preserve"> </w:t>
      </w:r>
      <w:r w:rsidR="00A0502D">
        <w:rPr>
          <w:color w:val="3379B7"/>
          <w:sz w:val="24"/>
        </w:rPr>
        <w:t xml:space="preserve"> válido</w:t>
      </w:r>
      <w:r w:rsidR="00A0502D">
        <w:rPr>
          <w:rFonts w:ascii="Arial" w:eastAsia="Arial" w:hAnsi="Arial" w:cs="Arial"/>
          <w:color w:val="3379B7"/>
          <w:sz w:val="24"/>
        </w:rPr>
        <w:t xml:space="preserve"> </w:t>
      </w:r>
      <w:r w:rsidR="00A0502D">
        <w:rPr>
          <w:color w:val="3379B7"/>
          <w:sz w:val="24"/>
        </w:rPr>
        <w:t xml:space="preserve"> </w:t>
      </w:r>
      <w:r w:rsidR="00A0502D">
        <w:rPr>
          <w:rFonts w:ascii="Arial" w:eastAsia="Arial" w:hAnsi="Arial" w:cs="Arial"/>
          <w:color w:val="3379B7"/>
          <w:sz w:val="24"/>
        </w:rPr>
        <w:t xml:space="preserve"> </w:t>
      </w:r>
      <w:r w:rsidR="00A0502D">
        <w:t xml:space="preserve">para </w:t>
      </w:r>
      <w:r w:rsidR="00A0502D">
        <w:rPr>
          <w:rFonts w:ascii="Arial" w:eastAsia="Arial" w:hAnsi="Arial" w:cs="Arial"/>
          <w:color w:val="3379B7"/>
          <w:sz w:val="24"/>
        </w:rPr>
        <w:t xml:space="preserve"> </w:t>
      </w:r>
      <w:r w:rsidR="00A0502D">
        <w:rPr>
          <w:rFonts w:ascii="Arial" w:eastAsia="Arial" w:hAnsi="Arial" w:cs="Arial"/>
        </w:rPr>
        <w:t xml:space="preserve"> </w:t>
      </w:r>
      <w:r w:rsidR="00A0502D">
        <w:t>poder</w:t>
      </w:r>
      <w:r w:rsidR="00A0502D">
        <w:rPr>
          <w:rFonts w:ascii="Arial" w:eastAsia="Arial" w:hAnsi="Arial" w:cs="Arial"/>
        </w:rPr>
        <w:t xml:space="preserve"> </w:t>
      </w:r>
      <w:r w:rsidR="00A0502D">
        <w:t xml:space="preserve"> ser</w:t>
      </w:r>
      <w:r w:rsidR="00A0502D">
        <w:rPr>
          <w:rFonts w:ascii="Arial" w:eastAsia="Arial" w:hAnsi="Arial" w:cs="Arial"/>
        </w:rPr>
        <w:t xml:space="preserve"> </w:t>
      </w:r>
      <w:r w:rsidR="00A0502D">
        <w:t xml:space="preserve"> contratado. </w:t>
      </w:r>
    </w:p>
    <w:p w:rsidR="00055B86" w:rsidRDefault="00A0502D">
      <w:pPr>
        <w:spacing w:after="0" w:line="259" w:lineRule="auto"/>
        <w:ind w:left="120" w:firstLine="0"/>
      </w:pPr>
      <w:r>
        <w:rPr>
          <w:sz w:val="27"/>
        </w:rPr>
        <w:t xml:space="preserve"> </w:t>
      </w:r>
    </w:p>
    <w:p w:rsidR="00055B86" w:rsidRDefault="00A0502D">
      <w:pPr>
        <w:pStyle w:val="Ttulo1"/>
        <w:tabs>
          <w:tab w:val="center" w:pos="657"/>
          <w:tab w:val="center" w:pos="1740"/>
          <w:tab w:val="center" w:pos="2397"/>
        </w:tabs>
        <w:ind w:left="0" w:firstLine="0"/>
      </w:pPr>
      <w:r>
        <w:rPr>
          <w:b w:val="0"/>
          <w:u w:val="none"/>
        </w:rPr>
        <w:tab/>
      </w:r>
      <w:r>
        <w:t>ALTA DEL</w:t>
      </w:r>
      <w:r>
        <w:rPr>
          <w:rFonts w:ascii="Arial" w:eastAsia="Arial" w:hAnsi="Arial" w:cs="Arial"/>
          <w:b w:val="0"/>
        </w:rPr>
        <w:t xml:space="preserve"> </w:t>
      </w:r>
      <w:r>
        <w:rPr>
          <w:rFonts w:ascii="Arial" w:eastAsia="Arial" w:hAnsi="Arial" w:cs="Arial"/>
          <w:b w:val="0"/>
        </w:rPr>
        <w:tab/>
      </w:r>
      <w:r>
        <w:t xml:space="preserve"> BENEFICIARIO</w:t>
      </w:r>
      <w:r>
        <w:rPr>
          <w:b w:val="0"/>
          <w:u w:val="none"/>
        </w:rPr>
        <w:t xml:space="preserve"> </w:t>
      </w:r>
    </w:p>
    <w:p w:rsidR="00055B86" w:rsidRDefault="00A0502D">
      <w:pPr>
        <w:spacing w:after="0" w:line="228" w:lineRule="auto"/>
        <w:ind w:left="242" w:right="67"/>
        <w:jc w:val="both"/>
      </w:pPr>
      <w:r>
        <w:rPr>
          <w:b/>
        </w:rPr>
        <w:t>Importante: en</w:t>
      </w:r>
      <w:r>
        <w:rPr>
          <w:rFonts w:ascii="Arial" w:eastAsia="Arial" w:hAnsi="Arial" w:cs="Arial"/>
        </w:rPr>
        <w:t xml:space="preserve"> </w:t>
      </w:r>
      <w:r>
        <w:rPr>
          <w:b/>
        </w:rPr>
        <w:t>todos</w:t>
      </w:r>
      <w:r>
        <w:rPr>
          <w:rFonts w:ascii="Arial" w:eastAsia="Arial" w:hAnsi="Arial" w:cs="Arial"/>
        </w:rPr>
        <w:t xml:space="preserve"> </w:t>
      </w:r>
      <w:r>
        <w:rPr>
          <w:b/>
        </w:rPr>
        <w:t>los</w:t>
      </w:r>
      <w:r>
        <w:rPr>
          <w:rFonts w:ascii="Arial" w:eastAsia="Arial" w:hAnsi="Arial" w:cs="Arial"/>
        </w:rPr>
        <w:t xml:space="preserve"> </w:t>
      </w:r>
      <w:r>
        <w:rPr>
          <w:b/>
        </w:rPr>
        <w:t>impresos</w:t>
      </w:r>
      <w:r>
        <w:rPr>
          <w:rFonts w:ascii="Arial" w:eastAsia="Arial" w:hAnsi="Arial" w:cs="Arial"/>
        </w:rPr>
        <w:t xml:space="preserve"> </w:t>
      </w:r>
      <w:r>
        <w:rPr>
          <w:b/>
        </w:rPr>
        <w:t>en</w:t>
      </w:r>
      <w:r>
        <w:rPr>
          <w:rFonts w:ascii="Arial" w:eastAsia="Arial" w:hAnsi="Arial" w:cs="Arial"/>
        </w:rPr>
        <w:t xml:space="preserve"> </w:t>
      </w:r>
      <w:r>
        <w:rPr>
          <w:b/>
        </w:rPr>
        <w:t>los</w:t>
      </w:r>
      <w:r>
        <w:rPr>
          <w:rFonts w:ascii="Arial" w:eastAsia="Arial" w:hAnsi="Arial" w:cs="Arial"/>
        </w:rPr>
        <w:t xml:space="preserve"> </w:t>
      </w:r>
      <w:r>
        <w:rPr>
          <w:b/>
        </w:rPr>
        <w:t>que</w:t>
      </w:r>
      <w:r>
        <w:rPr>
          <w:rFonts w:ascii="Arial" w:eastAsia="Arial" w:hAnsi="Arial" w:cs="Arial"/>
        </w:rPr>
        <w:t xml:space="preserve"> </w:t>
      </w:r>
      <w:r>
        <w:rPr>
          <w:b/>
        </w:rPr>
        <w:t>se</w:t>
      </w:r>
      <w:r>
        <w:rPr>
          <w:rFonts w:ascii="Arial" w:eastAsia="Arial" w:hAnsi="Arial" w:cs="Arial"/>
        </w:rPr>
        <w:t xml:space="preserve"> </w:t>
      </w:r>
      <w:r>
        <w:rPr>
          <w:b/>
        </w:rPr>
        <w:t>requiera,</w:t>
      </w:r>
      <w:r>
        <w:rPr>
          <w:rFonts w:ascii="Arial" w:eastAsia="Arial" w:hAnsi="Arial" w:cs="Arial"/>
        </w:rPr>
        <w:t xml:space="preserve"> </w:t>
      </w:r>
      <w:r>
        <w:rPr>
          <w:b/>
        </w:rPr>
        <w:t>se</w:t>
      </w:r>
      <w:r>
        <w:rPr>
          <w:rFonts w:ascii="Arial" w:eastAsia="Arial" w:hAnsi="Arial" w:cs="Arial"/>
        </w:rPr>
        <w:t xml:space="preserve"> </w:t>
      </w:r>
      <w:r>
        <w:rPr>
          <w:b/>
        </w:rPr>
        <w:t>deberá</w:t>
      </w:r>
      <w:r>
        <w:rPr>
          <w:rFonts w:ascii="Arial" w:eastAsia="Arial" w:hAnsi="Arial" w:cs="Arial"/>
        </w:rPr>
        <w:t xml:space="preserve"> </w:t>
      </w:r>
      <w:proofErr w:type="gramStart"/>
      <w:r>
        <w:rPr>
          <w:b/>
        </w:rPr>
        <w:t>indicar</w:t>
      </w:r>
      <w:r>
        <w:rPr>
          <w:rFonts w:ascii="Arial" w:eastAsia="Arial" w:hAnsi="Arial" w:cs="Arial"/>
        </w:rPr>
        <w:t xml:space="preserve"> </w:t>
      </w:r>
      <w:r>
        <w:rPr>
          <w:b/>
        </w:rPr>
        <w:t xml:space="preserve"> el</w:t>
      </w:r>
      <w:proofErr w:type="gramEnd"/>
      <w:r>
        <w:rPr>
          <w:rFonts w:ascii="Arial" w:eastAsia="Arial" w:hAnsi="Arial" w:cs="Arial"/>
        </w:rPr>
        <w:t xml:space="preserve"> </w:t>
      </w:r>
      <w:r>
        <w:rPr>
          <w:b/>
        </w:rPr>
        <w:t xml:space="preserve"> nombre</w:t>
      </w:r>
      <w:r>
        <w:rPr>
          <w:rFonts w:ascii="Arial" w:eastAsia="Arial" w:hAnsi="Arial" w:cs="Arial"/>
        </w:rPr>
        <w:t xml:space="preserve"> </w:t>
      </w:r>
      <w:r>
        <w:rPr>
          <w:b/>
        </w:rPr>
        <w:t xml:space="preserve"> actual</w:t>
      </w:r>
      <w:r>
        <w:rPr>
          <w:rFonts w:ascii="Arial" w:eastAsia="Arial" w:hAnsi="Arial" w:cs="Arial"/>
        </w:rPr>
        <w:t xml:space="preserve"> </w:t>
      </w:r>
      <w:r>
        <w:rPr>
          <w:b/>
        </w:rPr>
        <w:t xml:space="preserve"> del</w:t>
      </w:r>
      <w:r>
        <w:rPr>
          <w:rFonts w:ascii="Arial" w:eastAsia="Arial" w:hAnsi="Arial" w:cs="Arial"/>
        </w:rPr>
        <w:t xml:space="preserve"> </w:t>
      </w:r>
      <w:r>
        <w:rPr>
          <w:b/>
        </w:rPr>
        <w:t xml:space="preserve"> Departamento, según</w:t>
      </w:r>
      <w:r>
        <w:rPr>
          <w:rFonts w:ascii="Arial" w:eastAsia="Arial" w:hAnsi="Arial" w:cs="Arial"/>
        </w:rPr>
        <w:t xml:space="preserve"> </w:t>
      </w:r>
      <w:r>
        <w:rPr>
          <w:b/>
        </w:rPr>
        <w:t xml:space="preserve"> modificación</w:t>
      </w:r>
      <w:r>
        <w:rPr>
          <w:rFonts w:ascii="Arial" w:eastAsia="Arial" w:hAnsi="Arial" w:cs="Arial"/>
        </w:rPr>
        <w:t xml:space="preserve"> </w:t>
      </w:r>
      <w:r>
        <w:rPr>
          <w:b/>
        </w:rPr>
        <w:t xml:space="preserve"> aprobada</w:t>
      </w:r>
      <w:r>
        <w:rPr>
          <w:rFonts w:ascii="Arial" w:eastAsia="Arial" w:hAnsi="Arial" w:cs="Arial"/>
        </w:rPr>
        <w:t xml:space="preserve"> </w:t>
      </w:r>
      <w:r>
        <w:rPr>
          <w:b/>
        </w:rPr>
        <w:t xml:space="preserve"> por</w:t>
      </w:r>
      <w:r>
        <w:rPr>
          <w:rFonts w:ascii="Arial" w:eastAsia="Arial" w:hAnsi="Arial" w:cs="Arial"/>
        </w:rPr>
        <w:t xml:space="preserve"> </w:t>
      </w:r>
      <w:r>
        <w:rPr>
          <w:b/>
        </w:rPr>
        <w:t xml:space="preserve"> acuerdo</w:t>
      </w:r>
      <w:r>
        <w:rPr>
          <w:rFonts w:ascii="Arial" w:eastAsia="Arial" w:hAnsi="Arial" w:cs="Arial"/>
        </w:rPr>
        <w:t xml:space="preserve"> </w:t>
      </w:r>
      <w:r>
        <w:rPr>
          <w:b/>
        </w:rPr>
        <w:t xml:space="preserve"> del</w:t>
      </w:r>
      <w:r>
        <w:rPr>
          <w:rFonts w:ascii="Arial" w:eastAsia="Arial" w:hAnsi="Arial" w:cs="Arial"/>
        </w:rPr>
        <w:t xml:space="preserve"> </w:t>
      </w:r>
      <w:r>
        <w:rPr>
          <w:b/>
        </w:rPr>
        <w:t xml:space="preserve"> Consejo</w:t>
      </w:r>
      <w:r>
        <w:rPr>
          <w:rFonts w:ascii="Arial" w:eastAsia="Arial" w:hAnsi="Arial" w:cs="Arial"/>
        </w:rPr>
        <w:t xml:space="preserve"> </w:t>
      </w:r>
      <w:r>
        <w:rPr>
          <w:b/>
        </w:rPr>
        <w:t xml:space="preserve"> de</w:t>
      </w:r>
      <w:r>
        <w:rPr>
          <w:rFonts w:ascii="Arial" w:eastAsia="Arial" w:hAnsi="Arial" w:cs="Arial"/>
        </w:rPr>
        <w:t xml:space="preserve"> </w:t>
      </w:r>
      <w:r>
        <w:rPr>
          <w:b/>
        </w:rPr>
        <w:t xml:space="preserve"> Gobierno</w:t>
      </w:r>
      <w:r>
        <w:rPr>
          <w:rFonts w:ascii="Arial" w:eastAsia="Arial" w:hAnsi="Arial" w:cs="Arial"/>
        </w:rPr>
        <w:t xml:space="preserve"> </w:t>
      </w:r>
      <w:r>
        <w:rPr>
          <w:b/>
        </w:rPr>
        <w:t xml:space="preserve"> de</w:t>
      </w:r>
      <w:r>
        <w:rPr>
          <w:rFonts w:ascii="Arial" w:eastAsia="Arial" w:hAnsi="Arial" w:cs="Arial"/>
        </w:rPr>
        <w:t xml:space="preserve"> </w:t>
      </w:r>
      <w:r>
        <w:rPr>
          <w:b/>
        </w:rPr>
        <w:t xml:space="preserve"> 7</w:t>
      </w:r>
      <w:r>
        <w:rPr>
          <w:rFonts w:ascii="Arial" w:eastAsia="Arial" w:hAnsi="Arial" w:cs="Arial"/>
        </w:rPr>
        <w:t xml:space="preserve"> </w:t>
      </w:r>
      <w:r>
        <w:rPr>
          <w:b/>
        </w:rPr>
        <w:t xml:space="preserve"> de</w:t>
      </w:r>
      <w:r>
        <w:rPr>
          <w:rFonts w:ascii="Arial" w:eastAsia="Arial" w:hAnsi="Arial" w:cs="Arial"/>
        </w:rPr>
        <w:t xml:space="preserve"> </w:t>
      </w:r>
      <w:r>
        <w:rPr>
          <w:b/>
        </w:rPr>
        <w:t xml:space="preserve"> noviembre de</w:t>
      </w:r>
      <w:r>
        <w:rPr>
          <w:rFonts w:ascii="Arial" w:eastAsia="Arial" w:hAnsi="Arial" w:cs="Arial"/>
        </w:rPr>
        <w:t xml:space="preserve"> </w:t>
      </w:r>
      <w:r>
        <w:rPr>
          <w:b/>
        </w:rPr>
        <w:t xml:space="preserve"> 2017.</w:t>
      </w:r>
      <w:r>
        <w:rPr>
          <w:rFonts w:ascii="Arial" w:eastAsia="Arial" w:hAnsi="Arial" w:cs="Arial"/>
        </w:rPr>
        <w:t xml:space="preserve"> </w:t>
      </w:r>
      <w:r>
        <w:t xml:space="preserve"> </w:t>
      </w:r>
    </w:p>
    <w:p w:rsidR="00055B86" w:rsidRDefault="00A0502D">
      <w:pPr>
        <w:spacing w:after="0" w:line="259" w:lineRule="auto"/>
        <w:ind w:left="120" w:firstLine="0"/>
      </w:pPr>
      <w:r>
        <w:rPr>
          <w:b/>
        </w:rPr>
        <w:t xml:space="preserve"> </w:t>
      </w:r>
    </w:p>
    <w:p w:rsidR="00DC5C5F" w:rsidRDefault="00C70225" w:rsidP="00716191">
      <w:pPr>
        <w:jc w:val="both"/>
      </w:pPr>
      <w:r>
        <w:t xml:space="preserve">Se </w:t>
      </w:r>
      <w:r w:rsidR="00DC5C5F">
        <w:t>dispondrá del siguiente plazo de entrega de documentación que a continuación se indica</w:t>
      </w:r>
      <w:r w:rsidR="00A7029B">
        <w:t>,</w:t>
      </w:r>
      <w:r w:rsidR="00DC5C5F">
        <w:t xml:space="preserve"> para</w:t>
      </w:r>
      <w:r w:rsidR="00DC5C5F" w:rsidRPr="00DC5C5F">
        <w:t xml:space="preserve"> </w:t>
      </w:r>
      <w:r w:rsidR="00DC5C5F">
        <w:t>remitir</w:t>
      </w:r>
      <w:r w:rsidR="00DC5C5F" w:rsidRPr="00DC5C5F">
        <w:t xml:space="preserve"> </w:t>
      </w:r>
      <w:r w:rsidR="00DC5C5F">
        <w:t>a</w:t>
      </w:r>
      <w:r w:rsidR="00DC5C5F" w:rsidRPr="00DC5C5F">
        <w:t xml:space="preserve"> </w:t>
      </w:r>
      <w:r w:rsidR="00DC5C5F">
        <w:t>través</w:t>
      </w:r>
      <w:r w:rsidR="00DC5C5F" w:rsidRPr="00DC5C5F">
        <w:t xml:space="preserve"> </w:t>
      </w:r>
      <w:proofErr w:type="gramStart"/>
      <w:r w:rsidR="00DC5C5F">
        <w:t>de</w:t>
      </w:r>
      <w:r w:rsidR="00DC5C5F" w:rsidRPr="00DC5C5F">
        <w:t xml:space="preserve">  </w:t>
      </w:r>
      <w:r w:rsidR="00DC5C5F">
        <w:t>correo</w:t>
      </w:r>
      <w:proofErr w:type="gramEnd"/>
      <w:r w:rsidR="00DC5C5F" w:rsidRPr="00DC5C5F">
        <w:t xml:space="preserve"> </w:t>
      </w:r>
      <w:r w:rsidR="00DC5C5F">
        <w:t xml:space="preserve"> electrónico</w:t>
      </w:r>
      <w:r w:rsidR="00DC5C5F" w:rsidRPr="00DC5C5F">
        <w:t xml:space="preserve"> </w:t>
      </w:r>
      <w:r w:rsidR="00DC5C5F">
        <w:t xml:space="preserve">   a</w:t>
      </w:r>
      <w:r w:rsidR="00DC5C5F" w:rsidRPr="00DC5C5F">
        <w:t xml:space="preserve"> </w:t>
      </w:r>
      <w:r w:rsidR="00DC5C5F">
        <w:t>la</w:t>
      </w:r>
      <w:r w:rsidR="00DC5C5F" w:rsidRPr="00DC5C5F">
        <w:t xml:space="preserve"> </w:t>
      </w:r>
      <w:r w:rsidR="00DC5C5F">
        <w:t xml:space="preserve">  dirección </w:t>
      </w:r>
      <w:hyperlink r:id="rId16" w:history="1">
        <w:r w:rsidR="00DC5C5F" w:rsidRPr="001E0113">
          <w:rPr>
            <w:rStyle w:val="Hipervnculo"/>
          </w:rPr>
          <w:t>pinves.admi@ucm.es</w:t>
        </w:r>
      </w:hyperlink>
      <w:r w:rsidR="00DC5C5F">
        <w:t>,</w:t>
      </w:r>
      <w:r w:rsidR="00DC5C5F" w:rsidRPr="00DC5C5F">
        <w:t xml:space="preserve"> </w:t>
      </w:r>
      <w:r w:rsidR="00DC5C5F">
        <w:t>los</w:t>
      </w:r>
      <w:r w:rsidR="00DC5C5F" w:rsidRPr="00DC5C5F">
        <w:t xml:space="preserve"> </w:t>
      </w:r>
      <w:r w:rsidR="00DC5C5F">
        <w:t xml:space="preserve"> </w:t>
      </w:r>
      <w:r w:rsidR="00DC5C5F">
        <w:tab/>
        <w:t>documentos</w:t>
      </w:r>
      <w:r w:rsidR="00DC5C5F" w:rsidRPr="00DC5C5F">
        <w:t xml:space="preserve"> </w:t>
      </w:r>
      <w:r w:rsidR="00DC5C5F">
        <w:t>para</w:t>
      </w:r>
      <w:r w:rsidR="00DC5C5F" w:rsidRPr="00DC5C5F">
        <w:t xml:space="preserve"> </w:t>
      </w:r>
      <w:r w:rsidR="00DC5C5F">
        <w:t>el</w:t>
      </w:r>
      <w:r w:rsidR="00DC5C5F" w:rsidRPr="00DC5C5F">
        <w:t xml:space="preserve"> “alta  del beneficiario” </w:t>
      </w:r>
      <w:r w:rsidR="00DC5C5F">
        <w:t>que</w:t>
      </w:r>
      <w:r w:rsidR="00DC5C5F" w:rsidRPr="00DC5C5F">
        <w:t xml:space="preserve"> </w:t>
      </w:r>
      <w:r w:rsidR="00DC5C5F">
        <w:t>se</w:t>
      </w:r>
      <w:r w:rsidR="00DC5C5F" w:rsidRPr="00DC5C5F">
        <w:t xml:space="preserve"> </w:t>
      </w:r>
      <w:r w:rsidR="00DC5C5F">
        <w:t>encuentran</w:t>
      </w:r>
      <w:r w:rsidR="00DC5C5F" w:rsidRPr="00DC5C5F">
        <w:t xml:space="preserve"> </w:t>
      </w:r>
      <w:r w:rsidR="00DC5C5F">
        <w:t>disponibles</w:t>
      </w:r>
      <w:r w:rsidR="00DC5C5F" w:rsidRPr="00DC5C5F">
        <w:t xml:space="preserve"> en la siguiente dirección de internet</w:t>
      </w:r>
      <w:r w:rsidR="00D414FD">
        <w:t>:</w:t>
      </w:r>
    </w:p>
    <w:p w:rsidR="00DC5C5F" w:rsidRDefault="001A5E46" w:rsidP="00DC5C5F">
      <w:pPr>
        <w:ind w:left="243"/>
      </w:pPr>
      <w:r w:rsidRPr="001A5E46">
        <w:t>https://www.ucm.es/adjudicacion-ct51-23</w:t>
      </w:r>
    </w:p>
    <w:p w:rsidR="00132306" w:rsidRDefault="00C70225" w:rsidP="00B0136A">
      <w:pPr>
        <w:ind w:left="243"/>
        <w:rPr>
          <w:b/>
        </w:rPr>
      </w:pPr>
      <w:r w:rsidRPr="00B0136A">
        <w:rPr>
          <w:b/>
        </w:rPr>
        <w:t xml:space="preserve"> </w:t>
      </w:r>
      <w:r w:rsidR="00B0136A">
        <w:rPr>
          <w:b/>
        </w:rPr>
        <w:t>Plazo de e</w:t>
      </w:r>
      <w:r w:rsidRPr="00B0136A">
        <w:rPr>
          <w:b/>
        </w:rPr>
        <w:t>ntrega de documentación para la contratación</w:t>
      </w:r>
      <w:r w:rsidR="00235E44">
        <w:rPr>
          <w:b/>
        </w:rPr>
        <w:t xml:space="preserve">: </w:t>
      </w:r>
      <w:r w:rsidR="001A5E46">
        <w:rPr>
          <w:b/>
        </w:rPr>
        <w:t xml:space="preserve">11 de </w:t>
      </w:r>
      <w:r w:rsidR="000B3E0B">
        <w:rPr>
          <w:b/>
        </w:rPr>
        <w:t>enero</w:t>
      </w:r>
      <w:r w:rsidR="001A5E46">
        <w:rPr>
          <w:b/>
        </w:rPr>
        <w:t xml:space="preserve"> al 18 de </w:t>
      </w:r>
      <w:r w:rsidR="009912E0">
        <w:rPr>
          <w:b/>
        </w:rPr>
        <w:t>en</w:t>
      </w:r>
      <w:r w:rsidR="001A5E46">
        <w:rPr>
          <w:b/>
        </w:rPr>
        <w:t>ero de 2024.</w:t>
      </w:r>
      <w:r w:rsidR="00235E44">
        <w:rPr>
          <w:b/>
        </w:rPr>
        <w:t xml:space="preserve"> </w:t>
      </w:r>
    </w:p>
    <w:p w:rsidR="00132306" w:rsidRDefault="00132306" w:rsidP="00B0136A">
      <w:pPr>
        <w:ind w:left="243"/>
        <w:rPr>
          <w:b/>
        </w:rPr>
      </w:pPr>
    </w:p>
    <w:p w:rsidR="00132306" w:rsidRDefault="00132306" w:rsidP="00B0136A">
      <w:pPr>
        <w:ind w:left="243"/>
        <w:rPr>
          <w:b/>
        </w:rPr>
      </w:pPr>
      <w:bookmarkStart w:id="0" w:name="_GoBack"/>
      <w:bookmarkEnd w:id="0"/>
    </w:p>
    <w:p w:rsidR="00DC5C5F" w:rsidRDefault="00DC5C5F" w:rsidP="00DC5C5F">
      <w:pPr>
        <w:spacing w:after="0" w:line="259" w:lineRule="auto"/>
        <w:ind w:left="5367" w:firstLine="0"/>
        <w:rPr>
          <w:b/>
        </w:rPr>
      </w:pPr>
    </w:p>
    <w:p w:rsidR="00055B86" w:rsidRPr="00A7029B" w:rsidRDefault="00DC5C5F" w:rsidP="00DC5C5F">
      <w:pPr>
        <w:spacing w:after="0" w:line="259" w:lineRule="auto"/>
        <w:ind w:left="0" w:firstLine="0"/>
        <w:rPr>
          <w:b/>
          <w:sz w:val="24"/>
          <w:szCs w:val="24"/>
          <w:u w:val="single"/>
        </w:rPr>
      </w:pPr>
      <w:r w:rsidRPr="00A7029B">
        <w:rPr>
          <w:b/>
          <w:sz w:val="24"/>
          <w:szCs w:val="24"/>
          <w:u w:val="single"/>
        </w:rPr>
        <w:lastRenderedPageBreak/>
        <w:t xml:space="preserve">Documentos para el “alta  del beneficiario” </w:t>
      </w:r>
      <w:hyperlink r:id="rId17">
        <w:r w:rsidR="00A0502D" w:rsidRPr="00A7029B">
          <w:rPr>
            <w:b/>
            <w:sz w:val="24"/>
            <w:szCs w:val="24"/>
            <w:u w:val="single"/>
          </w:rPr>
          <w:t xml:space="preserve"> </w:t>
        </w:r>
      </w:hyperlink>
    </w:p>
    <w:p w:rsidR="00055B86" w:rsidRPr="00A7029B" w:rsidRDefault="00A0502D" w:rsidP="00A7029B">
      <w:pPr>
        <w:spacing w:after="0" w:line="259" w:lineRule="auto"/>
        <w:ind w:left="120" w:firstLine="0"/>
      </w:pPr>
      <w:r w:rsidRPr="0028714B">
        <w:t xml:space="preserve"> </w:t>
      </w:r>
      <w:r>
        <w:rPr>
          <w:rFonts w:ascii="Times New Roman" w:eastAsia="Times New Roman" w:hAnsi="Times New Roman" w:cs="Times New Roman"/>
          <w:sz w:val="20"/>
        </w:rPr>
        <w:tab/>
      </w:r>
    </w:p>
    <w:p w:rsidR="00A7029B" w:rsidRPr="002C2B38" w:rsidRDefault="00A7029B" w:rsidP="00A7029B">
      <w:pPr>
        <w:spacing w:after="0" w:line="240" w:lineRule="auto"/>
        <w:ind w:left="0" w:firstLine="0"/>
        <w:rPr>
          <w:rFonts w:eastAsia="Times New Roman"/>
        </w:rPr>
      </w:pPr>
      <w:r w:rsidRPr="002C2B38">
        <w:rPr>
          <w:rFonts w:eastAsia="Times New Roman"/>
        </w:rPr>
        <w:t>1- Formulario de alta de contratación (F-01-B)</w:t>
      </w:r>
    </w:p>
    <w:p w:rsidR="00A7029B" w:rsidRPr="002C2B38" w:rsidRDefault="00A7029B" w:rsidP="00A7029B">
      <w:pPr>
        <w:spacing w:after="0" w:line="240" w:lineRule="auto"/>
        <w:ind w:left="0" w:firstLine="0"/>
        <w:rPr>
          <w:rFonts w:eastAsia="Times New Roman"/>
        </w:rPr>
      </w:pPr>
      <w:r w:rsidRPr="002C2B38">
        <w:rPr>
          <w:rFonts w:eastAsia="Times New Roman"/>
        </w:rPr>
        <w:t>2- Formulario de datos bancarios para el pago de haberes. (F-02)</w:t>
      </w:r>
    </w:p>
    <w:p w:rsidR="00A7029B" w:rsidRPr="002C2B38" w:rsidRDefault="00A7029B" w:rsidP="00A7029B">
      <w:pPr>
        <w:spacing w:after="0" w:line="240" w:lineRule="auto"/>
        <w:ind w:left="0" w:firstLine="0"/>
        <w:rPr>
          <w:rFonts w:eastAsia="Times New Roman"/>
        </w:rPr>
      </w:pPr>
      <w:r w:rsidRPr="002C2B38">
        <w:rPr>
          <w:rFonts w:eastAsia="Times New Roman"/>
        </w:rPr>
        <w:t xml:space="preserve">3- Comunicación del número de la Seguridad Social. </w:t>
      </w:r>
      <w:r w:rsidRPr="002C2B38">
        <w:rPr>
          <w:rFonts w:ascii="Calibri-Bold" w:eastAsia="Times New Roman" w:hAnsi="Calibri-Bold" w:cs="Times New Roman"/>
          <w:b/>
          <w:bCs/>
        </w:rPr>
        <w:t xml:space="preserve">Deberá adjuntar copia del documento expedido por la Seguridad Social por el que se le asigna el </w:t>
      </w:r>
      <w:proofErr w:type="spellStart"/>
      <w:r w:rsidRPr="002C2B38">
        <w:rPr>
          <w:rFonts w:ascii="Calibri-Bold" w:eastAsia="Times New Roman" w:hAnsi="Calibri-Bold" w:cs="Times New Roman"/>
          <w:b/>
          <w:bCs/>
        </w:rPr>
        <w:t>nº</w:t>
      </w:r>
      <w:proofErr w:type="spellEnd"/>
      <w:r w:rsidRPr="002C2B38">
        <w:rPr>
          <w:rFonts w:ascii="Calibri-Bold" w:eastAsia="Times New Roman" w:hAnsi="Calibri-Bold" w:cs="Times New Roman"/>
          <w:b/>
          <w:bCs/>
        </w:rPr>
        <w:t xml:space="preserve"> de afiliación</w:t>
      </w:r>
      <w:r w:rsidRPr="002C2B38">
        <w:rPr>
          <w:rFonts w:eastAsia="Times New Roman"/>
        </w:rPr>
        <w:t>.</w:t>
      </w:r>
    </w:p>
    <w:p w:rsidR="00A7029B" w:rsidRDefault="00A7029B" w:rsidP="00A7029B">
      <w:pPr>
        <w:spacing w:after="0" w:line="240" w:lineRule="auto"/>
        <w:ind w:left="0" w:firstLine="0"/>
        <w:rPr>
          <w:rFonts w:eastAsia="Times New Roman"/>
        </w:rPr>
      </w:pPr>
      <w:r w:rsidRPr="002C2B38">
        <w:rPr>
          <w:rFonts w:eastAsia="Times New Roman"/>
        </w:rPr>
        <w:t>4- Consentimiento de cesión de datos personales.</w:t>
      </w:r>
    </w:p>
    <w:p w:rsidR="00A7029B" w:rsidRDefault="00A7029B" w:rsidP="00A7029B">
      <w:pPr>
        <w:spacing w:after="0" w:line="240" w:lineRule="auto"/>
        <w:ind w:left="0" w:firstLine="0"/>
        <w:rPr>
          <w:rFonts w:eastAsia="Times New Roman"/>
        </w:rPr>
      </w:pPr>
      <w:r w:rsidRPr="002C2B38">
        <w:rPr>
          <w:rFonts w:eastAsia="Times New Roman"/>
        </w:rPr>
        <w:t xml:space="preserve"> 5- Impreso 145 IRPF.</w:t>
      </w:r>
    </w:p>
    <w:p w:rsidR="00A7029B" w:rsidRPr="002C2B38" w:rsidRDefault="00A7029B" w:rsidP="00A7029B">
      <w:pPr>
        <w:spacing w:after="0" w:line="240" w:lineRule="auto"/>
        <w:ind w:left="0" w:firstLine="0"/>
        <w:rPr>
          <w:rFonts w:eastAsia="Times New Roman"/>
        </w:rPr>
      </w:pPr>
      <w:r w:rsidRPr="002C2B38">
        <w:rPr>
          <w:rFonts w:eastAsia="Times New Roman"/>
        </w:rPr>
        <w:t>6- En caso de que estuviera disfrutando de otra beca o contrato deberá presentar fotocopia de la renuncia presentada en el Servicio o Unidad responsable de dicha gestión en la que conste sello de entrada en el mismo.</w:t>
      </w:r>
    </w:p>
    <w:p w:rsidR="00A7029B" w:rsidRDefault="00A7029B" w:rsidP="00A7029B">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pPr>
      <w:r>
        <w:rPr>
          <w:rFonts w:eastAsia="Times New Roman"/>
        </w:rPr>
        <w:t>8</w:t>
      </w:r>
      <w:r w:rsidRPr="002C2B38">
        <w:rPr>
          <w:rFonts w:eastAsia="Times New Roman"/>
        </w:rPr>
        <w:t>- Copia DNI-NIE.</w:t>
      </w:r>
      <w:r>
        <w:tab/>
      </w:r>
    </w:p>
    <w:p w:rsidR="00A7029B" w:rsidRPr="002C2B38" w:rsidRDefault="00A7029B" w:rsidP="00A7029B">
      <w:pPr>
        <w:spacing w:after="0" w:line="240" w:lineRule="auto"/>
        <w:ind w:left="0" w:firstLine="0"/>
        <w:rPr>
          <w:rFonts w:eastAsia="Times New Roman"/>
        </w:rPr>
      </w:pPr>
      <w:r>
        <w:rPr>
          <w:rFonts w:eastAsia="Times New Roman"/>
        </w:rPr>
        <w:t>9</w:t>
      </w:r>
      <w:r w:rsidRPr="002C2B38">
        <w:rPr>
          <w:rFonts w:eastAsia="Times New Roman"/>
        </w:rPr>
        <w:t xml:space="preserve">- Copia del título de </w:t>
      </w:r>
      <w:r w:rsidR="00132306">
        <w:rPr>
          <w:rFonts w:eastAsia="Times New Roman"/>
        </w:rPr>
        <w:t>Doctor.</w:t>
      </w:r>
    </w:p>
    <w:p w:rsidR="00A7029B" w:rsidRPr="002C2B38" w:rsidRDefault="00A7029B" w:rsidP="00A7029B">
      <w:pPr>
        <w:spacing w:after="0" w:line="240" w:lineRule="auto"/>
        <w:ind w:left="0" w:firstLine="0"/>
        <w:rPr>
          <w:rFonts w:eastAsia="Times New Roman"/>
        </w:rPr>
      </w:pPr>
    </w:p>
    <w:p w:rsidR="00A7029B" w:rsidRDefault="00132306" w:rsidP="00A7029B">
      <w:pPr>
        <w:spacing w:after="0" w:line="240" w:lineRule="auto"/>
        <w:ind w:left="0" w:firstLine="0"/>
        <w:rPr>
          <w:rFonts w:eastAsia="Times New Roman"/>
        </w:rPr>
      </w:pPr>
      <w:r>
        <w:rPr>
          <w:rFonts w:eastAsia="Times New Roman"/>
        </w:rPr>
        <w:t>10</w:t>
      </w:r>
      <w:r w:rsidR="00A7029B" w:rsidRPr="002C2B38">
        <w:rPr>
          <w:rFonts w:eastAsia="Times New Roman"/>
        </w:rPr>
        <w:t>- En caso de ser ciudadano extranjero no comunitario, además de entregar los documentos indicados, debe enviar copia de su documentación y permisos de residencia vigentes e informarnos de su país de residencia actual para la gestión del permiso correspondiente</w:t>
      </w:r>
      <w:r w:rsidR="00C147D8">
        <w:rPr>
          <w:rFonts w:eastAsia="Times New Roman"/>
        </w:rPr>
        <w:t>.</w:t>
      </w:r>
    </w:p>
    <w:p w:rsidR="00FB1C57" w:rsidRDefault="00FB1C57" w:rsidP="00FB1C57">
      <w:pPr>
        <w:spacing w:after="0" w:line="240" w:lineRule="auto"/>
        <w:ind w:left="0" w:firstLine="0"/>
        <w:jc w:val="both"/>
        <w:rPr>
          <w:rFonts w:ascii="ArialMT" w:hAnsi="ArialMT"/>
          <w:sz w:val="20"/>
          <w:szCs w:val="20"/>
        </w:rPr>
      </w:pPr>
    </w:p>
    <w:p w:rsidR="00FB1C57" w:rsidRDefault="00FB1C57" w:rsidP="00FB1C57">
      <w:pPr>
        <w:spacing w:after="0" w:line="240" w:lineRule="auto"/>
        <w:ind w:left="0" w:firstLine="0"/>
        <w:jc w:val="both"/>
        <w:rPr>
          <w:rFonts w:ascii="ArialMT" w:hAnsi="ArialMT"/>
          <w:sz w:val="20"/>
          <w:szCs w:val="20"/>
        </w:rPr>
      </w:pPr>
      <w:r>
        <w:rPr>
          <w:rFonts w:ascii="ArialMT" w:hAnsi="ArialMT"/>
          <w:sz w:val="20"/>
          <w:szCs w:val="20"/>
        </w:rPr>
        <w:t>1</w:t>
      </w:r>
      <w:r w:rsidR="00FF303F">
        <w:rPr>
          <w:rFonts w:ascii="ArialMT" w:hAnsi="ArialMT"/>
          <w:sz w:val="20"/>
          <w:szCs w:val="20"/>
        </w:rPr>
        <w:t>1</w:t>
      </w:r>
      <w:r>
        <w:rPr>
          <w:rFonts w:ascii="ArialMT" w:hAnsi="ArialMT"/>
          <w:sz w:val="20"/>
          <w:szCs w:val="20"/>
        </w:rPr>
        <w:t xml:space="preserve">. Igualmente el beneficiario junto con la comunicación de fecha de incorporación, y presentación de la documentación relacionada anteriormente, deberá de indicar el titulo de proyecto de investigación que va </w:t>
      </w:r>
      <w:r w:rsidR="002532E4">
        <w:rPr>
          <w:rFonts w:ascii="ArialMT" w:hAnsi="ArialMT"/>
          <w:sz w:val="20"/>
          <w:szCs w:val="20"/>
        </w:rPr>
        <w:t>llevar</w:t>
      </w:r>
      <w:r>
        <w:rPr>
          <w:rFonts w:ascii="ArialMT" w:hAnsi="ArialMT"/>
          <w:sz w:val="20"/>
          <w:szCs w:val="20"/>
        </w:rPr>
        <w:t xml:space="preserve"> a cabo durante la vigencia de su contrato</w:t>
      </w:r>
      <w:r w:rsidR="002532E4">
        <w:rPr>
          <w:rFonts w:ascii="ArialMT" w:hAnsi="ArialMT"/>
          <w:sz w:val="20"/>
          <w:szCs w:val="20"/>
        </w:rPr>
        <w:t>.</w:t>
      </w:r>
    </w:p>
    <w:p w:rsidR="00A7029B" w:rsidRDefault="00A7029B" w:rsidP="00A7029B">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rPr>
          <w:rFonts w:ascii="Calibri-Bold" w:eastAsia="Times New Roman" w:hAnsi="Calibri-Bold" w:cs="Times New Roman"/>
          <w:b/>
          <w:bCs/>
        </w:rPr>
      </w:pPr>
    </w:p>
    <w:p w:rsidR="00A7029B" w:rsidRDefault="00A7029B" w:rsidP="00A7029B">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pPr>
      <w:r w:rsidRPr="002C2B38">
        <w:rPr>
          <w:rFonts w:ascii="Calibri-Bold" w:eastAsia="Times New Roman" w:hAnsi="Calibri-Bold" w:cs="Times New Roman"/>
          <w:b/>
          <w:bCs/>
        </w:rPr>
        <w:t>La documentación deberá ser firmada electrónicamente</w:t>
      </w:r>
      <w:r>
        <w:t>.</w:t>
      </w:r>
    </w:p>
    <w:p w:rsidR="00F2548A" w:rsidRDefault="00F2548A" w:rsidP="00A7029B">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pPr>
    </w:p>
    <w:p w:rsidR="00F2548A" w:rsidRDefault="00F2548A" w:rsidP="00106803">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jc w:val="both"/>
      </w:pPr>
      <w:r>
        <w:rPr>
          <w:rStyle w:val="fontstyle01"/>
        </w:rPr>
        <w:t xml:space="preserve">En el caso de que </w:t>
      </w:r>
      <w:r w:rsidR="00132306">
        <w:rPr>
          <w:rStyle w:val="fontstyle01"/>
        </w:rPr>
        <w:t xml:space="preserve">el beneficiario no se encuentre interesado en el contrato, deberá presentar renuncia al mismo mediante instancia genérica en sede electrónica. </w:t>
      </w:r>
      <w:r w:rsidR="00132306" w:rsidRPr="00132306">
        <w:rPr>
          <w:rStyle w:val="fontstyle01"/>
        </w:rPr>
        <w:t>https://sede.ucm.es/</w:t>
      </w:r>
    </w:p>
    <w:p w:rsidR="00A7029B" w:rsidRDefault="00A7029B" w:rsidP="00106803">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spacing w:after="4" w:line="251" w:lineRule="auto"/>
        <w:ind w:left="0" w:firstLine="0"/>
        <w:jc w:val="both"/>
      </w:pPr>
    </w:p>
    <w:p w:rsidR="00F2548A" w:rsidRDefault="00F2548A" w:rsidP="00106803">
      <w:pPr>
        <w:spacing w:after="512"/>
        <w:ind w:right="177"/>
        <w:jc w:val="both"/>
      </w:pPr>
      <w:r>
        <w:t>Igualmente, e</w:t>
      </w:r>
      <w:r w:rsidR="00A7029B">
        <w:t>l beneficiario</w:t>
      </w:r>
      <w:r w:rsidR="00132306">
        <w:t xml:space="preserve"> </w:t>
      </w:r>
      <w:r w:rsidR="00A7029B">
        <w:t>que no entregue la documentación en el plazo establecido se entenderá que renuncia al contrato</w:t>
      </w:r>
      <w:r w:rsidR="00132306">
        <w:t>.</w:t>
      </w:r>
    </w:p>
    <w:p w:rsidR="00A7029B" w:rsidRPr="00A7029B" w:rsidRDefault="00A7029B" w:rsidP="00A7029B">
      <w:pPr>
        <w:spacing w:after="0" w:line="240" w:lineRule="auto"/>
        <w:ind w:left="0" w:firstLine="0"/>
        <w:rPr>
          <w:rFonts w:ascii="Calibri-Bold" w:eastAsia="Times New Roman" w:hAnsi="Calibri-Bold" w:cs="Times New Roman"/>
          <w:b/>
          <w:bCs/>
          <w:u w:val="single"/>
        </w:rPr>
      </w:pPr>
      <w:r w:rsidRPr="00A7029B">
        <w:rPr>
          <w:rFonts w:ascii="Calibri-Bold" w:eastAsia="Times New Roman" w:hAnsi="Calibri-Bold" w:cs="Times New Roman"/>
          <w:b/>
          <w:bCs/>
          <w:u w:val="single"/>
        </w:rPr>
        <w:t>INCORPORACIÓN</w:t>
      </w:r>
    </w:p>
    <w:p w:rsidR="00A7029B" w:rsidRPr="00E10382" w:rsidRDefault="00A7029B" w:rsidP="00A7029B">
      <w:pPr>
        <w:spacing w:after="0" w:line="240" w:lineRule="auto"/>
        <w:ind w:left="0" w:firstLine="0"/>
        <w:rPr>
          <w:rFonts w:eastAsia="Times New Roman"/>
        </w:rPr>
      </w:pPr>
      <w:r w:rsidRPr="00E10382">
        <w:rPr>
          <w:rFonts w:eastAsia="Times New Roman"/>
        </w:rPr>
        <w:t>El beneficiario</w:t>
      </w:r>
      <w:r w:rsidR="00132306">
        <w:rPr>
          <w:rFonts w:eastAsia="Times New Roman"/>
        </w:rPr>
        <w:t xml:space="preserve"> </w:t>
      </w:r>
      <w:r w:rsidRPr="00E10382">
        <w:rPr>
          <w:rFonts w:eastAsia="Times New Roman"/>
        </w:rPr>
        <w:t>presentará en el Servicio de Administración de Personal Investigador una vez incorporado, en el plazo de 10 días, el certificado de incorporación que está disponible en la misma dirección web que los impresos de alta.</w:t>
      </w:r>
    </w:p>
    <w:p w:rsidR="00A7029B" w:rsidRDefault="00A7029B" w:rsidP="00A7029B">
      <w:pPr>
        <w:tabs>
          <w:tab w:val="center" w:pos="970"/>
          <w:tab w:val="center" w:pos="2349"/>
        </w:tabs>
        <w:spacing w:after="0" w:line="271" w:lineRule="auto"/>
        <w:ind w:left="0" w:firstLine="0"/>
      </w:pPr>
      <w:r w:rsidRPr="00E10382">
        <w:rPr>
          <w:rFonts w:eastAsia="Times New Roman"/>
        </w:rPr>
        <w:t>Si el beneficiario no se incorporase a su centro de destino en el plazo señalado o no acreditase en el plazo establecido la incorporación, se entenderá que renuncia y causará baja.</w:t>
      </w:r>
      <w:r>
        <w:tab/>
      </w:r>
      <w:r>
        <w:rPr>
          <w:rFonts w:ascii="Arial" w:eastAsia="Arial" w:hAnsi="Arial" w:cs="Arial"/>
        </w:rPr>
        <w:t xml:space="preserve"> </w:t>
      </w:r>
    </w:p>
    <w:p w:rsidR="00055B86" w:rsidRDefault="00A7029B" w:rsidP="00A7029B">
      <w:pPr>
        <w:spacing w:after="0" w:line="259" w:lineRule="auto"/>
        <w:ind w:left="178" w:firstLine="0"/>
      </w:pPr>
      <w:r>
        <w:rPr>
          <w:noProof/>
        </w:rPr>
        <mc:AlternateContent>
          <mc:Choice Requires="wpg">
            <w:drawing>
              <wp:inline distT="0" distB="0" distL="0" distR="0" wp14:anchorId="7C61E8EF" wp14:editId="53320BC3">
                <wp:extent cx="1005713" cy="9144"/>
                <wp:effectExtent l="0" t="0" r="0" b="0"/>
                <wp:docPr id="7565" name="Group 7565"/>
                <wp:cNvGraphicFramePr/>
                <a:graphic xmlns:a="http://schemas.openxmlformats.org/drawingml/2006/main">
                  <a:graphicData uri="http://schemas.microsoft.com/office/word/2010/wordprocessingGroup">
                    <wpg:wgp>
                      <wpg:cNvGrpSpPr/>
                      <wpg:grpSpPr>
                        <a:xfrm>
                          <a:off x="0" y="0"/>
                          <a:ext cx="1005713" cy="9144"/>
                          <a:chOff x="0" y="0"/>
                          <a:chExt cx="1005713" cy="9144"/>
                        </a:xfrm>
                      </wpg:grpSpPr>
                      <wps:wsp>
                        <wps:cNvPr id="9680" name="Shape 9680"/>
                        <wps:cNvSpPr/>
                        <wps:spPr>
                          <a:xfrm>
                            <a:off x="0" y="0"/>
                            <a:ext cx="1005713" cy="9144"/>
                          </a:xfrm>
                          <a:custGeom>
                            <a:avLst/>
                            <a:gdLst/>
                            <a:ahLst/>
                            <a:cxnLst/>
                            <a:rect l="0" t="0" r="0" b="0"/>
                            <a:pathLst>
                              <a:path w="1005713" h="9144">
                                <a:moveTo>
                                  <a:pt x="0" y="0"/>
                                </a:moveTo>
                                <a:lnTo>
                                  <a:pt x="1005713" y="0"/>
                                </a:lnTo>
                                <a:lnTo>
                                  <a:pt x="10057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4993720" id="Group 7565" o:spid="_x0000_s1026" style="width:79.2pt;height:.7pt;mso-position-horizontal-relative:char;mso-position-vertical-relative:line" coordsize="1005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">
                <v:shape id="Shape 9680" o:spid="_x0000_s1027" style="position:absolute;width:10057;height:91;visibility:visible;mso-wrap-style:square;v-text-anchor:top" coordsize="100571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" path="m,l1005713,r,9144l,9144,,e" fillcolor="black" stroked="f" strokeweight="0">
                  <v:stroke miterlimit="83231f" joinstyle="miter"/>
                  <v:path arrowok="t" textboxrect="0,0,1005713,9144"/>
                </v:shape>
                <w10:anchorlock/>
              </v:group>
            </w:pict>
          </mc:Fallback>
        </mc:AlternateContent>
      </w:r>
      <w:r>
        <w:t xml:space="preserve"> </w:t>
      </w:r>
    </w:p>
    <w:p w:rsidR="00055B86" w:rsidRDefault="00A0502D">
      <w:pPr>
        <w:tabs>
          <w:tab w:val="center" w:pos="4880"/>
        </w:tabs>
        <w:spacing w:after="347" w:line="259" w:lineRule="auto"/>
        <w:ind w:left="-15"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Corbel" w:eastAsia="Corbel" w:hAnsi="Corbel" w:cs="Corbel"/>
        </w:rPr>
        <w:t xml:space="preserve">- 2 - </w:t>
      </w:r>
    </w:p>
    <w:sectPr w:rsidR="00055B86">
      <w:pgSz w:w="11911" w:h="16841"/>
      <w:pgMar w:top="650" w:right="1390" w:bottom="693" w:left="10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2DBA" w:rsidRDefault="005E2DBA" w:rsidP="005E2DBA">
      <w:pPr>
        <w:spacing w:after="0" w:line="240" w:lineRule="auto"/>
      </w:pPr>
      <w:r>
        <w:separator/>
      </w:r>
    </w:p>
  </w:endnote>
  <w:endnote w:type="continuationSeparator" w:id="0">
    <w:p w:rsidR="005E2DBA" w:rsidRDefault="005E2DBA" w:rsidP="005E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NimbusRomanNo9L-RegularItalic">
    <w:altName w:val="Cambria"/>
    <w:panose1 w:val="00000000000000000000"/>
    <w:charset w:val="00"/>
    <w:family w:val="roman"/>
    <w:notTrueType/>
    <w:pitch w:val="default"/>
  </w:font>
  <w:font w:name="ArialMT">
    <w:altName w:val="Arial"/>
    <w:panose1 w:val="00000000000000000000"/>
    <w:charset w:val="00"/>
    <w:family w:val="roman"/>
    <w:notTrueType/>
    <w:pitch w:val="default"/>
  </w:font>
  <w:font w:name="NimbusRomanNo9L-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2DBA" w:rsidRDefault="005E2DBA" w:rsidP="005E2DBA">
      <w:pPr>
        <w:spacing w:after="0" w:line="240" w:lineRule="auto"/>
      </w:pPr>
      <w:r>
        <w:separator/>
      </w:r>
    </w:p>
  </w:footnote>
  <w:footnote w:type="continuationSeparator" w:id="0">
    <w:p w:rsidR="005E2DBA" w:rsidRDefault="005E2DBA" w:rsidP="005E2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D7157"/>
    <w:multiLevelType w:val="hybridMultilevel"/>
    <w:tmpl w:val="CE262D36"/>
    <w:lvl w:ilvl="0" w:tplc="57781BB8">
      <w:start w:val="1"/>
      <w:numFmt w:val="bullet"/>
      <w:lvlText w:val=""/>
      <w:lvlJc w:val="left"/>
      <w:pPr>
        <w:ind w:left="593" w:hanging="360"/>
      </w:pPr>
      <w:rPr>
        <w:rFonts w:ascii="Symbol" w:eastAsia="Calibri" w:hAnsi="Symbol" w:cs="Calibri" w:hint="default"/>
      </w:rPr>
    </w:lvl>
    <w:lvl w:ilvl="1" w:tplc="0C0A0003" w:tentative="1">
      <w:start w:val="1"/>
      <w:numFmt w:val="bullet"/>
      <w:lvlText w:val="o"/>
      <w:lvlJc w:val="left"/>
      <w:pPr>
        <w:ind w:left="1313" w:hanging="360"/>
      </w:pPr>
      <w:rPr>
        <w:rFonts w:ascii="Courier New" w:hAnsi="Courier New" w:cs="Courier New" w:hint="default"/>
      </w:rPr>
    </w:lvl>
    <w:lvl w:ilvl="2" w:tplc="0C0A0005" w:tentative="1">
      <w:start w:val="1"/>
      <w:numFmt w:val="bullet"/>
      <w:lvlText w:val=""/>
      <w:lvlJc w:val="left"/>
      <w:pPr>
        <w:ind w:left="2033" w:hanging="360"/>
      </w:pPr>
      <w:rPr>
        <w:rFonts w:ascii="Wingdings" w:hAnsi="Wingdings" w:hint="default"/>
      </w:rPr>
    </w:lvl>
    <w:lvl w:ilvl="3" w:tplc="0C0A0001" w:tentative="1">
      <w:start w:val="1"/>
      <w:numFmt w:val="bullet"/>
      <w:lvlText w:val=""/>
      <w:lvlJc w:val="left"/>
      <w:pPr>
        <w:ind w:left="2753" w:hanging="360"/>
      </w:pPr>
      <w:rPr>
        <w:rFonts w:ascii="Symbol" w:hAnsi="Symbol" w:hint="default"/>
      </w:rPr>
    </w:lvl>
    <w:lvl w:ilvl="4" w:tplc="0C0A0003" w:tentative="1">
      <w:start w:val="1"/>
      <w:numFmt w:val="bullet"/>
      <w:lvlText w:val="o"/>
      <w:lvlJc w:val="left"/>
      <w:pPr>
        <w:ind w:left="3473" w:hanging="360"/>
      </w:pPr>
      <w:rPr>
        <w:rFonts w:ascii="Courier New" w:hAnsi="Courier New" w:cs="Courier New" w:hint="default"/>
      </w:rPr>
    </w:lvl>
    <w:lvl w:ilvl="5" w:tplc="0C0A0005" w:tentative="1">
      <w:start w:val="1"/>
      <w:numFmt w:val="bullet"/>
      <w:lvlText w:val=""/>
      <w:lvlJc w:val="left"/>
      <w:pPr>
        <w:ind w:left="4193" w:hanging="360"/>
      </w:pPr>
      <w:rPr>
        <w:rFonts w:ascii="Wingdings" w:hAnsi="Wingdings" w:hint="default"/>
      </w:rPr>
    </w:lvl>
    <w:lvl w:ilvl="6" w:tplc="0C0A0001" w:tentative="1">
      <w:start w:val="1"/>
      <w:numFmt w:val="bullet"/>
      <w:lvlText w:val=""/>
      <w:lvlJc w:val="left"/>
      <w:pPr>
        <w:ind w:left="4913" w:hanging="360"/>
      </w:pPr>
      <w:rPr>
        <w:rFonts w:ascii="Symbol" w:hAnsi="Symbol" w:hint="default"/>
      </w:rPr>
    </w:lvl>
    <w:lvl w:ilvl="7" w:tplc="0C0A0003" w:tentative="1">
      <w:start w:val="1"/>
      <w:numFmt w:val="bullet"/>
      <w:lvlText w:val="o"/>
      <w:lvlJc w:val="left"/>
      <w:pPr>
        <w:ind w:left="5633" w:hanging="360"/>
      </w:pPr>
      <w:rPr>
        <w:rFonts w:ascii="Courier New" w:hAnsi="Courier New" w:cs="Courier New" w:hint="default"/>
      </w:rPr>
    </w:lvl>
    <w:lvl w:ilvl="8" w:tplc="0C0A0005" w:tentative="1">
      <w:start w:val="1"/>
      <w:numFmt w:val="bullet"/>
      <w:lvlText w:val=""/>
      <w:lvlJc w:val="left"/>
      <w:pPr>
        <w:ind w:left="6353" w:hanging="360"/>
      </w:pPr>
      <w:rPr>
        <w:rFonts w:ascii="Wingdings" w:hAnsi="Wingdings" w:hint="default"/>
      </w:rPr>
    </w:lvl>
  </w:abstractNum>
  <w:abstractNum w:abstractNumId="1" w15:restartNumberingAfterBreak="0">
    <w:nsid w:val="3BDF1708"/>
    <w:multiLevelType w:val="hybridMultilevel"/>
    <w:tmpl w:val="6BD2EF2E"/>
    <w:lvl w:ilvl="0" w:tplc="451475A6">
      <w:start w:val="1"/>
      <w:numFmt w:val="decimal"/>
      <w:lvlText w:val="%1-"/>
      <w:lvlJc w:val="left"/>
      <w:pPr>
        <w:ind w:left="5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8743204">
      <w:start w:val="1"/>
      <w:numFmt w:val="lowerLetter"/>
      <w:lvlText w:val="%2"/>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05A2E72">
      <w:start w:val="1"/>
      <w:numFmt w:val="lowerRoman"/>
      <w:lvlText w:val="%3"/>
      <w:lvlJc w:val="left"/>
      <w:pPr>
        <w:ind w:left="1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BD2787E">
      <w:start w:val="1"/>
      <w:numFmt w:val="decimal"/>
      <w:lvlText w:val="%4"/>
      <w:lvlJc w:val="left"/>
      <w:pPr>
        <w:ind w:left="2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9A2BB92">
      <w:start w:val="1"/>
      <w:numFmt w:val="lowerLetter"/>
      <w:lvlText w:val="%5"/>
      <w:lvlJc w:val="left"/>
      <w:pPr>
        <w:ind w:left="3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3083D7A">
      <w:start w:val="1"/>
      <w:numFmt w:val="lowerRoman"/>
      <w:lvlText w:val="%6"/>
      <w:lvlJc w:val="left"/>
      <w:pPr>
        <w:ind w:left="4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BED08C">
      <w:start w:val="1"/>
      <w:numFmt w:val="decimal"/>
      <w:lvlText w:val="%7"/>
      <w:lvlJc w:val="left"/>
      <w:pPr>
        <w:ind w:left="4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7B043BA">
      <w:start w:val="1"/>
      <w:numFmt w:val="lowerLetter"/>
      <w:lvlText w:val="%8"/>
      <w:lvlJc w:val="left"/>
      <w:pPr>
        <w:ind w:left="5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6450C4">
      <w:start w:val="1"/>
      <w:numFmt w:val="lowerRoman"/>
      <w:lvlText w:val="%9"/>
      <w:lvlJc w:val="left"/>
      <w:pPr>
        <w:ind w:left="6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B86"/>
    <w:rsid w:val="00055B86"/>
    <w:rsid w:val="00071768"/>
    <w:rsid w:val="00094733"/>
    <w:rsid w:val="000B3E0B"/>
    <w:rsid w:val="000F217D"/>
    <w:rsid w:val="00106803"/>
    <w:rsid w:val="00132306"/>
    <w:rsid w:val="00182433"/>
    <w:rsid w:val="001A5E46"/>
    <w:rsid w:val="001C79DB"/>
    <w:rsid w:val="001E6CB7"/>
    <w:rsid w:val="0021517B"/>
    <w:rsid w:val="00235E44"/>
    <w:rsid w:val="002532E4"/>
    <w:rsid w:val="0028714B"/>
    <w:rsid w:val="002A78D7"/>
    <w:rsid w:val="003C3C09"/>
    <w:rsid w:val="00474E8D"/>
    <w:rsid w:val="00496B51"/>
    <w:rsid w:val="00504418"/>
    <w:rsid w:val="005E2DBA"/>
    <w:rsid w:val="00716191"/>
    <w:rsid w:val="009912E0"/>
    <w:rsid w:val="009E1C2A"/>
    <w:rsid w:val="00A0502D"/>
    <w:rsid w:val="00A267E4"/>
    <w:rsid w:val="00A7029B"/>
    <w:rsid w:val="00B0136A"/>
    <w:rsid w:val="00B646FD"/>
    <w:rsid w:val="00B91008"/>
    <w:rsid w:val="00BB5C6A"/>
    <w:rsid w:val="00BE7BD4"/>
    <w:rsid w:val="00C147D8"/>
    <w:rsid w:val="00C34746"/>
    <w:rsid w:val="00C70225"/>
    <w:rsid w:val="00CA40B1"/>
    <w:rsid w:val="00D414FD"/>
    <w:rsid w:val="00DC5C5F"/>
    <w:rsid w:val="00DD14FA"/>
    <w:rsid w:val="00E35961"/>
    <w:rsid w:val="00F040AB"/>
    <w:rsid w:val="00F10951"/>
    <w:rsid w:val="00F2548A"/>
    <w:rsid w:val="00FB1C57"/>
    <w:rsid w:val="00FF30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37D20"/>
  <w15:docId w15:val="{66E77AEA-B65F-48B7-8C9F-B1618B63F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8" w:line="248" w:lineRule="auto"/>
      <w:ind w:left="286" w:hanging="10"/>
    </w:pPr>
    <w:rPr>
      <w:rFonts w:ascii="Calibri" w:eastAsia="Calibri" w:hAnsi="Calibri" w:cs="Calibri"/>
      <w:color w:val="000000"/>
    </w:rPr>
  </w:style>
  <w:style w:type="paragraph" w:styleId="Ttulo1">
    <w:name w:val="heading 1"/>
    <w:next w:val="Normal"/>
    <w:link w:val="Ttulo1Car"/>
    <w:uiPriority w:val="9"/>
    <w:qFormat/>
    <w:pPr>
      <w:keepNext/>
      <w:keepLines/>
      <w:spacing w:after="0"/>
      <w:ind w:left="245" w:hanging="10"/>
      <w:outlineLvl w:val="0"/>
    </w:pPr>
    <w:rPr>
      <w:rFonts w:ascii="Calibri" w:eastAsia="Calibri" w:hAnsi="Calibri" w:cs="Calibri"/>
      <w:b/>
      <w:color w:val="000000"/>
      <w:u w:val="single" w:color="000000"/>
    </w:rPr>
  </w:style>
  <w:style w:type="paragraph" w:styleId="Ttulo2">
    <w:name w:val="heading 2"/>
    <w:basedOn w:val="Normal"/>
    <w:next w:val="Normal"/>
    <w:link w:val="Ttulo2Car"/>
    <w:uiPriority w:val="9"/>
    <w:unhideWhenUsed/>
    <w:qFormat/>
    <w:rsid w:val="009E1C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u w:val="single" w:color="000000"/>
    </w:rPr>
  </w:style>
  <w:style w:type="paragraph" w:styleId="Prrafodelista">
    <w:name w:val="List Paragraph"/>
    <w:basedOn w:val="Normal"/>
    <w:uiPriority w:val="34"/>
    <w:qFormat/>
    <w:rsid w:val="00F10951"/>
    <w:pPr>
      <w:ind w:left="720"/>
      <w:contextualSpacing/>
    </w:pPr>
  </w:style>
  <w:style w:type="character" w:styleId="Hipervnculo">
    <w:name w:val="Hyperlink"/>
    <w:basedOn w:val="Fuentedeprrafopredeter"/>
    <w:uiPriority w:val="99"/>
    <w:unhideWhenUsed/>
    <w:rsid w:val="00DC5C5F"/>
    <w:rPr>
      <w:color w:val="0563C1" w:themeColor="hyperlink"/>
      <w:u w:val="single"/>
    </w:rPr>
  </w:style>
  <w:style w:type="character" w:styleId="Mencinsinresolver">
    <w:name w:val="Unresolved Mention"/>
    <w:basedOn w:val="Fuentedeprrafopredeter"/>
    <w:uiPriority w:val="99"/>
    <w:semiHidden/>
    <w:unhideWhenUsed/>
    <w:rsid w:val="00DC5C5F"/>
    <w:rPr>
      <w:color w:val="605E5C"/>
      <w:shd w:val="clear" w:color="auto" w:fill="E1DFDD"/>
    </w:rPr>
  </w:style>
  <w:style w:type="paragraph" w:styleId="Encabezado">
    <w:name w:val="header"/>
    <w:basedOn w:val="Normal"/>
    <w:link w:val="EncabezadoCar"/>
    <w:uiPriority w:val="99"/>
    <w:unhideWhenUsed/>
    <w:rsid w:val="005E2DB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2DBA"/>
    <w:rPr>
      <w:rFonts w:ascii="Calibri" w:eastAsia="Calibri" w:hAnsi="Calibri" w:cs="Calibri"/>
      <w:color w:val="000000"/>
    </w:rPr>
  </w:style>
  <w:style w:type="paragraph" w:styleId="Piedepgina">
    <w:name w:val="footer"/>
    <w:basedOn w:val="Normal"/>
    <w:link w:val="PiedepginaCar"/>
    <w:uiPriority w:val="99"/>
    <w:unhideWhenUsed/>
    <w:rsid w:val="005E2DB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2DBA"/>
    <w:rPr>
      <w:rFonts w:ascii="Calibri" w:eastAsia="Calibri" w:hAnsi="Calibri" w:cs="Calibri"/>
      <w:color w:val="000000"/>
    </w:rPr>
  </w:style>
  <w:style w:type="character" w:customStyle="1" w:styleId="fontstyle01">
    <w:name w:val="fontstyle01"/>
    <w:basedOn w:val="Fuentedeprrafopredeter"/>
    <w:rsid w:val="00F2548A"/>
    <w:rPr>
      <w:rFonts w:ascii="Calibri" w:hAnsi="Calibri" w:cs="Calibri" w:hint="default"/>
      <w:b w:val="0"/>
      <w:bCs w:val="0"/>
      <w:i w:val="0"/>
      <w:iCs w:val="0"/>
      <w:color w:val="000000"/>
      <w:sz w:val="22"/>
      <w:szCs w:val="22"/>
    </w:rPr>
  </w:style>
  <w:style w:type="character" w:customStyle="1" w:styleId="Ttulo2Car">
    <w:name w:val="Título 2 Car"/>
    <w:basedOn w:val="Fuentedeprrafopredeter"/>
    <w:link w:val="Ttulo2"/>
    <w:uiPriority w:val="9"/>
    <w:rsid w:val="009E1C2A"/>
    <w:rPr>
      <w:rFonts w:asciiTheme="majorHAnsi" w:eastAsiaTheme="majorEastAsia" w:hAnsiTheme="majorHAnsi" w:cstheme="majorBidi"/>
      <w:color w:val="2F5496" w:themeColor="accent1" w:themeShade="BF"/>
      <w:sz w:val="26"/>
      <w:szCs w:val="26"/>
    </w:rPr>
  </w:style>
  <w:style w:type="paragraph" w:styleId="Ttulo">
    <w:name w:val="Title"/>
    <w:basedOn w:val="Normal"/>
    <w:next w:val="Normal"/>
    <w:link w:val="TtuloCar"/>
    <w:uiPriority w:val="1"/>
    <w:qFormat/>
    <w:rsid w:val="00496B51"/>
    <w:pPr>
      <w:autoSpaceDE w:val="0"/>
      <w:autoSpaceDN w:val="0"/>
      <w:adjustRightInd w:val="0"/>
      <w:spacing w:after="0" w:line="240" w:lineRule="auto"/>
      <w:ind w:left="240" w:firstLine="0"/>
    </w:pPr>
    <w:rPr>
      <w:rFonts w:ascii="Times New Roman" w:eastAsiaTheme="minorEastAsia" w:hAnsi="Times New Roman" w:cs="Times New Roman"/>
      <w:b/>
      <w:bCs/>
      <w:i/>
      <w:iCs/>
      <w:color w:val="auto"/>
      <w:sz w:val="24"/>
      <w:szCs w:val="24"/>
    </w:rPr>
  </w:style>
  <w:style w:type="character" w:customStyle="1" w:styleId="TtuloCar">
    <w:name w:val="Título Car"/>
    <w:basedOn w:val="Fuentedeprrafopredeter"/>
    <w:link w:val="Ttulo"/>
    <w:uiPriority w:val="1"/>
    <w:rsid w:val="00496B51"/>
    <w:rPr>
      <w:rFonts w:ascii="Times New Roman" w:hAnsi="Times New Roman" w:cs="Times New Roman"/>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066268">
      <w:bodyDiv w:val="1"/>
      <w:marLeft w:val="0"/>
      <w:marRight w:val="0"/>
      <w:marTop w:val="0"/>
      <w:marBottom w:val="0"/>
      <w:divBdr>
        <w:top w:val="none" w:sz="0" w:space="0" w:color="auto"/>
        <w:left w:val="none" w:sz="0" w:space="0" w:color="auto"/>
        <w:bottom w:val="none" w:sz="0" w:space="0" w:color="auto"/>
        <w:right w:val="none" w:sz="0" w:space="0" w:color="auto"/>
      </w:divBdr>
    </w:div>
    <w:div w:id="1225524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irmaelectronica.gob.es/Home/Ciudadanos/Certificados-Electronicos.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irmaelectronica.gob.es/Home/Ciudadanos/Certificados-Electronicos.html" TargetMode="External"/><Relationship Id="rId17" Type="http://schemas.openxmlformats.org/officeDocument/2006/relationships/hyperlink" Target="https://www.ucm.es/impresos-contratos-predoctorales-de-personal-investigador-en-formacion-de-la-universidad-complutense" TargetMode="External"/><Relationship Id="rId2" Type="http://schemas.openxmlformats.org/officeDocument/2006/relationships/styles" Target="styles.xml"/><Relationship Id="rId16" Type="http://schemas.openxmlformats.org/officeDocument/2006/relationships/hyperlink" Target="mailto:pinves.admi@ucm.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rmaelectronica.gob.es/Home/Ciudadanos/Certificados-Electronicos.html" TargetMode="External"/><Relationship Id="rId5" Type="http://schemas.openxmlformats.org/officeDocument/2006/relationships/footnotes" Target="footnotes.xml"/><Relationship Id="rId15" Type="http://schemas.openxmlformats.org/officeDocument/2006/relationships/hyperlink" Target="https://firmaelectronica.gob.es/Home/Ciudadanos/Certificados-Electronicos.html" TargetMode="External"/><Relationship Id="rId10" Type="http://schemas.openxmlformats.org/officeDocument/2006/relationships/hyperlink" Target="https://firmaelectronica.gob.es/Home/Ciudadanos/Certificados-Electronico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inves.admi@ucm.es" TargetMode="External"/><Relationship Id="rId14" Type="http://schemas.openxmlformats.org/officeDocument/2006/relationships/hyperlink" Target="https://firmaelectronica.gob.es/Home/Ciudadanos/Certificados-Electronico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891</Words>
  <Characters>4903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CONCESIONES 2003</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CONCESIONES 2003</dc:title>
  <dc:subject/>
  <dc:creator>UCM</dc:creator>
  <cp:keywords/>
  <cp:lastModifiedBy>ANGEL MANUEL RODRIGUEZ CARRASQUILLA</cp:lastModifiedBy>
  <cp:revision>11</cp:revision>
  <cp:lastPrinted>2023-11-29T11:31:00Z</cp:lastPrinted>
  <dcterms:created xsi:type="dcterms:W3CDTF">2023-12-10T17:57:00Z</dcterms:created>
  <dcterms:modified xsi:type="dcterms:W3CDTF">2024-01-17T11:40:00Z</dcterms:modified>
</cp:coreProperties>
</file>