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60" w:rsidRPr="000D5A46" w:rsidRDefault="006D28CD" w:rsidP="00EC3C60">
      <w:pPr>
        <w:tabs>
          <w:tab w:val="right" w:pos="3119"/>
          <w:tab w:val="left" w:pos="3402"/>
        </w:tabs>
        <w:spacing w:after="0" w:line="180" w:lineRule="exact"/>
        <w:rPr>
          <w:rFonts w:ascii="HelveticaNeueLT Pro 55 Roman" w:hAnsi="HelveticaNeueLT Pro 55 Roman" w:cs="Arial"/>
          <w:sz w:val="13"/>
          <w:szCs w:val="13"/>
          <w:lang w:val="en-GB"/>
        </w:rPr>
      </w:pPr>
      <w:r w:rsidRPr="006D28CD">
        <w:rPr>
          <w:noProof/>
          <w:lang w:val="en-GB"/>
        </w:rPr>
        <w:pict>
          <v:shapetype id="_x0000_t202" coordsize="21600,21600" o:spt="202" path="m,l,21600r21600,l21600,xe">
            <v:stroke joinstyle="miter"/>
            <v:path gradientshapeok="t" o:connecttype="rect"/>
          </v:shapetype>
          <v:shape id="Cuadro de texto 307" o:spid="_x0000_s1026" type="#_x0000_t202" style="position:absolute;margin-left:-7.25pt;margin-top:-39pt;width:510.8pt;height:55.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" stroked="f">
            <v:textbox>
              <w:txbxContent>
                <w:p w:rsidR="00EC3C60" w:rsidRPr="00B6239E" w:rsidRDefault="00EC3C60" w:rsidP="00EC3C60">
                  <w:pPr>
                    <w:tabs>
                      <w:tab w:val="right" w:pos="3119"/>
                      <w:tab w:val="left" w:pos="3402"/>
                      <w:tab w:val="right" w:pos="9781"/>
                    </w:tabs>
                    <w:spacing w:after="0" w:line="180" w:lineRule="exact"/>
                    <w:ind w:left="-1276"/>
                    <w:rPr>
                      <w:rFonts w:ascii="HelveticaNeueLT Pro 55 Roman" w:hAnsi="HelveticaNeueLT Pro 55 Roman" w:cs="Arial"/>
                      <w:color w:val="C00000"/>
                      <w:sz w:val="13"/>
                      <w:szCs w:val="13"/>
                    </w:rPr>
                  </w:pPr>
                  <w:r>
                    <w:rPr>
                      <w:rFonts w:ascii="HelveticaNeueLT Pro 55 Roman" w:hAnsi="HelveticaNeueLT Pro 55 Roman" w:cs="Arial"/>
                      <w:sz w:val="13"/>
                      <w:szCs w:val="13"/>
                      <w:lang w:val="en-GB"/>
                    </w:rPr>
                    <w:tab/>
                  </w:r>
                  <w:r w:rsidRPr="000D5A46">
                    <w:rPr>
                      <w:rFonts w:ascii="HelveticaNeueLT Pro 55 Roman" w:hAnsi="HelveticaNeueLT Pro 55 Roman" w:cs="Arial"/>
                      <w:sz w:val="13"/>
                      <w:szCs w:val="13"/>
                    </w:rPr>
                    <w:t>Ediciones Complutense</w:t>
                  </w:r>
                  <w:r w:rsidRPr="000D5A46">
                    <w:rPr>
                      <w:rFonts w:ascii="HelveticaNeueLT Pro 55 Roman" w:hAnsi="HelveticaNeueLT Pro 55 Roman" w:cs="Arial"/>
                      <w:sz w:val="13"/>
                      <w:szCs w:val="13"/>
                    </w:rPr>
                    <w:tab/>
                  </w:r>
                  <w:r w:rsidRPr="000D5A46">
                    <w:rPr>
                      <w:rFonts w:ascii="HelveticaNeueLT Pro 55 Roman" w:hAnsi="HelveticaNeueLT Pro 55 Roman" w:cs="Arial"/>
                      <w:sz w:val="13"/>
                      <w:szCs w:val="13"/>
                    </w:rPr>
                    <w:tab/>
                  </w:r>
                  <w:hyperlink r:id="rId6" w:history="1">
                    <w:r w:rsidRPr="000D5A46">
                      <w:rPr>
                        <w:rStyle w:val="Hipervnculo"/>
                        <w:rFonts w:ascii="HelveticaNeueLT Pro 55 Roman" w:hAnsi="HelveticaNeueLT Pro 55 Roman" w:cs="Arial"/>
                        <w:color w:val="C00000"/>
                        <w:sz w:val="13"/>
                        <w:szCs w:val="13"/>
                        <w:u w:val="none"/>
                      </w:rPr>
                      <w:t>gestion.ediciones@ucm.es</w:t>
                    </w:r>
                  </w:hyperlink>
                </w:p>
                <w:p w:rsidR="00AE1CA0" w:rsidRDefault="00AE1CA0" w:rsidP="00EC3C60">
                  <w:pPr>
                    <w:tabs>
                      <w:tab w:val="right" w:pos="3119"/>
                      <w:tab w:val="left" w:pos="3402"/>
                      <w:tab w:val="right" w:pos="9781"/>
                    </w:tabs>
                    <w:spacing w:after="0" w:line="180" w:lineRule="exact"/>
                    <w:ind w:left="-1276"/>
                    <w:rPr>
                      <w:rFonts w:ascii="HelveticaNeueLT Pro 55 Roman" w:hAnsi="HelveticaNeueLT Pro 55 Roman" w:cs="Arial"/>
                      <w:sz w:val="13"/>
                      <w:szCs w:val="13"/>
                    </w:rPr>
                  </w:pPr>
                  <w:r w:rsidRPr="000D5A46">
                    <w:rPr>
                      <w:rFonts w:ascii="HelveticaNeueLT Pro 55 Roman" w:hAnsi="HelveticaNeueLT Pro 55 Roman" w:cs="Arial"/>
                      <w:sz w:val="13"/>
                      <w:szCs w:val="13"/>
                    </w:rPr>
                    <w:tab/>
                    <w:t>Pabellón de Gobierno</w:t>
                  </w:r>
                  <w:r w:rsidRPr="000D5A46">
                    <w:rPr>
                      <w:rFonts w:ascii="HelveticaNeueLT Pro 55 Roman" w:hAnsi="HelveticaNeueLT Pro 55 Roman" w:cs="Arial"/>
                      <w:sz w:val="13"/>
                      <w:szCs w:val="13"/>
                    </w:rPr>
                    <w:tab/>
                  </w:r>
                  <w:r w:rsidRPr="000D5A46">
                    <w:rPr>
                      <w:rFonts w:ascii="HelveticaNeueLT Pro 55 Roman" w:hAnsi="HelveticaNeueLT Pro 55 Roman" w:cs="Arial"/>
                      <w:sz w:val="13"/>
                      <w:szCs w:val="13"/>
                    </w:rPr>
                    <w:tab/>
                  </w:r>
                  <w:r w:rsidRPr="000D5A46">
                    <w:rPr>
                      <w:rFonts w:ascii="HelveticaNeueLT Pro 55 Roman" w:hAnsi="HelveticaNeueLT Pro 55 Roman" w:cs="Arial"/>
                      <w:color w:val="C31432"/>
                      <w:sz w:val="13"/>
                      <w:szCs w:val="13"/>
                    </w:rPr>
                    <w:t>www.ucm.es/ediciones-complutense</w:t>
                  </w:r>
                </w:p>
                <w:p w:rsidR="00EC3C60" w:rsidRDefault="00EC3C60" w:rsidP="00EC3C60">
                  <w:pPr>
                    <w:tabs>
                      <w:tab w:val="right" w:pos="3119"/>
                      <w:tab w:val="left" w:pos="3402"/>
                      <w:tab w:val="right" w:pos="9781"/>
                    </w:tabs>
                    <w:spacing w:after="0" w:line="180" w:lineRule="exact"/>
                    <w:rPr>
                      <w:rFonts w:ascii="HelveticaNeueLT Pro 55 Roman" w:hAnsi="HelveticaNeueLT Pro 55 Roman" w:cs="Arial"/>
                      <w:sz w:val="11"/>
                      <w:szCs w:val="13"/>
                    </w:rPr>
                  </w:pPr>
                  <w:r w:rsidRPr="000D5A46">
                    <w:rPr>
                      <w:rFonts w:ascii="HelveticaNeueLT Pro 55 Roman" w:hAnsi="HelveticaNeueLT Pro 55 Roman" w:cs="Arial"/>
                      <w:sz w:val="13"/>
                      <w:szCs w:val="13"/>
                    </w:rPr>
                    <w:tab/>
                    <w:t>Isaac Peral, s/n</w:t>
                  </w:r>
                  <w:r w:rsidRPr="000D5A46">
                    <w:rPr>
                      <w:rFonts w:ascii="HelveticaNeueLT Pro 55 Roman" w:hAnsi="HelveticaNeueLT Pro 55 Roman" w:cs="Arial"/>
                      <w:sz w:val="13"/>
                      <w:szCs w:val="13"/>
                    </w:rPr>
                    <w:tab/>
                  </w:r>
                  <w:r w:rsidRPr="000D5A46">
                    <w:rPr>
                      <w:rFonts w:ascii="HelveticaNeueLT Pro 55 Roman" w:hAnsi="HelveticaNeueLT Pro 55 Roman" w:cs="Arial"/>
                      <w:sz w:val="13"/>
                      <w:szCs w:val="13"/>
                    </w:rPr>
                    <w:tab/>
                  </w:r>
                </w:p>
                <w:p w:rsidR="00EC3C60" w:rsidRDefault="00EC3C60" w:rsidP="00EC3C60">
                  <w:pPr>
                    <w:tabs>
                      <w:tab w:val="right" w:pos="3119"/>
                      <w:tab w:val="left" w:pos="3402"/>
                    </w:tabs>
                    <w:spacing w:after="0" w:line="180" w:lineRule="exact"/>
                    <w:ind w:left="-993"/>
                    <w:rPr>
                      <w:rFonts w:ascii="HelveticaNeueLT Pro 55 Roman" w:hAnsi="HelveticaNeueLT Pro 55 Roman" w:cs="Arial"/>
                      <w:sz w:val="13"/>
                      <w:szCs w:val="13"/>
                    </w:rPr>
                  </w:pPr>
                  <w:r w:rsidRPr="000D5A46">
                    <w:rPr>
                      <w:rFonts w:ascii="HelveticaNeueLT Pro 55 Roman" w:hAnsi="HelveticaNeueLT Pro 55 Roman" w:cs="Arial"/>
                      <w:sz w:val="13"/>
                      <w:szCs w:val="13"/>
                    </w:rPr>
                    <w:tab/>
                    <w:t>E-28015 Madrid</w:t>
                  </w:r>
                </w:p>
                <w:p w:rsidR="00EC3C60" w:rsidRDefault="00EC3C60" w:rsidP="00EC3C60"/>
              </w:txbxContent>
            </v:textbox>
          </v:shape>
        </w:pict>
      </w:r>
      <w:r w:rsidR="00EC3C60" w:rsidRPr="000D5A46">
        <w:rPr>
          <w:noProof/>
          <w:lang w:eastAsia="es-ES"/>
        </w:rPr>
        <w:drawing>
          <wp:anchor distT="0" distB="0" distL="114300" distR="114300" simplePos="0" relativeHeight="251658240" behindDoc="0" locked="0" layoutInCell="1" allowOverlap="1">
            <wp:simplePos x="0" y="0"/>
            <wp:positionH relativeFrom="column">
              <wp:posOffset>-777875</wp:posOffset>
            </wp:positionH>
            <wp:positionV relativeFrom="paragraph">
              <wp:posOffset>-396875</wp:posOffset>
            </wp:positionV>
            <wp:extent cx="1311275" cy="243205"/>
            <wp:effectExtent l="0" t="0" r="3175" b="4445"/>
            <wp:wrapNone/>
            <wp:docPr id="2" name="Imagen 2" descr="Descripción: S:\Ediciones Complutense\Logo\Logo-color-panto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Ediciones Complutense\Logo\Logo-color-pantone.ep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1275" cy="243205"/>
                    </a:xfrm>
                    <a:prstGeom prst="rect">
                      <a:avLst/>
                    </a:prstGeom>
                    <a:noFill/>
                  </pic:spPr>
                </pic:pic>
              </a:graphicData>
            </a:graphic>
          </wp:anchor>
        </w:drawing>
      </w:r>
    </w:p>
    <w:p w:rsidR="00EC3C60" w:rsidRPr="000D5A46" w:rsidRDefault="00EC3C60" w:rsidP="00EC3C60">
      <w:pPr>
        <w:tabs>
          <w:tab w:val="right" w:pos="3119"/>
          <w:tab w:val="left" w:pos="3402"/>
          <w:tab w:val="right" w:pos="9781"/>
        </w:tabs>
        <w:spacing w:after="0" w:line="180" w:lineRule="exact"/>
        <w:ind w:left="-1276"/>
        <w:rPr>
          <w:rFonts w:ascii="HelveticaNeueLT Pro 55 Roman" w:hAnsi="HelveticaNeueLT Pro 55 Roman" w:cs="Arial"/>
          <w:sz w:val="13"/>
          <w:szCs w:val="13"/>
          <w:lang w:val="en-GB"/>
        </w:rPr>
      </w:pPr>
      <w:r w:rsidRPr="000D5A46">
        <w:rPr>
          <w:lang w:val="en-GB"/>
        </w:rPr>
        <w:tab/>
      </w:r>
    </w:p>
    <w:p w:rsidR="00EC3C60" w:rsidRPr="000D5A46" w:rsidRDefault="00EC3C60" w:rsidP="00EC3C60">
      <w:pPr>
        <w:spacing w:after="0" w:line="180" w:lineRule="exact"/>
        <w:rPr>
          <w:rFonts w:ascii="Arial" w:hAnsi="Arial" w:cs="Arial"/>
          <w:sz w:val="13"/>
          <w:szCs w:val="13"/>
          <w:lang w:val="en-GB"/>
        </w:rPr>
      </w:pPr>
    </w:p>
    <w:p w:rsidR="006A359D" w:rsidRPr="000D5A46" w:rsidRDefault="006A359D" w:rsidP="006A359D">
      <w:pPr>
        <w:spacing w:after="0" w:line="300" w:lineRule="exact"/>
        <w:jc w:val="right"/>
        <w:rPr>
          <w:rFonts w:ascii="HelveticaNeueLT Pro 55 Roman" w:hAnsi="HelveticaNeueLT Pro 55 Roman" w:cs="Arial"/>
          <w:b/>
          <w:caps/>
          <w:lang w:val="en-GB"/>
        </w:rPr>
      </w:pPr>
      <w:r w:rsidRPr="000D5A46">
        <w:rPr>
          <w:rFonts w:ascii="HelveticaNeueLT Pro 55 Roman" w:hAnsi="HelveticaNeueLT Pro 55 Roman" w:cs="Arial"/>
          <w:b/>
          <w:bCs/>
          <w:caps/>
          <w:lang w:val="en-GB"/>
        </w:rPr>
        <w:t xml:space="preserve">Declaration of good practice and </w:t>
      </w:r>
    </w:p>
    <w:p w:rsidR="006A359D" w:rsidRPr="000D5A46" w:rsidRDefault="006A359D" w:rsidP="006A359D">
      <w:pPr>
        <w:spacing w:after="0" w:line="300" w:lineRule="exact"/>
        <w:jc w:val="right"/>
        <w:rPr>
          <w:rFonts w:ascii="HelveticaNeueLT Pro 55 Roman" w:hAnsi="HelveticaNeueLT Pro 55 Roman" w:cs="Arial"/>
          <w:b/>
          <w:caps/>
          <w:lang w:val="en-GB"/>
        </w:rPr>
      </w:pPr>
      <w:r w:rsidRPr="000D5A46">
        <w:rPr>
          <w:rFonts w:ascii="HelveticaNeueLT Pro 55 Roman" w:hAnsi="HelveticaNeueLT Pro 55 Roman" w:cs="Arial"/>
          <w:b/>
          <w:bCs/>
          <w:caps/>
          <w:lang w:val="en-GB"/>
        </w:rPr>
        <w:t xml:space="preserve">transfer of rights </w:t>
      </w:r>
    </w:p>
    <w:p w:rsidR="008E7AE3" w:rsidRPr="000D5A46" w:rsidRDefault="008E7AE3" w:rsidP="001B37B2">
      <w:pPr>
        <w:jc w:val="both"/>
        <w:rPr>
          <w:rFonts w:ascii="Times New Roman" w:hAnsi="Times New Roman" w:cs="Times New Roman"/>
          <w:sz w:val="24"/>
          <w:szCs w:val="24"/>
          <w:lang w:val="en-GB"/>
        </w:rPr>
      </w:pPr>
    </w:p>
    <w:p w:rsidR="001B37B2" w:rsidRPr="000D5A46" w:rsidRDefault="009B282D" w:rsidP="001B37B2">
      <w:pPr>
        <w:jc w:val="both"/>
        <w:rPr>
          <w:rFonts w:ascii="HelveticaNeueLT Pro 55 Roman" w:hAnsi="HelveticaNeueLT Pro 55 Roman" w:cs="Times New Roman"/>
          <w:sz w:val="20"/>
          <w:szCs w:val="20"/>
          <w:lang w:val="en-GB"/>
        </w:rPr>
      </w:pPr>
      <w:r w:rsidRPr="000D5A46">
        <w:rPr>
          <w:rFonts w:ascii="HelveticaNeueLT Pro 55 Roman" w:hAnsi="HelveticaNeueLT Pro 55 Roman" w:cs="Times New Roman"/>
          <w:sz w:val="20"/>
          <w:szCs w:val="20"/>
          <w:lang w:val="en-GB"/>
        </w:rPr>
        <w:t xml:space="preserve">The author(s) signing the volume </w:t>
      </w:r>
      <w:r w:rsidRPr="000D5A46">
        <w:rPr>
          <w:rFonts w:ascii="HelveticaNeueLT Pro 55 Roman" w:hAnsi="HelveticaNeueLT Pro 55 Roman" w:cs="Times New Roman"/>
          <w:i/>
          <w:iCs/>
          <w:sz w:val="20"/>
          <w:szCs w:val="20"/>
          <w:lang w:val="en-GB"/>
        </w:rPr>
        <w:t>Title</w:t>
      </w:r>
      <w:r w:rsidRPr="000D5A46">
        <w:rPr>
          <w:rFonts w:ascii="HelveticaNeueLT Pro 55 Roman" w:hAnsi="HelveticaNeueLT Pro 55 Roman" w:cs="Times New Roman"/>
          <w:sz w:val="20"/>
          <w:szCs w:val="20"/>
          <w:lang w:val="en-GB"/>
        </w:rPr>
        <w:t xml:space="preserve"> in a capacity of </w:t>
      </w:r>
      <w:r w:rsidRPr="000D5A46">
        <w:rPr>
          <w:rFonts w:ascii="HelveticaNeueLT Pro 55 Roman" w:hAnsi="HelveticaNeueLT Pro 55 Roman" w:cs="Times New Roman"/>
          <w:i/>
          <w:iCs/>
          <w:sz w:val="20"/>
          <w:szCs w:val="20"/>
          <w:lang w:val="en-GB"/>
        </w:rPr>
        <w:t>(editor, coordinator, author of a chapter, etc.)</w:t>
      </w:r>
      <w:r w:rsidRPr="000D5A46">
        <w:rPr>
          <w:rFonts w:ascii="HelveticaNeueLT Pro 55 Roman" w:hAnsi="HelveticaNeueLT Pro 55 Roman" w:cs="Times New Roman"/>
          <w:sz w:val="20"/>
          <w:szCs w:val="20"/>
          <w:lang w:val="en-GB"/>
        </w:rPr>
        <w:t>, which will be published by Ediciones Complutense, hereby declare(s) that:</w:t>
      </w:r>
    </w:p>
    <w:p w:rsidR="001B37B2" w:rsidRPr="000D5A46" w:rsidRDefault="006D28CD" w:rsidP="006A359D">
      <w:pPr>
        <w:ind w:left="426" w:hanging="426"/>
        <w:jc w:val="both"/>
        <w:rPr>
          <w:rFonts w:ascii="HelveticaNeueLT Pro 55 Roman" w:hAnsi="HelveticaNeueLT Pro 55 Roman" w:cs="Times New Roman"/>
          <w:sz w:val="20"/>
          <w:szCs w:val="20"/>
          <w:lang w:val="en-GB"/>
        </w:rPr>
      </w:pPr>
      <w:sdt>
        <w:sdtPr>
          <w:rPr>
            <w:rFonts w:ascii="Arial" w:eastAsia="MS Gothic" w:hAnsi="Arial" w:cs="Arial"/>
            <w:sz w:val="30"/>
            <w:szCs w:val="30"/>
            <w:lang w:val="en-GB"/>
          </w:rPr>
          <w:id w:val="-1591995745"/>
        </w:sdtPr>
        <w:sdtContent>
          <w:r w:rsidR="00BB0C73" w:rsidRPr="000D5A46">
            <w:rPr>
              <w:rFonts w:ascii="MS Gothic" w:eastAsia="MS Gothic" w:hAnsi="MS Gothic" w:cs="Arial"/>
              <w:sz w:val="30"/>
              <w:szCs w:val="30"/>
              <w:lang w:val="en-GB"/>
            </w:rPr>
            <w:t>☐</w:t>
          </w:r>
        </w:sdtContent>
      </w:sdt>
      <w:r w:rsidR="00BB0C73" w:rsidRPr="000D5A46">
        <w:rPr>
          <w:rFonts w:ascii="HelveticaNeueLT Pro 55 Roman" w:eastAsia="MS Gothic" w:hAnsi="HelveticaNeueLT Pro 55 Roman" w:cs="Arial"/>
          <w:sz w:val="20"/>
          <w:szCs w:val="20"/>
          <w:lang w:val="en-GB"/>
        </w:rPr>
        <w:t xml:space="preserve"> </w:t>
      </w:r>
      <w:r w:rsidR="00BB0C73" w:rsidRPr="000D5A46">
        <w:rPr>
          <w:lang w:val="en-GB"/>
        </w:rPr>
        <w:tab/>
      </w:r>
      <w:r w:rsidR="00BB0C73" w:rsidRPr="000D5A46">
        <w:rPr>
          <w:rFonts w:ascii="HelveticaNeueLT Pro 55 Roman" w:eastAsia="MS Gothic" w:hAnsi="HelveticaNeueLT Pro 55 Roman" w:cs="Arial"/>
          <w:sz w:val="20"/>
          <w:szCs w:val="20"/>
          <w:lang w:val="en-GB"/>
        </w:rPr>
        <w:t>Any information pertaining to other works is perfectly quoted alongside a citation of the source from which it was obtained, avoiding plagiarism at all times.</w:t>
      </w:r>
    </w:p>
    <w:p w:rsidR="001B37B2" w:rsidRPr="000D5A46" w:rsidRDefault="006D28CD" w:rsidP="006A359D">
      <w:pPr>
        <w:ind w:left="426" w:hanging="426"/>
        <w:jc w:val="both"/>
        <w:rPr>
          <w:rFonts w:ascii="HelveticaNeueLT Pro 55 Roman" w:hAnsi="HelveticaNeueLT Pro 55 Roman" w:cs="Times New Roman"/>
          <w:sz w:val="20"/>
          <w:szCs w:val="20"/>
          <w:lang w:val="en-GB"/>
        </w:rPr>
      </w:pPr>
      <w:sdt>
        <w:sdtPr>
          <w:rPr>
            <w:rFonts w:ascii="Arial" w:eastAsia="MS Gothic" w:hAnsi="Arial" w:cs="Arial"/>
            <w:sz w:val="30"/>
            <w:szCs w:val="30"/>
            <w:lang w:val="en-GB"/>
          </w:rPr>
          <w:id w:val="-573049348"/>
        </w:sdtPr>
        <w:sdtContent>
          <w:r w:rsidR="00BB0C73" w:rsidRPr="000D5A46">
            <w:rPr>
              <w:rFonts w:ascii="MS Gothic" w:eastAsia="MS Gothic" w:hAnsi="MS Gothic" w:cs="Arial"/>
              <w:sz w:val="30"/>
              <w:szCs w:val="30"/>
              <w:lang w:val="en-GB"/>
            </w:rPr>
            <w:t>☐</w:t>
          </w:r>
        </w:sdtContent>
      </w:sdt>
      <w:r w:rsidR="00BB0C73" w:rsidRPr="000D5A46">
        <w:rPr>
          <w:rFonts w:ascii="HelveticaNeueLT Pro 55 Roman" w:eastAsia="MS Gothic" w:hAnsi="HelveticaNeueLT Pro 55 Roman" w:cs="Arial"/>
          <w:sz w:val="20"/>
          <w:szCs w:val="20"/>
          <w:lang w:val="en-GB"/>
        </w:rPr>
        <w:t xml:space="preserve"> </w:t>
      </w:r>
      <w:r w:rsidR="00BB0C73" w:rsidRPr="000D5A46">
        <w:rPr>
          <w:lang w:val="en-GB"/>
        </w:rPr>
        <w:tab/>
      </w:r>
      <w:r w:rsidR="00BB0C73" w:rsidRPr="000D5A46">
        <w:rPr>
          <w:rFonts w:ascii="HelveticaNeueLT Pro 55 Roman" w:eastAsia="MS Gothic" w:hAnsi="HelveticaNeueLT Pro 55 Roman" w:cs="Arial"/>
          <w:sz w:val="20"/>
          <w:szCs w:val="20"/>
          <w:lang w:val="en-GB"/>
        </w:rPr>
        <w:t>When offering information from works not yet published, authorisation has been obtained from the authorship for the reproduction thereof (attached).</w:t>
      </w:r>
    </w:p>
    <w:p w:rsidR="001B37B2" w:rsidRPr="000D5A46" w:rsidRDefault="006D28CD" w:rsidP="006A359D">
      <w:pPr>
        <w:ind w:left="426" w:hanging="426"/>
        <w:jc w:val="both"/>
        <w:rPr>
          <w:rFonts w:ascii="HelveticaNeueLT Pro 55 Roman" w:hAnsi="HelveticaNeueLT Pro 55 Roman" w:cs="Times New Roman"/>
          <w:sz w:val="20"/>
          <w:szCs w:val="20"/>
          <w:lang w:val="en-GB"/>
        </w:rPr>
      </w:pPr>
      <w:sdt>
        <w:sdtPr>
          <w:rPr>
            <w:rFonts w:ascii="Arial" w:eastAsia="MS Gothic" w:hAnsi="Arial" w:cs="Arial"/>
            <w:sz w:val="30"/>
            <w:szCs w:val="30"/>
            <w:lang w:val="en-GB"/>
          </w:rPr>
          <w:id w:val="-1810394883"/>
        </w:sdtPr>
        <w:sdtContent>
          <w:r w:rsidR="00BB0C73" w:rsidRPr="000D5A46">
            <w:rPr>
              <w:rFonts w:ascii="MS Gothic" w:eastAsia="MS Gothic" w:hAnsi="MS Gothic" w:cs="Arial"/>
              <w:sz w:val="30"/>
              <w:szCs w:val="30"/>
              <w:lang w:val="en-GB"/>
            </w:rPr>
            <w:t>☐</w:t>
          </w:r>
        </w:sdtContent>
      </w:sdt>
      <w:r w:rsidR="00BB0C73" w:rsidRPr="000D5A46">
        <w:rPr>
          <w:lang w:val="en-GB"/>
        </w:rPr>
        <w:tab/>
      </w:r>
      <w:r w:rsidR="00BB0C73" w:rsidRPr="000D5A46">
        <w:rPr>
          <w:rFonts w:ascii="HelveticaNeueLT Pro 55 Roman" w:eastAsia="MS Gothic" w:hAnsi="HelveticaNeueLT Pro 55 Roman" w:cs="Arial"/>
          <w:sz w:val="20"/>
          <w:szCs w:val="20"/>
          <w:lang w:val="en-GB"/>
        </w:rPr>
        <w:t>All the individuals signing this document, author(s) of the book, declare to have taken part in its preparation and to have personally revised and approved their contribution prior to delivery of the volume to Ediciones Complutense, expressing their consent for the publication thereof.</w:t>
      </w:r>
    </w:p>
    <w:p w:rsidR="001B37B2" w:rsidRPr="000D5A46" w:rsidRDefault="006D28CD" w:rsidP="006A359D">
      <w:pPr>
        <w:ind w:left="426" w:hanging="426"/>
        <w:jc w:val="both"/>
        <w:rPr>
          <w:rFonts w:ascii="HelveticaNeueLT Pro 55 Roman" w:hAnsi="HelveticaNeueLT Pro 55 Roman" w:cs="Times New Roman"/>
          <w:sz w:val="20"/>
          <w:szCs w:val="20"/>
          <w:lang w:val="en-GB"/>
        </w:rPr>
      </w:pPr>
      <w:sdt>
        <w:sdtPr>
          <w:rPr>
            <w:rFonts w:ascii="Arial" w:eastAsia="MS Gothic" w:hAnsi="Arial" w:cs="Arial"/>
            <w:sz w:val="30"/>
            <w:szCs w:val="30"/>
            <w:lang w:val="en-GB"/>
          </w:rPr>
          <w:id w:val="-894200280"/>
        </w:sdtPr>
        <w:sdtContent>
          <w:r w:rsidR="00BB0C73" w:rsidRPr="000D5A46">
            <w:rPr>
              <w:rFonts w:ascii="MS Gothic" w:eastAsia="MS Gothic" w:hAnsi="MS Gothic" w:cs="Arial"/>
              <w:sz w:val="30"/>
              <w:szCs w:val="30"/>
              <w:lang w:val="en-GB"/>
            </w:rPr>
            <w:t>☐</w:t>
          </w:r>
        </w:sdtContent>
      </w:sdt>
      <w:r w:rsidR="00BB0C73" w:rsidRPr="000D5A46">
        <w:rPr>
          <w:rFonts w:ascii="HelveticaNeueLT Pro 55 Roman" w:eastAsia="MS Gothic" w:hAnsi="HelveticaNeueLT Pro 55 Roman" w:cs="Arial"/>
          <w:sz w:val="20"/>
          <w:szCs w:val="20"/>
          <w:lang w:val="en-GB"/>
        </w:rPr>
        <w:t xml:space="preserve"> </w:t>
      </w:r>
      <w:r w:rsidR="00BB0C73" w:rsidRPr="000D5A46">
        <w:rPr>
          <w:lang w:val="en-GB"/>
        </w:rPr>
        <w:tab/>
      </w:r>
      <w:r w:rsidR="00BB0C73" w:rsidRPr="000D5A46">
        <w:rPr>
          <w:rFonts w:ascii="HelveticaNeueLT Pro 55 Roman" w:eastAsia="MS Gothic" w:hAnsi="HelveticaNeueLT Pro 55 Roman" w:cs="Arial"/>
          <w:sz w:val="20"/>
          <w:szCs w:val="20"/>
          <w:lang w:val="en-GB"/>
        </w:rPr>
        <w:t>The publication of this work implies the transfer of copyright to Ediciones Complutense under the terms and conditions agreed upon in the corresponding publishing contract.</w:t>
      </w:r>
    </w:p>
    <w:p w:rsidR="006A359D" w:rsidRPr="000D5A46" w:rsidRDefault="006A359D" w:rsidP="001B37B2">
      <w:pPr>
        <w:jc w:val="both"/>
        <w:rPr>
          <w:rFonts w:ascii="HelveticaNeueLT Pro 55 Roman" w:hAnsi="HelveticaNeueLT Pro 55 Roman" w:cs="Times New Roman"/>
          <w:sz w:val="20"/>
          <w:szCs w:val="20"/>
          <w:lang w:val="en-GB"/>
        </w:rPr>
      </w:pPr>
    </w:p>
    <w:tbl>
      <w:tblPr>
        <w:tblStyle w:val="Tablaconcuadrcula"/>
        <w:tblW w:w="0" w:type="auto"/>
        <w:tblInd w:w="108" w:type="dxa"/>
        <w:tblLook w:val="04A0"/>
      </w:tblPr>
      <w:tblGrid>
        <w:gridCol w:w="3119"/>
        <w:gridCol w:w="1701"/>
        <w:gridCol w:w="1552"/>
        <w:gridCol w:w="2124"/>
      </w:tblGrid>
      <w:tr w:rsidR="001B37B2" w:rsidRPr="000D5A46" w:rsidTr="004D0CA2">
        <w:trPr>
          <w:trHeight w:val="231"/>
        </w:trPr>
        <w:tc>
          <w:tcPr>
            <w:tcW w:w="3119" w:type="dxa"/>
            <w:shd w:val="clear" w:color="auto" w:fill="D9D9D9" w:themeFill="background1" w:themeFillShade="D9"/>
          </w:tcPr>
          <w:p w:rsidR="001B37B2" w:rsidRPr="000D5A46" w:rsidRDefault="001B37B2" w:rsidP="001B37B2">
            <w:pPr>
              <w:jc w:val="both"/>
              <w:rPr>
                <w:rFonts w:ascii="HelveticaNeueLT Pro 55 Roman" w:hAnsi="HelveticaNeueLT Pro 55 Roman" w:cs="Times New Roman"/>
                <w:b/>
                <w:sz w:val="20"/>
                <w:szCs w:val="20"/>
                <w:lang w:val="en-GB"/>
              </w:rPr>
            </w:pPr>
            <w:r w:rsidRPr="000D5A46">
              <w:rPr>
                <w:rFonts w:ascii="HelveticaNeueLT Pro 55 Roman" w:hAnsi="HelveticaNeueLT Pro 55 Roman" w:cs="Times New Roman"/>
                <w:b/>
                <w:bCs/>
                <w:sz w:val="20"/>
                <w:szCs w:val="20"/>
                <w:lang w:val="en-GB"/>
              </w:rPr>
              <w:t>Surname(s)</w:t>
            </w:r>
          </w:p>
        </w:tc>
        <w:tc>
          <w:tcPr>
            <w:tcW w:w="1701" w:type="dxa"/>
            <w:shd w:val="clear" w:color="auto" w:fill="D9D9D9" w:themeFill="background1" w:themeFillShade="D9"/>
          </w:tcPr>
          <w:p w:rsidR="001B37B2" w:rsidRPr="000D5A46" w:rsidRDefault="001B37B2" w:rsidP="001B37B2">
            <w:pPr>
              <w:jc w:val="both"/>
              <w:rPr>
                <w:rFonts w:ascii="HelveticaNeueLT Pro 55 Roman" w:hAnsi="HelveticaNeueLT Pro 55 Roman" w:cs="Times New Roman"/>
                <w:b/>
                <w:sz w:val="20"/>
                <w:szCs w:val="20"/>
                <w:lang w:val="en-GB"/>
              </w:rPr>
            </w:pPr>
            <w:r w:rsidRPr="000D5A46">
              <w:rPr>
                <w:rFonts w:ascii="HelveticaNeueLT Pro 55 Roman" w:hAnsi="HelveticaNeueLT Pro 55 Roman" w:cs="Times New Roman"/>
                <w:b/>
                <w:bCs/>
                <w:sz w:val="20"/>
                <w:szCs w:val="20"/>
                <w:lang w:val="en-GB"/>
              </w:rPr>
              <w:t>Name</w:t>
            </w:r>
          </w:p>
        </w:tc>
        <w:tc>
          <w:tcPr>
            <w:tcW w:w="1552" w:type="dxa"/>
            <w:shd w:val="clear" w:color="auto" w:fill="D9D9D9" w:themeFill="background1" w:themeFillShade="D9"/>
          </w:tcPr>
          <w:p w:rsidR="001B37B2" w:rsidRPr="000D5A46" w:rsidRDefault="001B37B2" w:rsidP="001B37B2">
            <w:pPr>
              <w:jc w:val="both"/>
              <w:rPr>
                <w:rFonts w:ascii="HelveticaNeueLT Pro 55 Roman" w:hAnsi="HelveticaNeueLT Pro 55 Roman" w:cs="Times New Roman"/>
                <w:b/>
                <w:sz w:val="20"/>
                <w:szCs w:val="20"/>
                <w:lang w:val="en-GB"/>
              </w:rPr>
            </w:pPr>
            <w:r w:rsidRPr="000D5A46">
              <w:rPr>
                <w:rFonts w:ascii="HelveticaNeueLT Pro 55 Roman" w:hAnsi="HelveticaNeueLT Pro 55 Roman" w:cs="Times New Roman"/>
                <w:b/>
                <w:bCs/>
                <w:sz w:val="20"/>
                <w:szCs w:val="20"/>
                <w:lang w:val="en-GB"/>
              </w:rPr>
              <w:t>Date</w:t>
            </w:r>
          </w:p>
        </w:tc>
        <w:tc>
          <w:tcPr>
            <w:tcW w:w="2124" w:type="dxa"/>
            <w:shd w:val="clear" w:color="auto" w:fill="D9D9D9" w:themeFill="background1" w:themeFillShade="D9"/>
          </w:tcPr>
          <w:p w:rsidR="001B37B2" w:rsidRPr="000D5A46" w:rsidRDefault="001B37B2" w:rsidP="001B37B2">
            <w:pPr>
              <w:jc w:val="both"/>
              <w:rPr>
                <w:rFonts w:ascii="HelveticaNeueLT Pro 55 Roman" w:hAnsi="HelveticaNeueLT Pro 55 Roman" w:cs="Times New Roman"/>
                <w:b/>
                <w:sz w:val="20"/>
                <w:szCs w:val="20"/>
                <w:lang w:val="en-GB"/>
              </w:rPr>
            </w:pPr>
            <w:r w:rsidRPr="000D5A46">
              <w:rPr>
                <w:rFonts w:ascii="HelveticaNeueLT Pro 55 Roman" w:hAnsi="HelveticaNeueLT Pro 55 Roman" w:cs="Times New Roman"/>
                <w:b/>
                <w:bCs/>
                <w:sz w:val="20"/>
                <w:szCs w:val="20"/>
                <w:lang w:val="en-GB"/>
              </w:rPr>
              <w:t>Signature</w:t>
            </w:r>
          </w:p>
        </w:tc>
      </w:tr>
      <w:tr w:rsidR="001B37B2" w:rsidRPr="000D5A46" w:rsidTr="004D0CA2">
        <w:trPr>
          <w:trHeight w:val="715"/>
        </w:trPr>
        <w:tc>
          <w:tcPr>
            <w:tcW w:w="3119" w:type="dxa"/>
          </w:tcPr>
          <w:p w:rsidR="001B37B2" w:rsidRPr="000D5A46" w:rsidRDefault="001B37B2" w:rsidP="004D0CA2">
            <w:pPr>
              <w:jc w:val="both"/>
              <w:rPr>
                <w:rFonts w:ascii="Times New Roman" w:hAnsi="Times New Roman" w:cs="Times New Roman"/>
                <w:sz w:val="24"/>
                <w:szCs w:val="24"/>
                <w:lang w:val="en-GB"/>
              </w:rPr>
            </w:pPr>
          </w:p>
          <w:p w:rsidR="00CF1DA0" w:rsidRPr="000D5A46" w:rsidRDefault="00CF1DA0" w:rsidP="004D0CA2">
            <w:pPr>
              <w:jc w:val="both"/>
              <w:rPr>
                <w:rFonts w:ascii="Times New Roman" w:hAnsi="Times New Roman" w:cs="Times New Roman"/>
                <w:sz w:val="24"/>
                <w:szCs w:val="24"/>
                <w:lang w:val="en-GB"/>
              </w:rPr>
            </w:pPr>
          </w:p>
        </w:tc>
        <w:tc>
          <w:tcPr>
            <w:tcW w:w="1701" w:type="dxa"/>
          </w:tcPr>
          <w:p w:rsidR="001B37B2" w:rsidRPr="000D5A46" w:rsidRDefault="001B37B2" w:rsidP="004D0CA2">
            <w:pPr>
              <w:jc w:val="both"/>
              <w:rPr>
                <w:rFonts w:ascii="Times New Roman" w:hAnsi="Times New Roman" w:cs="Times New Roman"/>
                <w:sz w:val="24"/>
                <w:szCs w:val="24"/>
                <w:lang w:val="en-GB"/>
              </w:rPr>
            </w:pPr>
          </w:p>
        </w:tc>
        <w:tc>
          <w:tcPr>
            <w:tcW w:w="1552" w:type="dxa"/>
          </w:tcPr>
          <w:p w:rsidR="001B37B2" w:rsidRPr="000D5A46" w:rsidRDefault="001B37B2" w:rsidP="004D0CA2">
            <w:pPr>
              <w:jc w:val="both"/>
              <w:rPr>
                <w:rFonts w:ascii="Times New Roman" w:hAnsi="Times New Roman" w:cs="Times New Roman"/>
                <w:sz w:val="24"/>
                <w:szCs w:val="24"/>
                <w:lang w:val="en-GB"/>
              </w:rPr>
            </w:pPr>
          </w:p>
        </w:tc>
        <w:tc>
          <w:tcPr>
            <w:tcW w:w="2124" w:type="dxa"/>
          </w:tcPr>
          <w:p w:rsidR="001B37B2" w:rsidRPr="000D5A46" w:rsidRDefault="001B37B2" w:rsidP="004D0CA2">
            <w:pPr>
              <w:jc w:val="both"/>
              <w:rPr>
                <w:rFonts w:ascii="Times New Roman" w:hAnsi="Times New Roman" w:cs="Times New Roman"/>
                <w:sz w:val="24"/>
                <w:szCs w:val="24"/>
                <w:lang w:val="en-GB"/>
              </w:rPr>
            </w:pPr>
          </w:p>
        </w:tc>
      </w:tr>
      <w:tr w:rsidR="001B37B2" w:rsidRPr="000D5A46" w:rsidTr="004D0CA2">
        <w:trPr>
          <w:trHeight w:val="697"/>
        </w:trPr>
        <w:tc>
          <w:tcPr>
            <w:tcW w:w="3119" w:type="dxa"/>
          </w:tcPr>
          <w:p w:rsidR="001B37B2" w:rsidRPr="000D5A46" w:rsidRDefault="001B37B2" w:rsidP="004D0CA2">
            <w:pPr>
              <w:jc w:val="both"/>
              <w:rPr>
                <w:rFonts w:ascii="Times New Roman" w:hAnsi="Times New Roman" w:cs="Times New Roman"/>
                <w:sz w:val="24"/>
                <w:szCs w:val="24"/>
                <w:lang w:val="en-GB"/>
              </w:rPr>
            </w:pPr>
          </w:p>
          <w:p w:rsidR="00CF1DA0" w:rsidRPr="000D5A46" w:rsidRDefault="00CF1DA0" w:rsidP="004D0CA2">
            <w:pPr>
              <w:jc w:val="both"/>
              <w:rPr>
                <w:rFonts w:ascii="Times New Roman" w:hAnsi="Times New Roman" w:cs="Times New Roman"/>
                <w:sz w:val="24"/>
                <w:szCs w:val="24"/>
                <w:lang w:val="en-GB"/>
              </w:rPr>
            </w:pPr>
          </w:p>
        </w:tc>
        <w:tc>
          <w:tcPr>
            <w:tcW w:w="1701" w:type="dxa"/>
          </w:tcPr>
          <w:p w:rsidR="001B37B2" w:rsidRPr="000D5A46" w:rsidRDefault="001B37B2" w:rsidP="004D0CA2">
            <w:pPr>
              <w:jc w:val="both"/>
              <w:rPr>
                <w:rFonts w:ascii="Times New Roman" w:hAnsi="Times New Roman" w:cs="Times New Roman"/>
                <w:sz w:val="24"/>
                <w:szCs w:val="24"/>
                <w:lang w:val="en-GB"/>
              </w:rPr>
            </w:pPr>
          </w:p>
        </w:tc>
        <w:tc>
          <w:tcPr>
            <w:tcW w:w="1552" w:type="dxa"/>
          </w:tcPr>
          <w:p w:rsidR="001B37B2" w:rsidRPr="000D5A46" w:rsidRDefault="001B37B2" w:rsidP="004D0CA2">
            <w:pPr>
              <w:jc w:val="both"/>
              <w:rPr>
                <w:rFonts w:ascii="Times New Roman" w:hAnsi="Times New Roman" w:cs="Times New Roman"/>
                <w:sz w:val="24"/>
                <w:szCs w:val="24"/>
                <w:lang w:val="en-GB"/>
              </w:rPr>
            </w:pPr>
          </w:p>
        </w:tc>
        <w:tc>
          <w:tcPr>
            <w:tcW w:w="2124" w:type="dxa"/>
          </w:tcPr>
          <w:p w:rsidR="001B37B2" w:rsidRPr="000D5A46" w:rsidRDefault="001B37B2" w:rsidP="004D0CA2">
            <w:pPr>
              <w:jc w:val="both"/>
              <w:rPr>
                <w:rFonts w:ascii="Times New Roman" w:hAnsi="Times New Roman" w:cs="Times New Roman"/>
                <w:sz w:val="24"/>
                <w:szCs w:val="24"/>
                <w:lang w:val="en-GB"/>
              </w:rPr>
            </w:pPr>
          </w:p>
        </w:tc>
      </w:tr>
      <w:tr w:rsidR="001B37B2" w:rsidRPr="000D5A46" w:rsidTr="004D0CA2">
        <w:trPr>
          <w:trHeight w:val="693"/>
        </w:trPr>
        <w:tc>
          <w:tcPr>
            <w:tcW w:w="3119" w:type="dxa"/>
          </w:tcPr>
          <w:p w:rsidR="001B37B2" w:rsidRPr="000D5A46" w:rsidRDefault="001B37B2" w:rsidP="004D0CA2">
            <w:pPr>
              <w:jc w:val="both"/>
              <w:rPr>
                <w:rFonts w:ascii="Times New Roman" w:hAnsi="Times New Roman" w:cs="Times New Roman"/>
                <w:sz w:val="24"/>
                <w:szCs w:val="24"/>
                <w:lang w:val="en-GB"/>
              </w:rPr>
            </w:pPr>
          </w:p>
          <w:p w:rsidR="00CF1DA0" w:rsidRPr="000D5A46" w:rsidRDefault="00CF1DA0" w:rsidP="004D0CA2">
            <w:pPr>
              <w:jc w:val="both"/>
              <w:rPr>
                <w:rFonts w:ascii="Times New Roman" w:hAnsi="Times New Roman" w:cs="Times New Roman"/>
                <w:sz w:val="24"/>
                <w:szCs w:val="24"/>
                <w:lang w:val="en-GB"/>
              </w:rPr>
            </w:pPr>
          </w:p>
        </w:tc>
        <w:tc>
          <w:tcPr>
            <w:tcW w:w="1701" w:type="dxa"/>
          </w:tcPr>
          <w:p w:rsidR="001B37B2" w:rsidRPr="000D5A46" w:rsidRDefault="001B37B2" w:rsidP="004D0CA2">
            <w:pPr>
              <w:jc w:val="both"/>
              <w:rPr>
                <w:rFonts w:ascii="Times New Roman" w:hAnsi="Times New Roman" w:cs="Times New Roman"/>
                <w:sz w:val="24"/>
                <w:szCs w:val="24"/>
                <w:lang w:val="en-GB"/>
              </w:rPr>
            </w:pPr>
          </w:p>
        </w:tc>
        <w:tc>
          <w:tcPr>
            <w:tcW w:w="1552" w:type="dxa"/>
          </w:tcPr>
          <w:p w:rsidR="001B37B2" w:rsidRPr="000D5A46" w:rsidRDefault="001B37B2" w:rsidP="004D0CA2">
            <w:pPr>
              <w:jc w:val="both"/>
              <w:rPr>
                <w:rFonts w:ascii="Times New Roman" w:hAnsi="Times New Roman" w:cs="Times New Roman"/>
                <w:sz w:val="24"/>
                <w:szCs w:val="24"/>
                <w:lang w:val="en-GB"/>
              </w:rPr>
            </w:pPr>
          </w:p>
        </w:tc>
        <w:tc>
          <w:tcPr>
            <w:tcW w:w="2124" w:type="dxa"/>
          </w:tcPr>
          <w:p w:rsidR="001B37B2" w:rsidRPr="000D5A46" w:rsidRDefault="001B37B2" w:rsidP="004D0CA2">
            <w:pPr>
              <w:jc w:val="both"/>
              <w:rPr>
                <w:rFonts w:ascii="Times New Roman" w:hAnsi="Times New Roman" w:cs="Times New Roman"/>
                <w:sz w:val="24"/>
                <w:szCs w:val="24"/>
                <w:lang w:val="en-GB"/>
              </w:rPr>
            </w:pPr>
          </w:p>
        </w:tc>
      </w:tr>
      <w:tr w:rsidR="001B37B2" w:rsidRPr="000D5A46" w:rsidTr="004D0CA2">
        <w:trPr>
          <w:trHeight w:val="717"/>
        </w:trPr>
        <w:tc>
          <w:tcPr>
            <w:tcW w:w="3119" w:type="dxa"/>
          </w:tcPr>
          <w:p w:rsidR="001B37B2" w:rsidRPr="000D5A46" w:rsidRDefault="001B37B2" w:rsidP="004D0CA2">
            <w:pPr>
              <w:jc w:val="both"/>
              <w:rPr>
                <w:rFonts w:ascii="Times New Roman" w:hAnsi="Times New Roman" w:cs="Times New Roman"/>
                <w:sz w:val="24"/>
                <w:szCs w:val="24"/>
                <w:lang w:val="en-GB"/>
              </w:rPr>
            </w:pPr>
          </w:p>
          <w:p w:rsidR="00CF1DA0" w:rsidRPr="000D5A46" w:rsidRDefault="00CF1DA0" w:rsidP="004D0CA2">
            <w:pPr>
              <w:jc w:val="both"/>
              <w:rPr>
                <w:rFonts w:ascii="Times New Roman" w:hAnsi="Times New Roman" w:cs="Times New Roman"/>
                <w:sz w:val="24"/>
                <w:szCs w:val="24"/>
                <w:lang w:val="en-GB"/>
              </w:rPr>
            </w:pPr>
          </w:p>
        </w:tc>
        <w:tc>
          <w:tcPr>
            <w:tcW w:w="1701" w:type="dxa"/>
          </w:tcPr>
          <w:p w:rsidR="001B37B2" w:rsidRPr="000D5A46" w:rsidRDefault="001B37B2" w:rsidP="004D0CA2">
            <w:pPr>
              <w:jc w:val="both"/>
              <w:rPr>
                <w:rFonts w:ascii="Times New Roman" w:hAnsi="Times New Roman" w:cs="Times New Roman"/>
                <w:sz w:val="24"/>
                <w:szCs w:val="24"/>
                <w:lang w:val="en-GB"/>
              </w:rPr>
            </w:pPr>
          </w:p>
        </w:tc>
        <w:tc>
          <w:tcPr>
            <w:tcW w:w="1552" w:type="dxa"/>
          </w:tcPr>
          <w:p w:rsidR="001B37B2" w:rsidRPr="000D5A46" w:rsidRDefault="001B37B2" w:rsidP="004D0CA2">
            <w:pPr>
              <w:jc w:val="both"/>
              <w:rPr>
                <w:rFonts w:ascii="Times New Roman" w:hAnsi="Times New Roman" w:cs="Times New Roman"/>
                <w:sz w:val="24"/>
                <w:szCs w:val="24"/>
                <w:lang w:val="en-GB"/>
              </w:rPr>
            </w:pPr>
          </w:p>
        </w:tc>
        <w:tc>
          <w:tcPr>
            <w:tcW w:w="2124" w:type="dxa"/>
          </w:tcPr>
          <w:p w:rsidR="001B37B2" w:rsidRPr="000D5A46" w:rsidRDefault="001B37B2" w:rsidP="004D0CA2">
            <w:pPr>
              <w:jc w:val="both"/>
              <w:rPr>
                <w:rFonts w:ascii="Times New Roman" w:hAnsi="Times New Roman" w:cs="Times New Roman"/>
                <w:sz w:val="24"/>
                <w:szCs w:val="24"/>
                <w:lang w:val="en-GB"/>
              </w:rPr>
            </w:pPr>
          </w:p>
        </w:tc>
      </w:tr>
      <w:tr w:rsidR="001B37B2" w:rsidRPr="000D5A46" w:rsidTr="004D0CA2">
        <w:trPr>
          <w:trHeight w:val="699"/>
        </w:trPr>
        <w:tc>
          <w:tcPr>
            <w:tcW w:w="3119" w:type="dxa"/>
          </w:tcPr>
          <w:p w:rsidR="001B37B2" w:rsidRPr="000D5A46" w:rsidRDefault="001B37B2" w:rsidP="004D0CA2">
            <w:pPr>
              <w:jc w:val="both"/>
              <w:rPr>
                <w:rFonts w:ascii="Times New Roman" w:hAnsi="Times New Roman" w:cs="Times New Roman"/>
                <w:sz w:val="24"/>
                <w:szCs w:val="24"/>
                <w:lang w:val="en-GB"/>
              </w:rPr>
            </w:pPr>
          </w:p>
          <w:p w:rsidR="00CF1DA0" w:rsidRPr="000D5A46" w:rsidRDefault="00CF1DA0" w:rsidP="004D0CA2">
            <w:pPr>
              <w:jc w:val="both"/>
              <w:rPr>
                <w:rFonts w:ascii="Times New Roman" w:hAnsi="Times New Roman" w:cs="Times New Roman"/>
                <w:sz w:val="24"/>
                <w:szCs w:val="24"/>
                <w:lang w:val="en-GB"/>
              </w:rPr>
            </w:pPr>
          </w:p>
        </w:tc>
        <w:tc>
          <w:tcPr>
            <w:tcW w:w="1701" w:type="dxa"/>
          </w:tcPr>
          <w:p w:rsidR="001B37B2" w:rsidRPr="000D5A46" w:rsidRDefault="001B37B2" w:rsidP="004D0CA2">
            <w:pPr>
              <w:jc w:val="both"/>
              <w:rPr>
                <w:rFonts w:ascii="Times New Roman" w:hAnsi="Times New Roman" w:cs="Times New Roman"/>
                <w:sz w:val="24"/>
                <w:szCs w:val="24"/>
                <w:lang w:val="en-GB"/>
              </w:rPr>
            </w:pPr>
          </w:p>
        </w:tc>
        <w:tc>
          <w:tcPr>
            <w:tcW w:w="1552" w:type="dxa"/>
          </w:tcPr>
          <w:p w:rsidR="001B37B2" w:rsidRPr="000D5A46" w:rsidRDefault="001B37B2" w:rsidP="004D0CA2">
            <w:pPr>
              <w:jc w:val="both"/>
              <w:rPr>
                <w:rFonts w:ascii="Times New Roman" w:hAnsi="Times New Roman" w:cs="Times New Roman"/>
                <w:sz w:val="24"/>
                <w:szCs w:val="24"/>
                <w:lang w:val="en-GB"/>
              </w:rPr>
            </w:pPr>
          </w:p>
        </w:tc>
        <w:tc>
          <w:tcPr>
            <w:tcW w:w="2124" w:type="dxa"/>
          </w:tcPr>
          <w:p w:rsidR="001B37B2" w:rsidRPr="000D5A46" w:rsidRDefault="001B37B2" w:rsidP="004D0CA2">
            <w:pPr>
              <w:jc w:val="both"/>
              <w:rPr>
                <w:rFonts w:ascii="Times New Roman" w:hAnsi="Times New Roman" w:cs="Times New Roman"/>
                <w:sz w:val="24"/>
                <w:szCs w:val="24"/>
                <w:lang w:val="en-GB"/>
              </w:rPr>
            </w:pPr>
          </w:p>
        </w:tc>
      </w:tr>
    </w:tbl>
    <w:p w:rsidR="002377DB" w:rsidRPr="000D5A46" w:rsidRDefault="002377DB" w:rsidP="00FF05C3">
      <w:pPr>
        <w:jc w:val="both"/>
        <w:rPr>
          <w:rFonts w:ascii="Times New Roman" w:hAnsi="Times New Roman" w:cs="Times New Roman"/>
          <w:sz w:val="24"/>
          <w:szCs w:val="24"/>
          <w:lang w:val="en-GB"/>
        </w:rPr>
      </w:pPr>
    </w:p>
    <w:tbl>
      <w:tblPr>
        <w:tblW w:w="911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2009"/>
        <w:gridCol w:w="7102"/>
      </w:tblGrid>
      <w:tr w:rsidR="001E3369" w:rsidRPr="000D5A46" w:rsidTr="001E3369">
        <w:trPr>
          <w:trHeight w:val="183"/>
        </w:trPr>
        <w:tc>
          <w:tcPr>
            <w:tcW w:w="9111" w:type="dxa"/>
            <w:gridSpan w:val="2"/>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b/>
                <w:bCs/>
                <w:color w:val="222222"/>
                <w:sz w:val="20"/>
                <w:szCs w:val="20"/>
                <w:lang w:val="en-GB"/>
              </w:rPr>
              <w:t>Basic data protection information on the processing activity of: Publications Service        </w:t>
            </w:r>
          </w:p>
        </w:tc>
      </w:tr>
      <w:tr w:rsidR="001E3369" w:rsidRPr="000D5A46" w:rsidTr="001E3369">
        <w:trPr>
          <w:trHeight w:val="168"/>
        </w:trPr>
        <w:tc>
          <w:tcPr>
            <w:tcW w:w="2009"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b/>
                <w:bCs/>
                <w:i/>
                <w:iCs/>
                <w:color w:val="222222"/>
                <w:sz w:val="18"/>
                <w:szCs w:val="18"/>
                <w:lang w:val="en-GB"/>
              </w:rPr>
              <w:t>Data Controller</w:t>
            </w:r>
          </w:p>
        </w:tc>
        <w:tc>
          <w:tcPr>
            <w:tcW w:w="7102"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color w:val="000000"/>
                <w:sz w:val="18"/>
                <w:szCs w:val="18"/>
                <w:lang w:val="en-GB"/>
              </w:rPr>
              <w:t>Vice-Rector of Culture, Sport and University Extension</w:t>
            </w:r>
            <w:r w:rsidRPr="000D5A46">
              <w:rPr>
                <w:rFonts w:eastAsia="Times New Roman" w:cstheme="minorHAnsi"/>
                <w:color w:val="222222"/>
                <w:sz w:val="18"/>
                <w:szCs w:val="18"/>
                <w:lang w:val="en-GB"/>
              </w:rPr>
              <w:t>  </w:t>
            </w:r>
            <w:hyperlink r:id="rId8" w:tgtFrame="_blank" w:history="1">
              <w:r w:rsidRPr="000D5A46">
                <w:rPr>
                  <w:rFonts w:eastAsia="Times New Roman" w:cstheme="minorHAnsi"/>
                  <w:color w:val="1155CC"/>
                  <w:sz w:val="18"/>
                  <w:szCs w:val="18"/>
                  <w:u w:val="single"/>
                  <w:lang w:val="en-GB"/>
                </w:rPr>
                <w:t>+info</w:t>
              </w:r>
            </w:hyperlink>
            <w:r w:rsidRPr="000D5A46">
              <w:rPr>
                <w:rFonts w:eastAsia="Times New Roman" w:cstheme="minorHAnsi"/>
                <w:color w:val="222222"/>
                <w:sz w:val="18"/>
                <w:szCs w:val="18"/>
                <w:lang w:val="en-GB"/>
              </w:rPr>
              <w:t>              </w:t>
            </w:r>
          </w:p>
        </w:tc>
      </w:tr>
      <w:tr w:rsidR="001E3369" w:rsidRPr="000D5A46" w:rsidTr="001E3369">
        <w:trPr>
          <w:trHeight w:val="159"/>
        </w:trPr>
        <w:tc>
          <w:tcPr>
            <w:tcW w:w="2009"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b/>
                <w:bCs/>
                <w:i/>
                <w:iCs/>
                <w:color w:val="222222"/>
                <w:sz w:val="18"/>
                <w:szCs w:val="18"/>
                <w:lang w:val="en-GB"/>
              </w:rPr>
              <w:t>Purpose</w:t>
            </w:r>
          </w:p>
        </w:tc>
        <w:tc>
          <w:tcPr>
            <w:tcW w:w="7102"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color w:val="000000"/>
                <w:sz w:val="18"/>
                <w:szCs w:val="18"/>
                <w:lang w:val="en-GB"/>
              </w:rPr>
              <w:t>Communication, sale, billing and shipping of publications</w:t>
            </w:r>
            <w:r w:rsidRPr="000D5A46">
              <w:rPr>
                <w:rFonts w:eastAsia="Times New Roman" w:cstheme="minorHAnsi"/>
                <w:color w:val="222222"/>
                <w:sz w:val="18"/>
                <w:szCs w:val="18"/>
                <w:lang w:val="en-GB"/>
              </w:rPr>
              <w:t>  </w:t>
            </w:r>
            <w:hyperlink r:id="rId9" w:tgtFrame="_blank" w:history="1">
              <w:r w:rsidRPr="000D5A46">
                <w:rPr>
                  <w:rFonts w:eastAsia="Times New Roman" w:cstheme="minorHAnsi"/>
                  <w:color w:val="1155CC"/>
                  <w:sz w:val="18"/>
                  <w:szCs w:val="18"/>
                  <w:u w:val="single"/>
                  <w:lang w:val="en-GB"/>
                </w:rPr>
                <w:t>+info</w:t>
              </w:r>
            </w:hyperlink>
          </w:p>
        </w:tc>
      </w:tr>
      <w:tr w:rsidR="001E3369" w:rsidRPr="000D5A46" w:rsidTr="001E3369">
        <w:trPr>
          <w:trHeight w:val="168"/>
        </w:trPr>
        <w:tc>
          <w:tcPr>
            <w:tcW w:w="2009"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b/>
                <w:bCs/>
                <w:i/>
                <w:iCs/>
                <w:color w:val="222222"/>
                <w:sz w:val="18"/>
                <w:szCs w:val="18"/>
                <w:lang w:val="en-GB"/>
              </w:rPr>
              <w:t>Legal Grounds</w:t>
            </w:r>
          </w:p>
        </w:tc>
        <w:tc>
          <w:tcPr>
            <w:tcW w:w="7102"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color w:val="000000"/>
                <w:sz w:val="18"/>
                <w:szCs w:val="18"/>
                <w:lang w:val="en-GB"/>
              </w:rPr>
              <w:t>Mission of public interest; contract performance</w:t>
            </w:r>
            <w:r w:rsidRPr="000D5A46">
              <w:rPr>
                <w:rFonts w:eastAsia="Times New Roman" w:cstheme="minorHAnsi"/>
                <w:color w:val="222222"/>
                <w:sz w:val="18"/>
                <w:szCs w:val="18"/>
                <w:lang w:val="en-GB"/>
              </w:rPr>
              <w:t>   </w:t>
            </w:r>
            <w:hyperlink r:id="rId10" w:tgtFrame="_blank" w:history="1">
              <w:r w:rsidRPr="000D5A46">
                <w:rPr>
                  <w:rFonts w:eastAsia="Times New Roman" w:cstheme="minorHAnsi"/>
                  <w:color w:val="1155CC"/>
                  <w:sz w:val="18"/>
                  <w:szCs w:val="18"/>
                  <w:u w:val="single"/>
                  <w:lang w:val="en-GB"/>
                </w:rPr>
                <w:t>+info</w:t>
              </w:r>
            </w:hyperlink>
          </w:p>
        </w:tc>
      </w:tr>
      <w:tr w:rsidR="001E3369" w:rsidRPr="000D5A46" w:rsidTr="001E3369">
        <w:trPr>
          <w:trHeight w:val="223"/>
        </w:trPr>
        <w:tc>
          <w:tcPr>
            <w:tcW w:w="2009"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b/>
                <w:bCs/>
                <w:i/>
                <w:iCs/>
                <w:color w:val="222222"/>
                <w:sz w:val="18"/>
                <w:szCs w:val="18"/>
                <w:lang w:val="en-GB"/>
              </w:rPr>
              <w:t>Recipients</w:t>
            </w:r>
          </w:p>
        </w:tc>
        <w:tc>
          <w:tcPr>
            <w:tcW w:w="7102"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color w:val="000000"/>
                <w:sz w:val="18"/>
                <w:szCs w:val="18"/>
                <w:lang w:val="en-GB"/>
              </w:rPr>
              <w:t>Data will not be shared with third parties unless required to do so by law</w:t>
            </w:r>
            <w:r w:rsidRPr="000D5A46">
              <w:rPr>
                <w:rFonts w:eastAsia="Times New Roman" w:cstheme="minorHAnsi"/>
                <w:color w:val="222222"/>
                <w:sz w:val="24"/>
                <w:szCs w:val="24"/>
                <w:lang w:val="en-GB"/>
              </w:rPr>
              <w:t> </w:t>
            </w:r>
            <w:hyperlink r:id="rId11" w:tgtFrame="_blank" w:history="1">
              <w:r w:rsidRPr="000D5A46">
                <w:rPr>
                  <w:rFonts w:eastAsia="Times New Roman" w:cstheme="minorHAnsi"/>
                  <w:color w:val="1155CC"/>
                  <w:sz w:val="18"/>
                  <w:szCs w:val="18"/>
                  <w:u w:val="single"/>
                  <w:lang w:val="en-GB"/>
                </w:rPr>
                <w:t>+info</w:t>
              </w:r>
            </w:hyperlink>
          </w:p>
        </w:tc>
      </w:tr>
      <w:tr w:rsidR="001E3369" w:rsidRPr="000D5A46" w:rsidTr="001E3369">
        <w:trPr>
          <w:trHeight w:val="327"/>
        </w:trPr>
        <w:tc>
          <w:tcPr>
            <w:tcW w:w="2009"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b/>
                <w:bCs/>
                <w:i/>
                <w:iCs/>
                <w:color w:val="222222"/>
                <w:sz w:val="18"/>
                <w:szCs w:val="18"/>
                <w:lang w:val="en-GB"/>
              </w:rPr>
              <w:t>Rights</w:t>
            </w:r>
          </w:p>
        </w:tc>
        <w:tc>
          <w:tcPr>
            <w:tcW w:w="7102"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color w:val="000000"/>
                <w:sz w:val="18"/>
                <w:szCs w:val="18"/>
                <w:lang w:val="en-GB"/>
              </w:rPr>
              <w:t>Access, correction and erase of the data, as well as other rights explained in the additional information</w:t>
            </w:r>
            <w:r w:rsidRPr="000D5A46">
              <w:rPr>
                <w:rFonts w:eastAsia="Times New Roman" w:cstheme="minorHAnsi"/>
                <w:color w:val="222222"/>
                <w:sz w:val="18"/>
                <w:szCs w:val="18"/>
                <w:lang w:val="en-GB"/>
              </w:rPr>
              <w:t>   </w:t>
            </w:r>
            <w:hyperlink r:id="rId12" w:tgtFrame="_blank" w:history="1">
              <w:r w:rsidRPr="000D5A46">
                <w:rPr>
                  <w:rFonts w:eastAsia="Times New Roman" w:cstheme="minorHAnsi"/>
                  <w:color w:val="1155CC"/>
                  <w:sz w:val="18"/>
                  <w:szCs w:val="18"/>
                  <w:u w:val="single"/>
                  <w:lang w:val="en-GB"/>
                </w:rPr>
                <w:t>+info</w:t>
              </w:r>
            </w:hyperlink>
          </w:p>
        </w:tc>
      </w:tr>
      <w:tr w:rsidR="001E3369" w:rsidRPr="000D5A46" w:rsidTr="001E3369">
        <w:trPr>
          <w:trHeight w:val="343"/>
        </w:trPr>
        <w:tc>
          <w:tcPr>
            <w:tcW w:w="2009"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b/>
                <w:bCs/>
                <w:i/>
                <w:iCs/>
                <w:color w:val="222222"/>
                <w:sz w:val="18"/>
                <w:szCs w:val="18"/>
                <w:lang w:val="en-GB"/>
              </w:rPr>
              <w:t>Additional Information</w:t>
            </w:r>
          </w:p>
        </w:tc>
        <w:tc>
          <w:tcPr>
            <w:tcW w:w="7102" w:type="dxa"/>
            <w:shd w:val="clear" w:color="auto" w:fill="FFFFFF"/>
            <w:tcMar>
              <w:top w:w="0" w:type="dxa"/>
              <w:left w:w="108" w:type="dxa"/>
              <w:bottom w:w="0" w:type="dxa"/>
              <w:right w:w="108" w:type="dxa"/>
            </w:tcMar>
            <w:hideMark/>
          </w:tcPr>
          <w:p w:rsidR="001E3369" w:rsidRPr="000D5A46" w:rsidRDefault="001E3369" w:rsidP="001E3369">
            <w:pPr>
              <w:spacing w:after="0" w:line="240" w:lineRule="auto"/>
              <w:rPr>
                <w:rFonts w:eastAsia="Times New Roman" w:cstheme="minorHAnsi"/>
                <w:color w:val="222222"/>
                <w:sz w:val="24"/>
                <w:szCs w:val="24"/>
                <w:lang w:val="en-GB"/>
              </w:rPr>
            </w:pPr>
            <w:r w:rsidRPr="000D5A46">
              <w:rPr>
                <w:rFonts w:eastAsia="Times New Roman" w:cstheme="minorHAnsi"/>
                <w:color w:val="000000"/>
                <w:sz w:val="18"/>
                <w:szCs w:val="18"/>
                <w:lang w:val="en-GB"/>
              </w:rPr>
              <w:t>This may be consulted in further detail on our website:</w:t>
            </w:r>
          </w:p>
          <w:p w:rsidR="001E3369" w:rsidRPr="000D5A46" w:rsidRDefault="006D28CD" w:rsidP="001E3369">
            <w:pPr>
              <w:spacing w:after="0" w:line="240" w:lineRule="auto"/>
              <w:rPr>
                <w:rFonts w:eastAsia="Times New Roman" w:cstheme="minorHAnsi"/>
                <w:color w:val="222222"/>
                <w:sz w:val="24"/>
                <w:szCs w:val="24"/>
                <w:lang w:val="en-GB"/>
              </w:rPr>
            </w:pPr>
            <w:hyperlink r:id="rId13" w:tgtFrame="_blank" w:history="1">
              <w:r w:rsidR="00BB0C73" w:rsidRPr="000D5A46">
                <w:rPr>
                  <w:rFonts w:eastAsia="Times New Roman" w:cstheme="minorHAnsi"/>
                  <w:color w:val="1155CC"/>
                  <w:sz w:val="18"/>
                  <w:szCs w:val="18"/>
                  <w:u w:val="single"/>
                  <w:lang w:val="en-GB"/>
                </w:rPr>
                <w:t>https://www.ucm.es/file/info-adic-servicio-publicaciones</w:t>
              </w:r>
            </w:hyperlink>
          </w:p>
        </w:tc>
      </w:tr>
      <w:tr w:rsidR="001E3369" w:rsidRPr="000D5A46" w:rsidTr="001E3369">
        <w:trPr>
          <w:trHeight w:val="314"/>
        </w:trPr>
        <w:tc>
          <w:tcPr>
            <w:tcW w:w="9111" w:type="dxa"/>
            <w:gridSpan w:val="2"/>
            <w:shd w:val="clear" w:color="auto" w:fill="FFFFFF"/>
            <w:tcMar>
              <w:top w:w="0" w:type="dxa"/>
              <w:left w:w="108" w:type="dxa"/>
              <w:bottom w:w="0" w:type="dxa"/>
              <w:right w:w="108" w:type="dxa"/>
            </w:tcMar>
          </w:tcPr>
          <w:p w:rsidR="001E3369" w:rsidRPr="000D5A46" w:rsidRDefault="001E3369" w:rsidP="001E3369">
            <w:pPr>
              <w:widowControl w:val="0"/>
              <w:tabs>
                <w:tab w:val="left" w:pos="1910"/>
              </w:tabs>
              <w:kinsoku w:val="0"/>
              <w:overflowPunct w:val="0"/>
              <w:autoSpaceDE w:val="0"/>
              <w:autoSpaceDN w:val="0"/>
              <w:adjustRightInd w:val="0"/>
              <w:spacing w:after="0" w:line="240" w:lineRule="auto"/>
              <w:rPr>
                <w:rFonts w:eastAsia="Times New Roman" w:cstheme="minorHAnsi"/>
                <w:color w:val="000000"/>
                <w:sz w:val="18"/>
                <w:szCs w:val="18"/>
                <w:lang w:val="en-GB"/>
              </w:rPr>
            </w:pPr>
            <w:r w:rsidRPr="000D5A46">
              <w:rPr>
                <w:rFonts w:ascii="Segoe UI Symbol" w:eastAsia="Times New Roman" w:hAnsi="Segoe UI Symbol"/>
                <w:i/>
                <w:iCs/>
                <w:sz w:val="20"/>
                <w:szCs w:val="20"/>
                <w:lang w:val="en-GB"/>
              </w:rPr>
              <w:t>☐</w:t>
            </w:r>
            <w:r w:rsidRPr="000D5A46">
              <w:rPr>
                <w:rFonts w:eastAsia="Times New Roman"/>
                <w:i/>
                <w:iCs/>
                <w:sz w:val="20"/>
                <w:szCs w:val="20"/>
                <w:lang w:val="en-GB"/>
              </w:rPr>
              <w:t xml:space="preserve"> I have read the privacy policy and express my consent</w:t>
            </w:r>
          </w:p>
        </w:tc>
      </w:tr>
    </w:tbl>
    <w:p w:rsidR="002377DB" w:rsidRPr="000D5A46" w:rsidRDefault="002377DB" w:rsidP="00FF05C3">
      <w:pPr>
        <w:jc w:val="both"/>
        <w:rPr>
          <w:rFonts w:ascii="Times New Roman" w:hAnsi="Times New Roman" w:cs="Times New Roman"/>
          <w:sz w:val="24"/>
          <w:szCs w:val="24"/>
          <w:lang w:val="en-GB"/>
        </w:rPr>
      </w:pPr>
    </w:p>
    <w:sectPr w:rsidR="002377DB" w:rsidRPr="000D5A46" w:rsidSect="00CD6C60">
      <w:footerReference w:type="default" r:id="rId14"/>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0B" w:rsidRDefault="00B2310B" w:rsidP="006A359D">
      <w:pPr>
        <w:spacing w:after="0" w:line="240" w:lineRule="auto"/>
      </w:pPr>
      <w:r>
        <w:separator/>
      </w:r>
    </w:p>
  </w:endnote>
  <w:endnote w:type="continuationSeparator" w:id="0">
    <w:p w:rsidR="00B2310B" w:rsidRDefault="00B2310B" w:rsidP="006A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9D" w:rsidRPr="000D5A46" w:rsidRDefault="00A11923" w:rsidP="007E2555">
    <w:pPr>
      <w:pBdr>
        <w:top w:val="single" w:sz="4" w:space="1" w:color="A6A6A6" w:themeColor="background1" w:themeShade="A6"/>
      </w:pBdr>
      <w:shd w:val="clear" w:color="auto" w:fill="FFFFFF"/>
      <w:tabs>
        <w:tab w:val="right" w:pos="8504"/>
      </w:tabs>
      <w:spacing w:after="0" w:line="240" w:lineRule="auto"/>
      <w:rPr>
        <w:rFonts w:ascii="HelveticaNeueLT Pro 55 Roman" w:hAnsi="HelveticaNeueLT Pro 55 Roman" w:cs="Times New Roman"/>
        <w:color w:val="808080" w:themeColor="background1" w:themeShade="80"/>
        <w:sz w:val="16"/>
        <w:szCs w:val="16"/>
        <w:lang w:val="en-GB"/>
      </w:rPr>
    </w:pPr>
    <w:r>
      <w:rPr>
        <w:rFonts w:ascii="Calibri" w:hAnsi="Calibri"/>
        <w:color w:val="222222"/>
        <w:lang w:val="en-GB"/>
      </w:rPr>
      <w:t> </w:t>
    </w:r>
    <w:r>
      <w:rPr>
        <w:rFonts w:ascii="HelveticaNeueLT Pro 55 Roman" w:hAnsi="HelveticaNeueLT Pro 55 Roman"/>
        <w:color w:val="808080" w:themeColor="background1" w:themeShade="80"/>
        <w:sz w:val="16"/>
        <w:szCs w:val="16"/>
        <w:lang w:val="en-GB"/>
      </w:rPr>
      <w:t>Ediciones Complutense · Declaration of good practice and transfer of rights</w:t>
    </w:r>
    <w:r>
      <w:rPr>
        <w:color w:val="808080" w:themeColor="background1" w:themeShade="80"/>
        <w:sz w:val="16"/>
        <w:szCs w:val="16"/>
        <w:lang w:val="en-GB"/>
      </w:rPr>
      <w:tab/>
    </w:r>
    <w:r w:rsidR="006D28CD">
      <w:rPr>
        <w:color w:val="808080" w:themeColor="background1" w:themeShade="80"/>
        <w:sz w:val="16"/>
        <w:szCs w:val="16"/>
        <w:lang w:val="en-GB"/>
      </w:rPr>
      <w:fldChar w:fldCharType="begin"/>
    </w:r>
    <w:r>
      <w:rPr>
        <w:rFonts w:ascii="HelveticaNeueLT Pro 55 Roman" w:hAnsi="HelveticaNeueLT Pro 55 Roman"/>
        <w:color w:val="808080" w:themeColor="background1" w:themeShade="80"/>
        <w:sz w:val="16"/>
        <w:szCs w:val="16"/>
        <w:lang w:val="en-GB"/>
      </w:rPr>
      <w:instrText>PAGE   \* MERGEFORMAT</w:instrText>
    </w:r>
    <w:r w:rsidR="006D28CD">
      <w:rPr>
        <w:color w:val="808080" w:themeColor="background1" w:themeShade="80"/>
        <w:sz w:val="16"/>
        <w:szCs w:val="16"/>
        <w:lang w:val="en-GB"/>
      </w:rPr>
      <w:fldChar w:fldCharType="separate"/>
    </w:r>
    <w:r w:rsidR="00D75028">
      <w:rPr>
        <w:rFonts w:ascii="HelveticaNeueLT Pro 55 Roman" w:hAnsi="HelveticaNeueLT Pro 55 Roman"/>
        <w:noProof/>
        <w:color w:val="808080" w:themeColor="background1" w:themeShade="80"/>
        <w:sz w:val="16"/>
        <w:szCs w:val="16"/>
        <w:lang w:val="en-GB"/>
      </w:rPr>
      <w:t>1</w:t>
    </w:r>
    <w:r w:rsidR="006D28CD">
      <w:rPr>
        <w:color w:val="808080" w:themeColor="background1" w:themeShade="80"/>
        <w:sz w:val="16"/>
        <w:szCs w:val="16"/>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0B" w:rsidRDefault="00B2310B" w:rsidP="006A359D">
      <w:pPr>
        <w:spacing w:after="0" w:line="240" w:lineRule="auto"/>
      </w:pPr>
      <w:r>
        <w:separator/>
      </w:r>
    </w:p>
  </w:footnote>
  <w:footnote w:type="continuationSeparator" w:id="0">
    <w:p w:rsidR="00B2310B" w:rsidRDefault="00B2310B" w:rsidP="006A35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B37B2"/>
    <w:rsid w:val="00086428"/>
    <w:rsid w:val="000C61C2"/>
    <w:rsid w:val="000D5A46"/>
    <w:rsid w:val="000E7876"/>
    <w:rsid w:val="001169A8"/>
    <w:rsid w:val="001B37B2"/>
    <w:rsid w:val="001D0EFD"/>
    <w:rsid w:val="001E3369"/>
    <w:rsid w:val="002377DB"/>
    <w:rsid w:val="00475FB7"/>
    <w:rsid w:val="00493297"/>
    <w:rsid w:val="00496407"/>
    <w:rsid w:val="004D0CA2"/>
    <w:rsid w:val="005675C2"/>
    <w:rsid w:val="005946DD"/>
    <w:rsid w:val="0064322B"/>
    <w:rsid w:val="006A359D"/>
    <w:rsid w:val="006D28CD"/>
    <w:rsid w:val="007E2555"/>
    <w:rsid w:val="008E3435"/>
    <w:rsid w:val="008E7AE3"/>
    <w:rsid w:val="008F0BB5"/>
    <w:rsid w:val="009655C8"/>
    <w:rsid w:val="009B282D"/>
    <w:rsid w:val="00A11923"/>
    <w:rsid w:val="00AB3344"/>
    <w:rsid w:val="00AE1CA0"/>
    <w:rsid w:val="00B2310B"/>
    <w:rsid w:val="00B6239E"/>
    <w:rsid w:val="00BB0C73"/>
    <w:rsid w:val="00BB0C9F"/>
    <w:rsid w:val="00CD6C60"/>
    <w:rsid w:val="00CF1DA0"/>
    <w:rsid w:val="00CF43A2"/>
    <w:rsid w:val="00D301A8"/>
    <w:rsid w:val="00D527A5"/>
    <w:rsid w:val="00D74302"/>
    <w:rsid w:val="00D75028"/>
    <w:rsid w:val="00EC3C60"/>
    <w:rsid w:val="00F461D7"/>
    <w:rsid w:val="00FA1086"/>
    <w:rsid w:val="00FF05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B3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35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59D"/>
  </w:style>
  <w:style w:type="paragraph" w:styleId="Piedepgina">
    <w:name w:val="footer"/>
    <w:basedOn w:val="Normal"/>
    <w:link w:val="PiedepginaCar"/>
    <w:uiPriority w:val="99"/>
    <w:unhideWhenUsed/>
    <w:rsid w:val="006A35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59D"/>
  </w:style>
  <w:style w:type="paragraph" w:styleId="Textodeglobo">
    <w:name w:val="Balloon Text"/>
    <w:basedOn w:val="Normal"/>
    <w:link w:val="TextodegloboCar"/>
    <w:uiPriority w:val="99"/>
    <w:semiHidden/>
    <w:unhideWhenUsed/>
    <w:rsid w:val="000864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428"/>
    <w:rPr>
      <w:rFonts w:ascii="Tahoma" w:hAnsi="Tahoma" w:cs="Tahoma"/>
      <w:sz w:val="16"/>
      <w:szCs w:val="16"/>
    </w:rPr>
  </w:style>
  <w:style w:type="character" w:styleId="Hipervnculo">
    <w:name w:val="Hyperlink"/>
    <w:basedOn w:val="Fuentedeprrafopredeter"/>
    <w:uiPriority w:val="99"/>
    <w:unhideWhenUsed/>
    <w:rsid w:val="00AE1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3021411">
      <w:bodyDiv w:val="1"/>
      <w:marLeft w:val="0"/>
      <w:marRight w:val="0"/>
      <w:marTop w:val="0"/>
      <w:marBottom w:val="0"/>
      <w:divBdr>
        <w:top w:val="none" w:sz="0" w:space="0" w:color="auto"/>
        <w:left w:val="none" w:sz="0" w:space="0" w:color="auto"/>
        <w:bottom w:val="none" w:sz="0" w:space="0" w:color="auto"/>
        <w:right w:val="none" w:sz="0" w:space="0" w:color="auto"/>
      </w:divBdr>
    </w:div>
    <w:div w:id="1928810454">
      <w:bodyDiv w:val="1"/>
      <w:marLeft w:val="0"/>
      <w:marRight w:val="0"/>
      <w:marTop w:val="0"/>
      <w:marBottom w:val="0"/>
      <w:divBdr>
        <w:top w:val="none" w:sz="0" w:space="0" w:color="auto"/>
        <w:left w:val="none" w:sz="0" w:space="0" w:color="auto"/>
        <w:bottom w:val="none" w:sz="0" w:space="0" w:color="auto"/>
        <w:right w:val="none" w:sz="0" w:space="0" w:color="auto"/>
      </w:divBdr>
    </w:div>
    <w:div w:id="2097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es/file/info-adic-servicio-publicaciones" TargetMode="External"/><Relationship Id="rId13" Type="http://schemas.openxmlformats.org/officeDocument/2006/relationships/hyperlink" Target="https://www.ucm.es/file/info-adic-servicio-publicaciones"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https://www.ucm.es/file/info-adic-servicio-publicacion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estion.ediciones@ucm.es" TargetMode="External"/><Relationship Id="rId11" Type="http://schemas.openxmlformats.org/officeDocument/2006/relationships/hyperlink" Target="https://www.ucm.es/file/info-adic-servicio-publicacion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cm.es/file/info-adic-servicio-publicaciones" TargetMode="External"/><Relationship Id="rId4" Type="http://schemas.openxmlformats.org/officeDocument/2006/relationships/footnotes" Target="footnotes.xml"/><Relationship Id="rId9" Type="http://schemas.openxmlformats.org/officeDocument/2006/relationships/hyperlink" Target="https://www.ucm.es/file/info-adic-servicio-publicacion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LOPEZ FONSECA</dc:creator>
  <cp:lastModifiedBy>a</cp:lastModifiedBy>
  <cp:revision>2</cp:revision>
  <cp:lastPrinted>2017-10-20T10:06:00Z</cp:lastPrinted>
  <dcterms:created xsi:type="dcterms:W3CDTF">2021-06-09T17:38:00Z</dcterms:created>
  <dcterms:modified xsi:type="dcterms:W3CDTF">2021-06-09T17:38:00Z</dcterms:modified>
</cp:coreProperties>
</file>