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4ECA" w14:textId="77777777" w:rsidR="00D3199F" w:rsidRDefault="00FA5499" w:rsidP="00FA5499">
      <w:pPr>
        <w:ind w:right="-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0EF26C" wp14:editId="6A76EA74">
            <wp:simplePos x="0" y="0"/>
            <wp:positionH relativeFrom="margin">
              <wp:posOffset>1042670</wp:posOffset>
            </wp:positionH>
            <wp:positionV relativeFrom="margin">
              <wp:posOffset>-231354</wp:posOffset>
            </wp:positionV>
            <wp:extent cx="3298190" cy="1581150"/>
            <wp:effectExtent l="19050" t="0" r="0" b="0"/>
            <wp:wrapSquare wrapText="bothSides"/>
            <wp:docPr id="2" name="1 Imagen" descr="logo_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i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547F09" w14:textId="77777777" w:rsidR="00F100A9" w:rsidRDefault="00F100A9" w:rsidP="00F100A9">
      <w:pPr>
        <w:shd w:val="clear" w:color="auto" w:fill="FFFFFF"/>
        <w:spacing w:before="355"/>
        <w:ind w:left="466"/>
        <w:jc w:val="both"/>
        <w:rPr>
          <w:b/>
          <w:bCs/>
          <w:color w:val="000000"/>
          <w:sz w:val="48"/>
          <w:szCs w:val="48"/>
          <w:lang w:val="es-ES_tradnl"/>
        </w:rPr>
      </w:pPr>
    </w:p>
    <w:p w14:paraId="2D9A6C70" w14:textId="77777777"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14:paraId="183EDB62" w14:textId="77777777"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14:paraId="3E72F826" w14:textId="77777777"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14:paraId="5BA69076" w14:textId="77777777" w:rsidR="00CF6734" w:rsidRPr="005C7463" w:rsidRDefault="00CF6734" w:rsidP="00F100A9">
      <w:pPr>
        <w:shd w:val="clear" w:color="auto" w:fill="FFFFFF"/>
        <w:ind w:left="465"/>
        <w:jc w:val="center"/>
        <w:rPr>
          <w:b/>
          <w:bCs/>
          <w:color w:val="000000"/>
          <w:sz w:val="48"/>
          <w:szCs w:val="48"/>
          <w:lang w:val="es-ES_tradnl"/>
        </w:rPr>
      </w:pPr>
    </w:p>
    <w:p w14:paraId="2000E3B9" w14:textId="77777777" w:rsidR="00DE146C" w:rsidRDefault="002949DA" w:rsidP="00DE146C">
      <w:pPr>
        <w:shd w:val="clear" w:color="auto" w:fill="FFFFFF"/>
        <w:ind w:left="465"/>
        <w:jc w:val="center"/>
        <w:rPr>
          <w:iCs/>
          <w:color w:val="000000"/>
          <w:sz w:val="56"/>
          <w:szCs w:val="56"/>
          <w:shd w:val="clear" w:color="auto" w:fill="FFFFFF"/>
        </w:rPr>
      </w:pPr>
      <w:r>
        <w:rPr>
          <w:iCs/>
          <w:color w:val="000000"/>
          <w:sz w:val="56"/>
          <w:szCs w:val="56"/>
          <w:shd w:val="clear" w:color="auto" w:fill="FFFFFF"/>
        </w:rPr>
        <w:t>“</w:t>
      </w:r>
      <w:r w:rsidR="00DE146C" w:rsidRPr="00DE146C">
        <w:rPr>
          <w:iCs/>
          <w:color w:val="000000"/>
          <w:sz w:val="56"/>
          <w:szCs w:val="56"/>
          <w:shd w:val="clear" w:color="auto" w:fill="FFFFFF"/>
        </w:rPr>
        <w:t>LA (IN</w:t>
      </w:r>
      <w:proofErr w:type="gramStart"/>
      <w:r w:rsidR="00DE146C" w:rsidRPr="00DE146C">
        <w:rPr>
          <w:iCs/>
          <w:color w:val="000000"/>
          <w:sz w:val="56"/>
          <w:szCs w:val="56"/>
          <w:shd w:val="clear" w:color="auto" w:fill="FFFFFF"/>
        </w:rPr>
        <w:t>)JUSTICIA</w:t>
      </w:r>
      <w:proofErr w:type="gramEnd"/>
      <w:r w:rsidR="00DE146C" w:rsidRPr="00DE146C">
        <w:rPr>
          <w:iCs/>
          <w:color w:val="000000"/>
          <w:sz w:val="56"/>
          <w:szCs w:val="56"/>
          <w:shd w:val="clear" w:color="auto" w:fill="FFFFFF"/>
        </w:rPr>
        <w:t xml:space="preserve"> (IN)CONSTITUCIONAL EN VENEZUELA:</w:t>
      </w:r>
    </w:p>
    <w:p w14:paraId="5D2CF66A" w14:textId="77777777" w:rsidR="000178CC" w:rsidRPr="00DE146C" w:rsidRDefault="000178CC" w:rsidP="00DE146C">
      <w:pPr>
        <w:shd w:val="clear" w:color="auto" w:fill="FFFFFF"/>
        <w:ind w:left="465"/>
        <w:jc w:val="center"/>
        <w:rPr>
          <w:iCs/>
          <w:color w:val="000000"/>
          <w:sz w:val="56"/>
          <w:szCs w:val="56"/>
          <w:shd w:val="clear" w:color="auto" w:fill="FFFFFF"/>
        </w:rPr>
      </w:pPr>
    </w:p>
    <w:p w14:paraId="20F621EB" w14:textId="77777777" w:rsidR="006E7C0A" w:rsidRDefault="00D60500" w:rsidP="00DE146C">
      <w:pPr>
        <w:shd w:val="clear" w:color="auto" w:fill="FFFFFF"/>
        <w:ind w:left="465"/>
        <w:jc w:val="center"/>
        <w:rPr>
          <w:iCs/>
          <w:color w:val="000000"/>
          <w:sz w:val="56"/>
          <w:szCs w:val="56"/>
          <w:shd w:val="clear" w:color="auto" w:fill="FFFFFF"/>
        </w:rPr>
      </w:pPr>
      <w:r>
        <w:rPr>
          <w:iCs/>
          <w:color w:val="000000"/>
          <w:sz w:val="56"/>
          <w:szCs w:val="56"/>
          <w:shd w:val="clear" w:color="auto" w:fill="FFFFFF"/>
        </w:rPr>
        <w:t>“</w:t>
      </w:r>
      <w:r w:rsidR="00DE146C" w:rsidRPr="00DE146C">
        <w:rPr>
          <w:iCs/>
          <w:color w:val="000000"/>
          <w:sz w:val="56"/>
          <w:szCs w:val="56"/>
          <w:shd w:val="clear" w:color="auto" w:fill="FFFFFF"/>
        </w:rPr>
        <w:t>Las relaciones entre el Parlamento y la Asamblea Nacional Constituyent</w:t>
      </w:r>
      <w:r w:rsidR="00DE146C">
        <w:rPr>
          <w:iCs/>
          <w:color w:val="000000"/>
          <w:sz w:val="56"/>
          <w:szCs w:val="56"/>
          <w:shd w:val="clear" w:color="auto" w:fill="FFFFFF"/>
        </w:rPr>
        <w:t>e</w:t>
      </w:r>
      <w:r w:rsidR="002949DA">
        <w:rPr>
          <w:iCs/>
          <w:color w:val="000000"/>
          <w:sz w:val="56"/>
          <w:szCs w:val="56"/>
          <w:shd w:val="clear" w:color="auto" w:fill="FFFFFF"/>
        </w:rPr>
        <w:t>”</w:t>
      </w:r>
    </w:p>
    <w:p w14:paraId="1D7FECF2" w14:textId="77777777" w:rsidR="00EE06EA" w:rsidRPr="000D4389" w:rsidRDefault="00EE06EA" w:rsidP="00CF6734">
      <w:pPr>
        <w:shd w:val="clear" w:color="auto" w:fill="FFFFFF"/>
        <w:ind w:left="465"/>
        <w:jc w:val="center"/>
        <w:rPr>
          <w:bCs/>
          <w:color w:val="000000"/>
          <w:sz w:val="52"/>
          <w:szCs w:val="52"/>
        </w:rPr>
      </w:pPr>
    </w:p>
    <w:p w14:paraId="4FB1B8B6" w14:textId="77777777" w:rsidR="0027452C" w:rsidRPr="006E7C0A" w:rsidRDefault="0027452C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 w:rsidRPr="006E7C0A">
        <w:rPr>
          <w:bCs/>
          <w:color w:val="000000"/>
          <w:sz w:val="36"/>
          <w:szCs w:val="36"/>
          <w:lang w:val="es-ES_tradnl"/>
        </w:rPr>
        <w:t>Conferencia</w:t>
      </w:r>
      <w:r w:rsidR="000C5E18">
        <w:rPr>
          <w:bCs/>
          <w:color w:val="000000"/>
          <w:sz w:val="36"/>
          <w:szCs w:val="36"/>
          <w:lang w:val="es-ES_tradnl"/>
        </w:rPr>
        <w:t>:</w:t>
      </w:r>
      <w:r w:rsidRPr="006E7C0A">
        <w:rPr>
          <w:bCs/>
          <w:color w:val="000000"/>
          <w:sz w:val="36"/>
          <w:szCs w:val="36"/>
          <w:lang w:val="es-ES_tradnl"/>
        </w:rPr>
        <w:t xml:space="preserve"> </w:t>
      </w:r>
    </w:p>
    <w:p w14:paraId="7007EBD1" w14:textId="77777777" w:rsidR="0027452C" w:rsidRDefault="0027452C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</w:p>
    <w:p w14:paraId="7AEE98A0" w14:textId="77777777" w:rsidR="006E7C0A" w:rsidRPr="006E7C0A" w:rsidRDefault="006E7C0A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</w:p>
    <w:p w14:paraId="2E621AF3" w14:textId="77777777" w:rsidR="002A72A9" w:rsidRPr="000178CC" w:rsidRDefault="00DE146C" w:rsidP="003C27BE">
      <w:pPr>
        <w:shd w:val="clear" w:color="auto" w:fill="FFFFFF"/>
        <w:ind w:left="-426"/>
        <w:jc w:val="center"/>
        <w:rPr>
          <w:rStyle w:val="Textoennegrita"/>
          <w:smallCaps/>
          <w:sz w:val="48"/>
          <w:szCs w:val="48"/>
        </w:rPr>
      </w:pPr>
      <w:r w:rsidRPr="000178CC">
        <w:rPr>
          <w:rStyle w:val="Textoennegrita"/>
          <w:smallCaps/>
          <w:sz w:val="48"/>
          <w:szCs w:val="48"/>
        </w:rPr>
        <w:t xml:space="preserve">LUIS PETIT GUERRA </w:t>
      </w:r>
    </w:p>
    <w:p w14:paraId="04B0BA9E" w14:textId="77777777" w:rsidR="00EC4875" w:rsidRPr="0074782A" w:rsidRDefault="00EC4875" w:rsidP="00767596">
      <w:pPr>
        <w:shd w:val="clear" w:color="auto" w:fill="FFFFFF"/>
        <w:ind w:left="-426"/>
        <w:jc w:val="center"/>
      </w:pPr>
    </w:p>
    <w:p w14:paraId="0AF3E6D0" w14:textId="77777777" w:rsidR="000178CC" w:rsidRPr="000178CC" w:rsidRDefault="000178CC" w:rsidP="00DD1AF4">
      <w:pPr>
        <w:shd w:val="clear" w:color="auto" w:fill="FFFFFF"/>
        <w:ind w:left="465"/>
        <w:jc w:val="center"/>
        <w:rPr>
          <w:sz w:val="24"/>
          <w:szCs w:val="24"/>
        </w:rPr>
      </w:pPr>
      <w:r w:rsidRPr="000178CC">
        <w:rPr>
          <w:sz w:val="24"/>
          <w:szCs w:val="24"/>
        </w:rPr>
        <w:t>DOCTOR EN DERECHO CONSTITUCIONAL POR LA UNIVERSIDAD DE SEVILLA</w:t>
      </w:r>
    </w:p>
    <w:p w14:paraId="49EA81DE" w14:textId="77777777" w:rsidR="000178CC" w:rsidRPr="000178CC" w:rsidRDefault="000178CC" w:rsidP="00DD1AF4">
      <w:pPr>
        <w:shd w:val="clear" w:color="auto" w:fill="FFFFFF"/>
        <w:ind w:left="465"/>
        <w:jc w:val="center"/>
        <w:rPr>
          <w:sz w:val="24"/>
          <w:szCs w:val="24"/>
        </w:rPr>
      </w:pPr>
      <w:r w:rsidRPr="000178CC">
        <w:rPr>
          <w:sz w:val="24"/>
          <w:szCs w:val="24"/>
        </w:rPr>
        <w:t xml:space="preserve">INVESTIGADOR DE LA UNIVERSIDAD DE PISA </w:t>
      </w:r>
    </w:p>
    <w:p w14:paraId="4485065A" w14:textId="77777777" w:rsidR="00DD1AF4" w:rsidRPr="000178CC" w:rsidRDefault="000178CC" w:rsidP="00DD1AF4">
      <w:pPr>
        <w:shd w:val="clear" w:color="auto" w:fill="FFFFFF"/>
        <w:ind w:left="465"/>
        <w:jc w:val="center"/>
        <w:rPr>
          <w:sz w:val="24"/>
          <w:szCs w:val="24"/>
        </w:rPr>
      </w:pPr>
      <w:r w:rsidRPr="000178CC">
        <w:rPr>
          <w:sz w:val="24"/>
          <w:szCs w:val="24"/>
        </w:rPr>
        <w:t>PROFESOR DE LA UNIVERSIDAD DE MONTE</w:t>
      </w:r>
      <w:r>
        <w:rPr>
          <w:sz w:val="24"/>
          <w:szCs w:val="24"/>
        </w:rPr>
        <w:t>Á</w:t>
      </w:r>
      <w:r w:rsidRPr="000178CC">
        <w:rPr>
          <w:sz w:val="24"/>
          <w:szCs w:val="24"/>
        </w:rPr>
        <w:t>VILA DE CARACAS</w:t>
      </w:r>
      <w:r>
        <w:rPr>
          <w:sz w:val="24"/>
          <w:szCs w:val="24"/>
        </w:rPr>
        <w:t>- VENEZUELA</w:t>
      </w:r>
      <w:r w:rsidR="00DD1AF4" w:rsidRPr="000178CC">
        <w:rPr>
          <w:sz w:val="24"/>
          <w:szCs w:val="24"/>
        </w:rPr>
        <w:t xml:space="preserve"> </w:t>
      </w:r>
    </w:p>
    <w:p w14:paraId="3E518955" w14:textId="77777777" w:rsidR="002C4C64" w:rsidRDefault="002C4C64" w:rsidP="003C27BE">
      <w:pPr>
        <w:shd w:val="clear" w:color="auto" w:fill="FFFFFF"/>
        <w:ind w:left="-426"/>
        <w:jc w:val="center"/>
      </w:pPr>
    </w:p>
    <w:p w14:paraId="590E452A" w14:textId="77777777" w:rsidR="002C4C64" w:rsidRDefault="002C4C64" w:rsidP="003C27BE">
      <w:pPr>
        <w:shd w:val="clear" w:color="auto" w:fill="FFFFFF"/>
        <w:ind w:left="-426"/>
        <w:jc w:val="center"/>
      </w:pPr>
    </w:p>
    <w:p w14:paraId="13803A72" w14:textId="77777777" w:rsidR="002C4C64" w:rsidRPr="0074782A" w:rsidRDefault="002C4C64" w:rsidP="003C27BE">
      <w:pPr>
        <w:shd w:val="clear" w:color="auto" w:fill="FFFFFF"/>
        <w:ind w:left="-426"/>
        <w:jc w:val="center"/>
      </w:pPr>
    </w:p>
    <w:p w14:paraId="394EE741" w14:textId="211C5265" w:rsidR="00CF6734" w:rsidRPr="009469A0" w:rsidRDefault="00B7343E" w:rsidP="00CF6734">
      <w:pPr>
        <w:shd w:val="clear" w:color="auto" w:fill="FFFFFF"/>
        <w:ind w:left="465"/>
        <w:jc w:val="center"/>
        <w:rPr>
          <w:sz w:val="36"/>
          <w:szCs w:val="36"/>
        </w:rPr>
      </w:pPr>
      <w:r>
        <w:rPr>
          <w:sz w:val="36"/>
          <w:szCs w:val="36"/>
        </w:rPr>
        <w:t>Mi</w:t>
      </w:r>
      <w:r w:rsidRPr="000A6011">
        <w:rPr>
          <w:sz w:val="36"/>
          <w:szCs w:val="36"/>
        </w:rPr>
        <w:t>é</w:t>
      </w:r>
      <w:r>
        <w:rPr>
          <w:sz w:val="36"/>
          <w:szCs w:val="36"/>
        </w:rPr>
        <w:t>rcoles</w:t>
      </w:r>
      <w:r w:rsidR="000178CC">
        <w:rPr>
          <w:sz w:val="36"/>
          <w:szCs w:val="36"/>
        </w:rPr>
        <w:t xml:space="preserve"> 13 de</w:t>
      </w:r>
      <w:r w:rsidR="002F4BD7">
        <w:rPr>
          <w:sz w:val="36"/>
          <w:szCs w:val="36"/>
        </w:rPr>
        <w:t xml:space="preserve"> </w:t>
      </w:r>
      <w:r w:rsidR="000178CC">
        <w:rPr>
          <w:sz w:val="36"/>
          <w:szCs w:val="36"/>
        </w:rPr>
        <w:t xml:space="preserve">diciembre </w:t>
      </w:r>
      <w:r w:rsidR="003436C7" w:rsidRPr="009469A0">
        <w:rPr>
          <w:sz w:val="36"/>
          <w:szCs w:val="36"/>
        </w:rPr>
        <w:t>de 201</w:t>
      </w:r>
      <w:r w:rsidR="007C0CD0" w:rsidRPr="009469A0">
        <w:rPr>
          <w:sz w:val="36"/>
          <w:szCs w:val="36"/>
        </w:rPr>
        <w:t>7</w:t>
      </w:r>
      <w:r w:rsidR="00AA2B0E" w:rsidRPr="009469A0">
        <w:rPr>
          <w:sz w:val="36"/>
          <w:szCs w:val="36"/>
        </w:rPr>
        <w:t>,</w:t>
      </w:r>
      <w:r w:rsidR="0027452C" w:rsidRPr="009469A0">
        <w:rPr>
          <w:sz w:val="36"/>
          <w:szCs w:val="36"/>
        </w:rPr>
        <w:t xml:space="preserve"> 1</w:t>
      </w:r>
      <w:r w:rsidR="002949DA" w:rsidRPr="009469A0">
        <w:rPr>
          <w:sz w:val="36"/>
          <w:szCs w:val="36"/>
        </w:rPr>
        <w:t>7</w:t>
      </w:r>
      <w:r w:rsidR="007C0CD0" w:rsidRPr="009469A0">
        <w:rPr>
          <w:sz w:val="36"/>
          <w:szCs w:val="36"/>
        </w:rPr>
        <w:t>:0</w:t>
      </w:r>
      <w:r w:rsidR="00CF6734" w:rsidRPr="009469A0">
        <w:rPr>
          <w:sz w:val="36"/>
          <w:szCs w:val="36"/>
        </w:rPr>
        <w:t>0 horas</w:t>
      </w:r>
    </w:p>
    <w:p w14:paraId="230A792A" w14:textId="77777777" w:rsidR="002949DA" w:rsidRPr="002949DA" w:rsidRDefault="002949DA" w:rsidP="002949DA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bookmarkStart w:id="0" w:name="_GoBack"/>
      <w:bookmarkEnd w:id="0"/>
      <w:r>
        <w:rPr>
          <w:bCs/>
          <w:color w:val="000000"/>
          <w:sz w:val="36"/>
          <w:szCs w:val="36"/>
          <w:lang w:val="es-ES_tradnl"/>
        </w:rPr>
        <w:t xml:space="preserve">Sede del </w:t>
      </w:r>
      <w:r w:rsidRPr="002949DA">
        <w:rPr>
          <w:bCs/>
          <w:color w:val="000000"/>
          <w:sz w:val="36"/>
          <w:szCs w:val="36"/>
          <w:lang w:val="es-ES_tradnl"/>
        </w:rPr>
        <w:t>Instituto de Derecho Parlamentario</w:t>
      </w:r>
    </w:p>
    <w:p w14:paraId="63D6FDD9" w14:textId="77777777" w:rsidR="00BE07C4" w:rsidRPr="002949DA" w:rsidRDefault="002949DA" w:rsidP="002949DA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 w:rsidRPr="002949DA">
        <w:rPr>
          <w:bCs/>
          <w:color w:val="000000"/>
          <w:sz w:val="36"/>
          <w:szCs w:val="36"/>
          <w:lang w:val="es-ES_tradnl"/>
        </w:rPr>
        <w:t xml:space="preserve"> </w:t>
      </w:r>
      <w:r>
        <w:rPr>
          <w:bCs/>
          <w:color w:val="000000"/>
          <w:sz w:val="36"/>
          <w:szCs w:val="36"/>
          <w:lang w:val="es-ES_tradnl"/>
        </w:rPr>
        <w:t>(</w:t>
      </w:r>
      <w:r w:rsidR="0074782A">
        <w:rPr>
          <w:bCs/>
          <w:color w:val="000000"/>
          <w:sz w:val="36"/>
          <w:szCs w:val="36"/>
          <w:lang w:val="es-ES_tradnl"/>
        </w:rPr>
        <w:t>Plan</w:t>
      </w:r>
      <w:r w:rsidR="00794B1B">
        <w:rPr>
          <w:bCs/>
          <w:color w:val="000000"/>
          <w:sz w:val="36"/>
          <w:szCs w:val="36"/>
          <w:lang w:val="es-ES_tradnl"/>
        </w:rPr>
        <w:t>t</w:t>
      </w:r>
      <w:r w:rsidRPr="002949DA">
        <w:rPr>
          <w:bCs/>
          <w:color w:val="000000"/>
          <w:sz w:val="36"/>
          <w:szCs w:val="36"/>
          <w:lang w:val="es-ES_tradnl"/>
        </w:rPr>
        <w:t>a Baja)</w:t>
      </w:r>
    </w:p>
    <w:p w14:paraId="49D55382" w14:textId="77777777" w:rsidR="005C7463" w:rsidRPr="006E7C0A" w:rsidRDefault="005C7463" w:rsidP="00CF6734">
      <w:pPr>
        <w:shd w:val="clear" w:color="auto" w:fill="FFFFFF"/>
        <w:ind w:left="465"/>
        <w:jc w:val="center"/>
        <w:rPr>
          <w:b/>
          <w:bCs/>
          <w:color w:val="000000"/>
          <w:sz w:val="36"/>
          <w:szCs w:val="36"/>
          <w:lang w:val="es-ES_tradnl"/>
        </w:rPr>
      </w:pPr>
    </w:p>
    <w:p w14:paraId="17F18EBA" w14:textId="77777777" w:rsidR="003D0068" w:rsidRPr="009469A0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>Organizado por el Instituto de Derecho Parlamentario</w:t>
      </w:r>
    </w:p>
    <w:p w14:paraId="28FD29A6" w14:textId="77777777" w:rsidR="00CF6734" w:rsidRPr="009469A0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 xml:space="preserve"> (UCM-Congreso de los Diputados) </w:t>
      </w:r>
    </w:p>
    <w:p w14:paraId="13338200" w14:textId="77777777" w:rsidR="007E17CA" w:rsidRDefault="007E17CA" w:rsidP="00CF6734">
      <w:pPr>
        <w:shd w:val="clear" w:color="auto" w:fill="FFFFFF"/>
        <w:ind w:left="465"/>
        <w:jc w:val="center"/>
        <w:rPr>
          <w:bCs/>
          <w:color w:val="000000"/>
          <w:sz w:val="24"/>
          <w:szCs w:val="24"/>
          <w:lang w:val="es-ES_tradnl"/>
        </w:rPr>
      </w:pPr>
    </w:p>
    <w:sectPr w:rsidR="007E17CA" w:rsidSect="003C27BE">
      <w:type w:val="continuous"/>
      <w:pgSz w:w="11904" w:h="16838"/>
      <w:pgMar w:top="1417" w:right="1131" w:bottom="709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5E"/>
    <w:rsid w:val="000178CC"/>
    <w:rsid w:val="000659B2"/>
    <w:rsid w:val="000A6011"/>
    <w:rsid w:val="000B1CA6"/>
    <w:rsid w:val="000C5E18"/>
    <w:rsid w:val="000D4389"/>
    <w:rsid w:val="000E5A34"/>
    <w:rsid w:val="0018656F"/>
    <w:rsid w:val="001B085B"/>
    <w:rsid w:val="0027452C"/>
    <w:rsid w:val="002949DA"/>
    <w:rsid w:val="002A72A9"/>
    <w:rsid w:val="002B64BD"/>
    <w:rsid w:val="002C4C64"/>
    <w:rsid w:val="002F4BD7"/>
    <w:rsid w:val="0032072B"/>
    <w:rsid w:val="003317D0"/>
    <w:rsid w:val="003436C7"/>
    <w:rsid w:val="00390E3C"/>
    <w:rsid w:val="003C27BE"/>
    <w:rsid w:val="003D0068"/>
    <w:rsid w:val="004652EC"/>
    <w:rsid w:val="00477256"/>
    <w:rsid w:val="004958FC"/>
    <w:rsid w:val="004E675E"/>
    <w:rsid w:val="00557281"/>
    <w:rsid w:val="005C7463"/>
    <w:rsid w:val="005D4835"/>
    <w:rsid w:val="00610A6E"/>
    <w:rsid w:val="00616304"/>
    <w:rsid w:val="006957B5"/>
    <w:rsid w:val="006A43B1"/>
    <w:rsid w:val="006E7C0A"/>
    <w:rsid w:val="0074782A"/>
    <w:rsid w:val="0075246C"/>
    <w:rsid w:val="00767596"/>
    <w:rsid w:val="007924A2"/>
    <w:rsid w:val="00794B1B"/>
    <w:rsid w:val="007A4F12"/>
    <w:rsid w:val="007C0CD0"/>
    <w:rsid w:val="007E17CA"/>
    <w:rsid w:val="00804E62"/>
    <w:rsid w:val="008249E8"/>
    <w:rsid w:val="009277BF"/>
    <w:rsid w:val="009469A0"/>
    <w:rsid w:val="009E692D"/>
    <w:rsid w:val="00A31103"/>
    <w:rsid w:val="00A56E24"/>
    <w:rsid w:val="00A57A27"/>
    <w:rsid w:val="00AA2B0E"/>
    <w:rsid w:val="00B2285B"/>
    <w:rsid w:val="00B67E9B"/>
    <w:rsid w:val="00B7343E"/>
    <w:rsid w:val="00BD3E0A"/>
    <w:rsid w:val="00BE07C4"/>
    <w:rsid w:val="00C16574"/>
    <w:rsid w:val="00C8649C"/>
    <w:rsid w:val="00CC53BB"/>
    <w:rsid w:val="00CD6767"/>
    <w:rsid w:val="00CF6734"/>
    <w:rsid w:val="00D10A92"/>
    <w:rsid w:val="00D3199F"/>
    <w:rsid w:val="00D55BC8"/>
    <w:rsid w:val="00D60500"/>
    <w:rsid w:val="00DD1AF4"/>
    <w:rsid w:val="00DE146C"/>
    <w:rsid w:val="00E10AEE"/>
    <w:rsid w:val="00E82927"/>
    <w:rsid w:val="00E860EE"/>
    <w:rsid w:val="00EB4C23"/>
    <w:rsid w:val="00EC4875"/>
    <w:rsid w:val="00EE06EA"/>
    <w:rsid w:val="00F100A9"/>
    <w:rsid w:val="00F4277C"/>
    <w:rsid w:val="00F81B0C"/>
    <w:rsid w:val="00FA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9DC5D"/>
  <w15:docId w15:val="{65DE14C4-8597-4CEE-B052-372E8C66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9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92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E7C0A"/>
    <w:rPr>
      <w:b/>
      <w:bCs/>
    </w:rPr>
  </w:style>
  <w:style w:type="character" w:customStyle="1" w:styleId="apple-converted-space">
    <w:name w:val="apple-converted-space"/>
    <w:basedOn w:val="Fuentedeprrafopredeter"/>
    <w:rsid w:val="002A72A9"/>
  </w:style>
  <w:style w:type="character" w:styleId="nfasis">
    <w:name w:val="Emphasis"/>
    <w:basedOn w:val="Fuentedeprrafopredeter"/>
    <w:uiPriority w:val="20"/>
    <w:qFormat/>
    <w:rsid w:val="002A72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usuario</cp:lastModifiedBy>
  <cp:revision>2</cp:revision>
  <cp:lastPrinted>2017-12-06T19:24:00Z</cp:lastPrinted>
  <dcterms:created xsi:type="dcterms:W3CDTF">2017-12-12T09:15:00Z</dcterms:created>
  <dcterms:modified xsi:type="dcterms:W3CDTF">2017-12-12T09:15:00Z</dcterms:modified>
</cp:coreProperties>
</file>