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A0" w:rsidRDefault="00024CA0"/>
    <w:p w:rsidR="001626F0" w:rsidRDefault="001626F0" w:rsidP="001626F0"/>
    <w:p w:rsidR="001626F0" w:rsidRDefault="001626F0" w:rsidP="001626F0"/>
    <w:p w:rsidR="001626F0" w:rsidRDefault="001626F0" w:rsidP="001626F0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LA NUEVA ADMINISTRACIÓN </w:t>
      </w:r>
      <w:r w:rsidRPr="001626F0">
        <w:rPr>
          <w:b/>
          <w:sz w:val="40"/>
          <w:szCs w:val="40"/>
        </w:rPr>
        <w:t>DE LOS SERVICIOS SOCIALES</w:t>
      </w:r>
    </w:p>
    <w:p w:rsidR="001626F0" w:rsidRDefault="001626F0" w:rsidP="001626F0"/>
    <w:tbl>
      <w:tblPr>
        <w:tblStyle w:val="Tablaconcuadrcula"/>
        <w:tblW w:w="0" w:type="auto"/>
        <w:tblLook w:val="04A0"/>
      </w:tblPr>
      <w:tblGrid>
        <w:gridCol w:w="8644"/>
      </w:tblGrid>
      <w:tr w:rsidR="001626F0" w:rsidTr="00F7476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0" w:rsidRDefault="001626F0" w:rsidP="00F7476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MÓDULO 2</w:t>
            </w:r>
            <w:r>
              <w:rPr>
                <w:lang w:eastAsia="en-US"/>
              </w:rPr>
              <w:t>:</w:t>
            </w:r>
            <w:r>
              <w:rPr>
                <w:lang w:eastAsia="en-US"/>
              </w:rPr>
              <w:tab/>
              <w:t>DESARROLLO COMUNITARIO Y ADMINISTRACIÓN SOCIAL</w:t>
            </w:r>
          </w:p>
          <w:p w:rsidR="001626F0" w:rsidRDefault="001626F0" w:rsidP="00F7476E">
            <w:pPr>
              <w:rPr>
                <w:lang w:eastAsia="en-US"/>
              </w:rPr>
            </w:pPr>
          </w:p>
        </w:tc>
      </w:tr>
      <w:tr w:rsidR="001626F0" w:rsidTr="00F7476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0" w:rsidRDefault="001626F0" w:rsidP="00F7476E">
            <w:r>
              <w:rPr>
                <w:b/>
                <w:lang w:eastAsia="en-US"/>
              </w:rPr>
              <w:t>MATERIA 2.3.</w:t>
            </w:r>
            <w:r>
              <w:rPr>
                <w:lang w:eastAsia="en-US"/>
              </w:rPr>
              <w:t xml:space="preserve">:  </w:t>
            </w:r>
            <w:r>
              <w:t xml:space="preserve">CONTEXTO DE </w:t>
            </w:r>
            <w:smartTag w:uri="urn:schemas-microsoft-com:office:smarttags" w:element="PersonName">
              <w:smartTagPr>
                <w:attr w:name="ProductID" w:val="la Acci￳n Comunitaria"/>
              </w:smartTagPr>
              <w:r>
                <w:t>LA ACCIÓN COMUNITARIA</w:t>
              </w:r>
            </w:smartTag>
            <w:r>
              <w:t xml:space="preserve"> Y </w:t>
            </w:r>
            <w:smartTag w:uri="urn:schemas-microsoft-com:office:smarttags" w:element="PersonName">
              <w:smartTagPr>
                <w:attr w:name="ProductID" w:val="LA ADMINISTRACIￓN SOCIAL"/>
              </w:smartTagPr>
              <w:r>
                <w:t>LA ADMINISTRACIÓN SOCIAL</w:t>
              </w:r>
            </w:smartTag>
          </w:p>
          <w:p w:rsidR="001626F0" w:rsidRDefault="001626F0" w:rsidP="00F7476E">
            <w:pPr>
              <w:rPr>
                <w:lang w:eastAsia="en-US"/>
              </w:rPr>
            </w:pPr>
          </w:p>
        </w:tc>
      </w:tr>
      <w:tr w:rsidR="001626F0" w:rsidTr="00F7476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F0" w:rsidRDefault="001626F0" w:rsidP="00F7476E">
            <w:pPr>
              <w:rPr>
                <w:b/>
              </w:rPr>
            </w:pPr>
            <w:r>
              <w:rPr>
                <w:b/>
              </w:rPr>
              <w:t xml:space="preserve">ASIGNATURA 2.3.3: </w:t>
            </w:r>
          </w:p>
          <w:p w:rsidR="001626F0" w:rsidRDefault="001626F0" w:rsidP="00F7476E">
            <w:r>
              <w:rPr>
                <w:b/>
              </w:rPr>
              <w:t xml:space="preserve"> 603689 LA NUEVA ADMINISTRACIÓN DE LOS SERVICIOS SOCIALES  </w:t>
            </w:r>
          </w:p>
          <w:p w:rsidR="001626F0" w:rsidRDefault="001626F0" w:rsidP="00F7476E">
            <w:pPr>
              <w:rPr>
                <w:lang w:eastAsia="en-US"/>
              </w:rPr>
            </w:pPr>
          </w:p>
        </w:tc>
      </w:tr>
    </w:tbl>
    <w:p w:rsidR="00EA2850" w:rsidRDefault="00EA2850" w:rsidP="001626F0"/>
    <w:p w:rsidR="001626F0" w:rsidRDefault="00EA2850" w:rsidP="001626F0">
      <w:r>
        <w:t xml:space="preserve"> </w:t>
      </w:r>
      <w:r w:rsidRPr="00EA2850">
        <w:rPr>
          <w:b/>
        </w:rPr>
        <w:t>PROFESORA</w:t>
      </w:r>
      <w:r>
        <w:t>: Dra. Mª José Méndez de Valdivia</w:t>
      </w:r>
    </w:p>
    <w:p w:rsidR="001626F0" w:rsidRDefault="001626F0" w:rsidP="001626F0"/>
    <w:p w:rsidR="001626F0" w:rsidRDefault="001626F0" w:rsidP="001626F0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900"/>
        <w:gridCol w:w="1623"/>
        <w:gridCol w:w="4137"/>
      </w:tblGrid>
      <w:tr w:rsidR="001626F0" w:rsidTr="00F7476E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0" w:rsidRDefault="001626F0" w:rsidP="00F747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CARÁCTER</w:t>
            </w:r>
          </w:p>
          <w:p w:rsidR="001626F0" w:rsidRDefault="001626F0" w:rsidP="00F7476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F0" w:rsidRDefault="001626F0" w:rsidP="00F747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ECTS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F0" w:rsidRDefault="001626F0" w:rsidP="00F747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SEMESTRE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F0" w:rsidRDefault="001626F0" w:rsidP="00F747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DEPARTAMENTO</w:t>
            </w:r>
          </w:p>
        </w:tc>
      </w:tr>
      <w:tr w:rsidR="001626F0" w:rsidTr="00F7476E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0" w:rsidRDefault="001626F0" w:rsidP="00F747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OPTATIVO</w:t>
            </w:r>
          </w:p>
          <w:p w:rsidR="001626F0" w:rsidRDefault="001626F0" w:rsidP="00F747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F0" w:rsidRDefault="001626F0" w:rsidP="00F747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F0" w:rsidRDefault="001626F0" w:rsidP="00F747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Segundo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0" w:rsidRPr="00D342C3" w:rsidRDefault="001626F0" w:rsidP="00F7476E">
            <w:pPr>
              <w:rPr>
                <w:bCs/>
              </w:rPr>
            </w:pPr>
            <w:r>
              <w:rPr>
                <w:bCs/>
              </w:rPr>
              <w:t>Ciencia Política y de la Administración II</w:t>
            </w:r>
          </w:p>
          <w:p w:rsidR="001626F0" w:rsidRPr="00D342C3" w:rsidRDefault="001626F0" w:rsidP="00F7476E">
            <w:pPr>
              <w:rPr>
                <w:bCs/>
              </w:rPr>
            </w:pPr>
          </w:p>
          <w:p w:rsidR="001626F0" w:rsidRDefault="001626F0" w:rsidP="00F747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1626F0" w:rsidRDefault="001626F0" w:rsidP="001626F0"/>
    <w:p w:rsidR="001626F0" w:rsidRDefault="001626F0" w:rsidP="001626F0"/>
    <w:p w:rsidR="001626F0" w:rsidRDefault="001626F0" w:rsidP="001626F0"/>
    <w:tbl>
      <w:tblPr>
        <w:tblStyle w:val="Tablaconcuadrcula"/>
        <w:tblW w:w="0" w:type="auto"/>
        <w:tblLook w:val="04A0"/>
      </w:tblPr>
      <w:tblGrid>
        <w:gridCol w:w="8644"/>
      </w:tblGrid>
      <w:tr w:rsidR="001626F0" w:rsidTr="00F7476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0" w:rsidRDefault="001626F0" w:rsidP="00F747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PRESENTACIÓN DE LA ASIGNATURA</w:t>
            </w:r>
          </w:p>
          <w:p w:rsidR="001626F0" w:rsidRDefault="001626F0" w:rsidP="00F7476E">
            <w:pPr>
              <w:pStyle w:val="EPIGRAFEMEMORIAMEDIANO"/>
              <w:rPr>
                <w:b w:val="0"/>
                <w:bCs/>
                <w:color w:val="auto"/>
                <w:sz w:val="20"/>
                <w:szCs w:val="20"/>
                <w:lang w:eastAsia="en-US"/>
              </w:rPr>
            </w:pPr>
          </w:p>
          <w:p w:rsidR="001626F0" w:rsidRPr="00B35704" w:rsidRDefault="001626F0" w:rsidP="00F7476E">
            <w:pPr>
              <w:jc w:val="both"/>
              <w:rPr>
                <w:bCs/>
              </w:rPr>
            </w:pPr>
            <w:r w:rsidRPr="001626F0">
              <w:rPr>
                <w:bCs/>
              </w:rPr>
              <w:t xml:space="preserve">Se trata de una asignatura de carácter cuatrimestral y </w:t>
            </w:r>
            <w:proofErr w:type="gramStart"/>
            <w:r w:rsidRPr="001626F0">
              <w:rPr>
                <w:bCs/>
              </w:rPr>
              <w:t>optativa</w:t>
            </w:r>
            <w:proofErr w:type="gramEnd"/>
            <w:r w:rsidRPr="001626F0">
              <w:rPr>
                <w:bCs/>
              </w:rPr>
              <w:t xml:space="preserve">. Su objetivo es el análisis del conjunto de planteamientos y actuaciones </w:t>
            </w:r>
            <w:proofErr w:type="spellStart"/>
            <w:r w:rsidRPr="001626F0">
              <w:rPr>
                <w:bCs/>
              </w:rPr>
              <w:t>postburocráticas</w:t>
            </w:r>
            <w:proofErr w:type="spellEnd"/>
            <w:r w:rsidRPr="001626F0">
              <w:rPr>
                <w:bCs/>
              </w:rPr>
              <w:t xml:space="preserve"> que han sido conceptuados doctrinalmente como “Nueva Administración” y su impacto en la gestión institucional de los Servicios Sociales</w:t>
            </w:r>
            <w:r>
              <w:rPr>
                <w:bCs/>
              </w:rPr>
              <w:t>.</w:t>
            </w:r>
            <w:r w:rsidRPr="00B35704">
              <w:rPr>
                <w:bCs/>
              </w:rPr>
              <w:t xml:space="preserve"> </w:t>
            </w:r>
          </w:p>
          <w:p w:rsidR="001626F0" w:rsidRDefault="001626F0" w:rsidP="00F7476E">
            <w:pPr>
              <w:jc w:val="both"/>
              <w:rPr>
                <w:lang w:eastAsia="en-US"/>
              </w:rPr>
            </w:pPr>
          </w:p>
        </w:tc>
      </w:tr>
    </w:tbl>
    <w:p w:rsidR="001626F0" w:rsidRDefault="001626F0" w:rsidP="001626F0">
      <w:pPr>
        <w:jc w:val="center"/>
      </w:pPr>
    </w:p>
    <w:p w:rsidR="001626F0" w:rsidRDefault="001626F0" w:rsidP="001626F0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1626F0" w:rsidTr="00F7476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0" w:rsidRDefault="001626F0" w:rsidP="00F7476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REQUISITOS PREVIOS</w:t>
            </w:r>
          </w:p>
          <w:p w:rsidR="001626F0" w:rsidRDefault="001626F0" w:rsidP="00F7476E">
            <w:pPr>
              <w:jc w:val="both"/>
              <w:rPr>
                <w:b/>
                <w:lang w:eastAsia="en-US"/>
              </w:rPr>
            </w:pPr>
          </w:p>
          <w:p w:rsidR="001626F0" w:rsidRDefault="001626F0" w:rsidP="00F747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Ninguno</w:t>
            </w:r>
          </w:p>
        </w:tc>
      </w:tr>
    </w:tbl>
    <w:p w:rsidR="001626F0" w:rsidRDefault="001626F0" w:rsidP="001626F0">
      <w:pPr>
        <w:jc w:val="center"/>
      </w:pPr>
    </w:p>
    <w:p w:rsidR="001626F0" w:rsidRDefault="001626F0" w:rsidP="001626F0">
      <w:pPr>
        <w:jc w:val="center"/>
      </w:pPr>
    </w:p>
    <w:p w:rsidR="001626F0" w:rsidRPr="00236806" w:rsidRDefault="001626F0" w:rsidP="001626F0">
      <w:pPr>
        <w:jc w:val="center"/>
        <w:rPr>
          <w:sz w:val="40"/>
          <w:szCs w:val="40"/>
        </w:rPr>
      </w:pPr>
      <w:r w:rsidRPr="00236806">
        <w:rPr>
          <w:b/>
          <w:sz w:val="40"/>
          <w:szCs w:val="40"/>
        </w:rPr>
        <w:t>1. COMPETENCIAS   Y CONTENIDOS</w:t>
      </w:r>
    </w:p>
    <w:p w:rsidR="001626F0" w:rsidRDefault="001626F0" w:rsidP="001626F0"/>
    <w:p w:rsidR="001626F0" w:rsidRDefault="001626F0" w:rsidP="001626F0">
      <w:pPr>
        <w:tabs>
          <w:tab w:val="left" w:pos="1252"/>
        </w:tabs>
      </w:pPr>
      <w:r>
        <w:tab/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1626F0" w:rsidTr="00F7476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0" w:rsidRDefault="001626F0" w:rsidP="001626F0">
            <w:pPr>
              <w:jc w:val="both"/>
            </w:pPr>
            <w:r>
              <w:t>COMPETENCIAS DE LA ASIGNATURA</w:t>
            </w:r>
          </w:p>
          <w:p w:rsidR="001626F0" w:rsidRPr="001626F0" w:rsidRDefault="001626F0" w:rsidP="001626F0">
            <w:pPr>
              <w:jc w:val="both"/>
            </w:pPr>
          </w:p>
          <w:p w:rsidR="001626F0" w:rsidRPr="001626F0" w:rsidRDefault="001626F0" w:rsidP="001626F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1626F0">
              <w:rPr>
                <w:rFonts w:ascii="Times New Roman" w:hAnsi="Times New Roman"/>
              </w:rPr>
              <w:t xml:space="preserve">Comprender las premisas </w:t>
            </w:r>
            <w:proofErr w:type="spellStart"/>
            <w:r w:rsidRPr="001626F0">
              <w:rPr>
                <w:rFonts w:ascii="Times New Roman" w:hAnsi="Times New Roman"/>
              </w:rPr>
              <w:t>posburocráticas</w:t>
            </w:r>
            <w:proofErr w:type="spellEnd"/>
            <w:r w:rsidRPr="001626F0">
              <w:rPr>
                <w:rFonts w:ascii="Times New Roman" w:hAnsi="Times New Roman"/>
              </w:rPr>
              <w:t xml:space="preserve"> y su divergencia con los planteamientos </w:t>
            </w:r>
            <w:r w:rsidRPr="001626F0">
              <w:rPr>
                <w:rFonts w:ascii="Times New Roman" w:hAnsi="Times New Roman"/>
              </w:rPr>
              <w:lastRenderedPageBreak/>
              <w:t>burocráticos tradicionales respecto a los Servicios Sociales, pudiendo exponer, debatir y criticar las mismas.</w:t>
            </w:r>
          </w:p>
          <w:p w:rsidR="001626F0" w:rsidRPr="001626F0" w:rsidRDefault="001626F0" w:rsidP="001626F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1626F0">
              <w:rPr>
                <w:rFonts w:ascii="Times New Roman" w:hAnsi="Times New Roman"/>
              </w:rPr>
              <w:t>Conocer los mecanismos de implementación de las mismas</w:t>
            </w:r>
          </w:p>
          <w:p w:rsidR="001626F0" w:rsidRPr="001626F0" w:rsidRDefault="001626F0" w:rsidP="001626F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1626F0">
              <w:rPr>
                <w:rFonts w:ascii="Times New Roman" w:hAnsi="Times New Roman"/>
              </w:rPr>
              <w:t>Elaborar y desarrollar programas de implementación de la Nueva Administración en los Servicios Sociales</w:t>
            </w:r>
          </w:p>
          <w:p w:rsidR="001626F0" w:rsidRPr="001626F0" w:rsidRDefault="001626F0" w:rsidP="001626F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1626F0">
              <w:rPr>
                <w:rFonts w:ascii="Times New Roman" w:hAnsi="Times New Roman"/>
              </w:rPr>
              <w:t>Incorporar las propuestas que desde ámbitos académicos e institucionales se vayan formulando sobre la reformulación de la burocracia y la Nueva Administración en los Servicios Sociales</w:t>
            </w:r>
          </w:p>
          <w:p w:rsidR="001626F0" w:rsidRPr="00B35704" w:rsidRDefault="001626F0" w:rsidP="001626F0">
            <w:pPr>
              <w:ind w:left="720"/>
              <w:rPr>
                <w:lang w:eastAsia="en-US"/>
              </w:rPr>
            </w:pPr>
          </w:p>
        </w:tc>
      </w:tr>
    </w:tbl>
    <w:p w:rsidR="001626F0" w:rsidRDefault="001626F0" w:rsidP="001626F0">
      <w:pPr>
        <w:tabs>
          <w:tab w:val="left" w:pos="1252"/>
        </w:tabs>
      </w:pPr>
    </w:p>
    <w:p w:rsidR="001626F0" w:rsidRDefault="001626F0" w:rsidP="001626F0"/>
    <w:tbl>
      <w:tblPr>
        <w:tblStyle w:val="Tablaconcuadrcula"/>
        <w:tblW w:w="0" w:type="auto"/>
        <w:tblLook w:val="04A0"/>
      </w:tblPr>
      <w:tblGrid>
        <w:gridCol w:w="8644"/>
      </w:tblGrid>
      <w:tr w:rsidR="001626F0" w:rsidTr="00F7476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0" w:rsidRDefault="001626F0" w:rsidP="00F7476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CONTENIDOS</w:t>
            </w:r>
          </w:p>
          <w:p w:rsidR="001626F0" w:rsidRDefault="001626F0" w:rsidP="00F7476E">
            <w:pPr>
              <w:rPr>
                <w:sz w:val="20"/>
                <w:szCs w:val="20"/>
                <w:lang w:eastAsia="en-US"/>
              </w:rPr>
            </w:pPr>
          </w:p>
          <w:p w:rsidR="001626F0" w:rsidRDefault="001626F0" w:rsidP="00F7476E"/>
          <w:p w:rsidR="00EA2850" w:rsidRPr="00BF3790" w:rsidRDefault="00EA2850" w:rsidP="00EA2850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F3790">
              <w:rPr>
                <w:rFonts w:ascii="Times New Roman" w:hAnsi="Times New Roman"/>
                <w:sz w:val="24"/>
                <w:szCs w:val="24"/>
              </w:rPr>
              <w:t xml:space="preserve">Conceptuación de la nueva administración. La Nueva Gestión Pública (NGP) Diferenciación con previas anteriores propuestas renovadoras de la </w:t>
            </w:r>
            <w:proofErr w:type="spellStart"/>
            <w:r w:rsidRPr="00BF3790">
              <w:rPr>
                <w:rFonts w:ascii="Times New Roman" w:hAnsi="Times New Roman"/>
                <w:sz w:val="24"/>
                <w:szCs w:val="24"/>
              </w:rPr>
              <w:t>burocracía</w:t>
            </w:r>
            <w:proofErr w:type="spellEnd"/>
            <w:r w:rsidRPr="00BF3790">
              <w:rPr>
                <w:rFonts w:ascii="Times New Roman" w:hAnsi="Times New Roman"/>
                <w:sz w:val="24"/>
                <w:szCs w:val="24"/>
              </w:rPr>
              <w:t xml:space="preserve">.  La superación del  </w:t>
            </w:r>
            <w:proofErr w:type="spellStart"/>
            <w:r w:rsidRPr="00BF3790">
              <w:rPr>
                <w:rFonts w:ascii="Times New Roman" w:hAnsi="Times New Roman"/>
                <w:sz w:val="24"/>
                <w:szCs w:val="24"/>
              </w:rPr>
              <w:t>gerencialismo</w:t>
            </w:r>
            <w:proofErr w:type="spellEnd"/>
            <w:r w:rsidRPr="00BF37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850" w:rsidRPr="00BF3790" w:rsidRDefault="00EA2850" w:rsidP="00EA2850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F3790">
              <w:rPr>
                <w:rFonts w:ascii="Times New Roman" w:hAnsi="Times New Roman"/>
                <w:sz w:val="24"/>
                <w:szCs w:val="24"/>
              </w:rPr>
              <w:t>Singularidad de la aplicación de la NAP/NGP en el ámbito de los Servicios Sociales. Condicionantes y limitaciones.</w:t>
            </w:r>
          </w:p>
          <w:p w:rsidR="00EA2850" w:rsidRPr="00BF3790" w:rsidRDefault="00EA2850" w:rsidP="00EA2850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F3790">
              <w:rPr>
                <w:rFonts w:ascii="Times New Roman" w:hAnsi="Times New Roman"/>
                <w:sz w:val="24"/>
                <w:szCs w:val="24"/>
              </w:rPr>
              <w:t xml:space="preserve">La implementación de la NAP/NGP en un contexto de crisis. El cambio organizacional y la resistencia al cambio. La interacción con el entorno de las administraciones de Servicios Sociales. Análisis y evaluación de experiencias. </w:t>
            </w:r>
          </w:p>
          <w:p w:rsidR="00EA2850" w:rsidRPr="00BF3790" w:rsidRDefault="00EA2850" w:rsidP="00EA2850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F3790">
              <w:rPr>
                <w:rFonts w:ascii="Times New Roman" w:hAnsi="Times New Roman"/>
                <w:sz w:val="24"/>
                <w:szCs w:val="24"/>
              </w:rPr>
              <w:t>Ciudadanía y NAP/NGP. Implicaciones politológicas. Derechos del usuario. Protección de datos.</w:t>
            </w:r>
          </w:p>
          <w:p w:rsidR="00EA2850" w:rsidRPr="00BF3790" w:rsidRDefault="00EA2850" w:rsidP="00EA2850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F3790">
              <w:rPr>
                <w:rFonts w:ascii="Times New Roman" w:hAnsi="Times New Roman"/>
                <w:sz w:val="24"/>
                <w:szCs w:val="24"/>
              </w:rPr>
              <w:t xml:space="preserve">La NAP/NGP en procesos de desagregación de costes. </w:t>
            </w:r>
            <w:proofErr w:type="spellStart"/>
            <w:r w:rsidRPr="00BF3790">
              <w:rPr>
                <w:rFonts w:ascii="Times New Roman" w:hAnsi="Times New Roman"/>
                <w:sz w:val="24"/>
                <w:szCs w:val="24"/>
              </w:rPr>
              <w:t>Externalización</w:t>
            </w:r>
            <w:proofErr w:type="spellEnd"/>
            <w:r w:rsidRPr="00BF3790">
              <w:rPr>
                <w:rFonts w:ascii="Times New Roman" w:hAnsi="Times New Roman"/>
                <w:sz w:val="24"/>
                <w:szCs w:val="24"/>
              </w:rPr>
              <w:t xml:space="preserve"> y privatización. Mercado y Servicios Sociales.  Tercer Sector y NGP. Aspectos jurídicos.</w:t>
            </w:r>
          </w:p>
          <w:p w:rsidR="00EA2850" w:rsidRDefault="00EA2850" w:rsidP="00EA2850">
            <w:pPr>
              <w:pStyle w:val="Prrafodelista"/>
              <w:numPr>
                <w:ilvl w:val="0"/>
                <w:numId w:val="11"/>
              </w:numPr>
            </w:pPr>
            <w:r w:rsidRPr="00BF3790">
              <w:rPr>
                <w:rFonts w:ascii="Times New Roman" w:hAnsi="Times New Roman"/>
                <w:sz w:val="24"/>
                <w:szCs w:val="24"/>
              </w:rPr>
              <w:t>La NAP/NGP como condicionante en la metodología del Trabajo Social</w:t>
            </w:r>
            <w:r>
              <w:t>.</w:t>
            </w:r>
          </w:p>
          <w:p w:rsidR="001626F0" w:rsidRDefault="001626F0" w:rsidP="00EA2850"/>
        </w:tc>
      </w:tr>
    </w:tbl>
    <w:p w:rsidR="001626F0" w:rsidRDefault="001626F0" w:rsidP="001626F0">
      <w:pPr>
        <w:jc w:val="center"/>
        <w:rPr>
          <w:b/>
          <w:sz w:val="40"/>
          <w:szCs w:val="40"/>
        </w:rPr>
      </w:pPr>
    </w:p>
    <w:p w:rsidR="001626F0" w:rsidRDefault="001626F0" w:rsidP="001626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2. RESULTADOS DE APRENDIZAJE Y ACTIVIDADES FORMATIVAS</w:t>
      </w:r>
    </w:p>
    <w:p w:rsidR="001626F0" w:rsidRDefault="001626F0" w:rsidP="001626F0"/>
    <w:p w:rsidR="001626F0" w:rsidRDefault="001626F0" w:rsidP="001626F0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501"/>
      </w:tblGrid>
      <w:tr w:rsidR="001626F0" w:rsidTr="00C13BF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0" w:rsidRDefault="001626F0" w:rsidP="00F7476E">
            <w:pPr>
              <w:jc w:val="center"/>
              <w:rPr>
                <w:b/>
              </w:rPr>
            </w:pPr>
            <w:r>
              <w:rPr>
                <w:b/>
              </w:rPr>
              <w:t>Resultado de a</w:t>
            </w:r>
            <w:r w:rsidRPr="00C13775">
              <w:rPr>
                <w:b/>
              </w:rPr>
              <w:t>prendizaje</w:t>
            </w:r>
          </w:p>
          <w:p w:rsidR="001626F0" w:rsidRDefault="001626F0" w:rsidP="00F7476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F0" w:rsidRDefault="001626F0" w:rsidP="00F747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Actividades formativas</w:t>
            </w:r>
            <w:r>
              <w:rPr>
                <w:lang w:eastAsia="en-US"/>
              </w:rPr>
              <w:t xml:space="preserve"> </w:t>
            </w:r>
          </w:p>
          <w:p w:rsidR="001626F0" w:rsidRDefault="001626F0" w:rsidP="00F7476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626F0" w:rsidTr="00C13BF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0" w:rsidRDefault="00C13BF8" w:rsidP="00C13BF8">
            <w:pPr>
              <w:jc w:val="both"/>
            </w:pPr>
            <w:r w:rsidRPr="00E31159">
              <w:t>El alumn</w:t>
            </w:r>
            <w:r>
              <w:t>o c</w:t>
            </w:r>
            <w:r w:rsidRPr="00E31159">
              <w:t xml:space="preserve">omprende las premisas </w:t>
            </w:r>
            <w:proofErr w:type="spellStart"/>
            <w:r w:rsidRPr="00E31159">
              <w:t>posburocráticas</w:t>
            </w:r>
            <w:proofErr w:type="spellEnd"/>
            <w:r w:rsidRPr="00E31159">
              <w:t xml:space="preserve"> y su divergencia con los planteamientos burocráticos tradicionales respecto a los Servicios Sociales, pudiendo exponer, debatir y criticar las mismas.</w:t>
            </w:r>
          </w:p>
          <w:p w:rsidR="00C13BF8" w:rsidRPr="00C13BF8" w:rsidRDefault="00C13BF8" w:rsidP="00C13BF8">
            <w:pPr>
              <w:jc w:val="both"/>
            </w:pP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BF8" w:rsidRPr="00C13BF8" w:rsidRDefault="001626F0" w:rsidP="00C13BF8">
            <w:pPr>
              <w:autoSpaceDE w:val="0"/>
              <w:autoSpaceDN w:val="0"/>
              <w:adjustRightInd w:val="0"/>
              <w:spacing w:line="276" w:lineRule="auto"/>
              <w:ind w:left="194"/>
              <w:rPr>
                <w:bCs/>
                <w:color w:val="000000"/>
                <w:lang w:eastAsia="en-US"/>
              </w:rPr>
            </w:pPr>
            <w:r w:rsidRPr="00236806">
              <w:rPr>
                <w:bCs/>
                <w:color w:val="000000"/>
                <w:lang w:eastAsia="en-US"/>
              </w:rPr>
              <w:t xml:space="preserve"> </w:t>
            </w:r>
            <w:r w:rsidR="00C13BF8" w:rsidRPr="00C13BF8">
              <w:rPr>
                <w:bCs/>
                <w:color w:val="000000"/>
                <w:lang w:eastAsia="en-US"/>
              </w:rPr>
              <w:t>El curso se desarrollará a través de clases magistrales, análisis de textos y comentario de textos y  debate –</w:t>
            </w:r>
            <w:proofErr w:type="spellStart"/>
            <w:r w:rsidR="00C13BF8" w:rsidRPr="00C13BF8">
              <w:rPr>
                <w:bCs/>
                <w:color w:val="000000"/>
                <w:lang w:eastAsia="en-US"/>
              </w:rPr>
              <w:t>tutorizado</w:t>
            </w:r>
            <w:proofErr w:type="spellEnd"/>
            <w:r w:rsidR="00C13BF8" w:rsidRPr="00C13BF8">
              <w:rPr>
                <w:bCs/>
                <w:color w:val="000000"/>
                <w:lang w:eastAsia="en-US"/>
              </w:rPr>
              <w:t>-  sobre cuestiones centrales del programa.</w:t>
            </w:r>
          </w:p>
          <w:p w:rsidR="00C13BF8" w:rsidRPr="00C13BF8" w:rsidRDefault="00C13BF8" w:rsidP="00C13BF8">
            <w:pPr>
              <w:autoSpaceDE w:val="0"/>
              <w:autoSpaceDN w:val="0"/>
              <w:adjustRightInd w:val="0"/>
              <w:spacing w:line="276" w:lineRule="auto"/>
              <w:ind w:left="194"/>
              <w:rPr>
                <w:bCs/>
                <w:color w:val="000000"/>
                <w:lang w:eastAsia="en-US"/>
              </w:rPr>
            </w:pPr>
          </w:p>
          <w:p w:rsidR="00C13BF8" w:rsidRPr="00C13BF8" w:rsidRDefault="00C13BF8" w:rsidP="00C13BF8">
            <w:pPr>
              <w:autoSpaceDE w:val="0"/>
              <w:autoSpaceDN w:val="0"/>
              <w:adjustRightInd w:val="0"/>
              <w:spacing w:line="276" w:lineRule="auto"/>
              <w:ind w:left="194"/>
              <w:rPr>
                <w:bCs/>
                <w:color w:val="000000"/>
                <w:lang w:eastAsia="en-US"/>
              </w:rPr>
            </w:pPr>
            <w:r w:rsidRPr="00C13BF8">
              <w:rPr>
                <w:bCs/>
                <w:color w:val="000000"/>
                <w:lang w:eastAsia="en-US"/>
              </w:rPr>
              <w:lastRenderedPageBreak/>
              <w:t xml:space="preserve">Se plantearán debates sobre las cuestiones centrales, previa preparación, en equipo, de </w:t>
            </w:r>
            <w:proofErr w:type="spellStart"/>
            <w:r w:rsidRPr="00C13BF8">
              <w:rPr>
                <w:bCs/>
                <w:color w:val="000000"/>
                <w:lang w:eastAsia="en-US"/>
              </w:rPr>
              <w:t>argumentarios</w:t>
            </w:r>
            <w:proofErr w:type="spellEnd"/>
            <w:r w:rsidRPr="00C13BF8">
              <w:rPr>
                <w:bCs/>
                <w:color w:val="000000"/>
                <w:lang w:eastAsia="en-US"/>
              </w:rPr>
              <w:t xml:space="preserve"> y bases documentales.</w:t>
            </w:r>
          </w:p>
          <w:p w:rsidR="00C13BF8" w:rsidRPr="00C13BF8" w:rsidRDefault="00C13BF8" w:rsidP="00C13BF8">
            <w:pPr>
              <w:autoSpaceDE w:val="0"/>
              <w:autoSpaceDN w:val="0"/>
              <w:adjustRightInd w:val="0"/>
              <w:spacing w:line="276" w:lineRule="auto"/>
              <w:ind w:left="194"/>
              <w:rPr>
                <w:bCs/>
                <w:color w:val="000000"/>
                <w:lang w:eastAsia="en-US"/>
              </w:rPr>
            </w:pPr>
          </w:p>
          <w:p w:rsidR="00C13BF8" w:rsidRPr="00C13BF8" w:rsidRDefault="00C13BF8" w:rsidP="00C13BF8">
            <w:pPr>
              <w:autoSpaceDE w:val="0"/>
              <w:autoSpaceDN w:val="0"/>
              <w:adjustRightInd w:val="0"/>
              <w:spacing w:line="276" w:lineRule="auto"/>
              <w:ind w:left="194"/>
              <w:rPr>
                <w:bCs/>
                <w:color w:val="000000"/>
                <w:lang w:eastAsia="en-US"/>
              </w:rPr>
            </w:pPr>
            <w:r w:rsidRPr="00C13BF8">
              <w:rPr>
                <w:bCs/>
                <w:color w:val="000000"/>
                <w:lang w:eastAsia="en-US"/>
              </w:rPr>
              <w:t>Asimismo se comentarán documentos audiovisuales referidos a las cuestiones que se susciten en el desarrollo del programa académico.</w:t>
            </w:r>
          </w:p>
          <w:p w:rsidR="00C13BF8" w:rsidRPr="00C13BF8" w:rsidRDefault="00C13BF8" w:rsidP="00C13BF8">
            <w:pPr>
              <w:autoSpaceDE w:val="0"/>
              <w:autoSpaceDN w:val="0"/>
              <w:adjustRightInd w:val="0"/>
              <w:spacing w:line="276" w:lineRule="auto"/>
              <w:ind w:left="194"/>
              <w:rPr>
                <w:bCs/>
                <w:color w:val="000000"/>
                <w:lang w:eastAsia="en-US"/>
              </w:rPr>
            </w:pPr>
            <w:r w:rsidRPr="00C13BF8">
              <w:rPr>
                <w:bCs/>
                <w:color w:val="000000"/>
                <w:lang w:eastAsia="en-US"/>
              </w:rPr>
              <w:t>Se comentarán y debatirá sobre información aparecida en los medios de comunicación relativa al objeto de la materia y se construirán modelos de análisis de la misma.</w:t>
            </w:r>
          </w:p>
          <w:p w:rsidR="00C13BF8" w:rsidRDefault="00C13BF8" w:rsidP="00C13BF8">
            <w:pPr>
              <w:autoSpaceDE w:val="0"/>
              <w:autoSpaceDN w:val="0"/>
              <w:adjustRightInd w:val="0"/>
              <w:spacing w:line="276" w:lineRule="auto"/>
              <w:ind w:left="194"/>
              <w:rPr>
                <w:bCs/>
                <w:color w:val="000000"/>
                <w:lang w:eastAsia="en-US"/>
              </w:rPr>
            </w:pPr>
            <w:r w:rsidRPr="00C13BF8">
              <w:rPr>
                <w:bCs/>
                <w:color w:val="000000"/>
                <w:lang w:eastAsia="en-US"/>
              </w:rPr>
              <w:t>Se elaborarán trabajos individuales sobre aspectos específicos del temario, que requerirán el manejo de bibliografía al respecto</w:t>
            </w:r>
          </w:p>
          <w:p w:rsidR="001626F0" w:rsidRDefault="00C13BF8" w:rsidP="00C13BF8">
            <w:pPr>
              <w:autoSpaceDE w:val="0"/>
              <w:autoSpaceDN w:val="0"/>
              <w:adjustRightInd w:val="0"/>
              <w:spacing w:line="276" w:lineRule="auto"/>
              <w:ind w:left="194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626F0" w:rsidTr="00C13BF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F0" w:rsidRDefault="00C13BF8" w:rsidP="00C13BF8">
            <w:pPr>
              <w:jc w:val="both"/>
            </w:pPr>
            <w:r w:rsidRPr="00E31159">
              <w:t xml:space="preserve">El alumno conoce los mecanismos de </w:t>
            </w:r>
            <w:r w:rsidRPr="00E31159">
              <w:lastRenderedPageBreak/>
              <w:t>implementación de las mismas</w:t>
            </w:r>
          </w:p>
          <w:p w:rsidR="00C13BF8" w:rsidRPr="00C13BF8" w:rsidRDefault="00C13BF8" w:rsidP="00C13BF8">
            <w:pPr>
              <w:jc w:val="both"/>
            </w:pPr>
          </w:p>
        </w:tc>
        <w:tc>
          <w:tcPr>
            <w:tcW w:w="4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6F0" w:rsidRDefault="001626F0" w:rsidP="00F7476E">
            <w:pPr>
              <w:autoSpaceDE w:val="0"/>
              <w:autoSpaceDN w:val="0"/>
              <w:adjustRightInd w:val="0"/>
              <w:spacing w:line="276" w:lineRule="auto"/>
              <w:ind w:left="194"/>
              <w:jc w:val="both"/>
              <w:rPr>
                <w:bCs/>
                <w:color w:val="000000"/>
                <w:lang w:eastAsia="en-US"/>
              </w:rPr>
            </w:pPr>
          </w:p>
        </w:tc>
      </w:tr>
      <w:tr w:rsidR="001626F0" w:rsidTr="00C13BF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F0" w:rsidRDefault="00C13BF8" w:rsidP="00C13BF8">
            <w:pPr>
              <w:jc w:val="both"/>
            </w:pPr>
            <w:r w:rsidRPr="00E31159">
              <w:lastRenderedPageBreak/>
              <w:t>El alumno aprende a elaborar y desarrollar programas de implementación de la Nueva Administración en los Servicios Sociales</w:t>
            </w:r>
          </w:p>
          <w:p w:rsidR="00C13BF8" w:rsidRPr="00C13BF8" w:rsidRDefault="00C13BF8" w:rsidP="00C13BF8">
            <w:pPr>
              <w:jc w:val="both"/>
            </w:pPr>
          </w:p>
        </w:tc>
        <w:tc>
          <w:tcPr>
            <w:tcW w:w="4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6F0" w:rsidRDefault="001626F0" w:rsidP="00F7476E">
            <w:pPr>
              <w:rPr>
                <w:bCs/>
                <w:color w:val="000000"/>
                <w:lang w:eastAsia="en-US"/>
              </w:rPr>
            </w:pPr>
          </w:p>
        </w:tc>
      </w:tr>
      <w:tr w:rsidR="001626F0" w:rsidTr="00C13BF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F0" w:rsidRPr="00C13BF8" w:rsidRDefault="00C13BF8" w:rsidP="00C13BF8">
            <w:pPr>
              <w:jc w:val="both"/>
            </w:pPr>
            <w:r w:rsidRPr="00E31159">
              <w:t>El alumno incorpora las propuestas que desde ámbitos académicos e institucionales se vayan formulando sobre la reformulación de la burocracia y la Nueva Administración en los Servicios Sociales</w:t>
            </w:r>
          </w:p>
        </w:tc>
        <w:tc>
          <w:tcPr>
            <w:tcW w:w="4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6F0" w:rsidRDefault="001626F0" w:rsidP="00F7476E">
            <w:pPr>
              <w:rPr>
                <w:bCs/>
                <w:color w:val="000000"/>
                <w:lang w:eastAsia="en-US"/>
              </w:rPr>
            </w:pPr>
          </w:p>
        </w:tc>
      </w:tr>
    </w:tbl>
    <w:p w:rsidR="001626F0" w:rsidRDefault="001626F0" w:rsidP="001626F0"/>
    <w:p w:rsidR="001626F0" w:rsidRDefault="001626F0" w:rsidP="001626F0"/>
    <w:p w:rsidR="001626F0" w:rsidRDefault="001626F0" w:rsidP="001626F0"/>
    <w:p w:rsidR="001626F0" w:rsidRDefault="001626F0" w:rsidP="001626F0"/>
    <w:p w:rsidR="001626F0" w:rsidRDefault="001626F0" w:rsidP="001626F0"/>
    <w:tbl>
      <w:tblPr>
        <w:tblStyle w:val="Tablaconcuadrcula"/>
        <w:tblW w:w="0" w:type="auto"/>
        <w:tblLook w:val="04A0"/>
      </w:tblPr>
      <w:tblGrid>
        <w:gridCol w:w="5070"/>
        <w:gridCol w:w="1417"/>
        <w:gridCol w:w="2157"/>
      </w:tblGrid>
      <w:tr w:rsidR="001626F0" w:rsidTr="00F7476E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0" w:rsidRDefault="001626F0" w:rsidP="00F747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RESUMEN DE LAS ACTIVIDADES FORMATIVAS</w:t>
            </w:r>
          </w:p>
          <w:p w:rsidR="001626F0" w:rsidRDefault="001626F0" w:rsidP="00F7476E">
            <w:pPr>
              <w:rPr>
                <w:lang w:eastAsia="en-US"/>
              </w:rPr>
            </w:pPr>
          </w:p>
        </w:tc>
      </w:tr>
      <w:tr w:rsidR="001626F0" w:rsidTr="00F7476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F0" w:rsidRDefault="001626F0" w:rsidP="00F747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Actividad Formativa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F0" w:rsidRDefault="001626F0" w:rsidP="00F747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ECTS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F0" w:rsidRDefault="001626F0" w:rsidP="00F747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Porcentaje</w:t>
            </w:r>
          </w:p>
        </w:tc>
      </w:tr>
      <w:tr w:rsidR="00C13BF8" w:rsidTr="00F7476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8" w:rsidRPr="00E31159" w:rsidRDefault="00C13BF8" w:rsidP="00F7476E">
            <w:r w:rsidRPr="00E31159">
              <w:t>Clases magistrales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8" w:rsidRPr="00E31159" w:rsidRDefault="00C13BF8" w:rsidP="00F7476E">
            <w:pPr>
              <w:jc w:val="center"/>
            </w:pPr>
            <w:r w:rsidRPr="00E31159"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8" w:rsidRPr="00E31159" w:rsidRDefault="00C13BF8" w:rsidP="00F7476E">
            <w:pPr>
              <w:jc w:val="center"/>
            </w:pPr>
            <w:r w:rsidRPr="00E31159">
              <w:t>66,6%</w:t>
            </w:r>
          </w:p>
        </w:tc>
      </w:tr>
      <w:tr w:rsidR="00C13BF8" w:rsidTr="00F7476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8" w:rsidRPr="00E31159" w:rsidRDefault="00C13BF8" w:rsidP="00F7476E">
            <w:r w:rsidRPr="00E31159">
              <w:t xml:space="preserve">Debates </w:t>
            </w:r>
            <w:proofErr w:type="spellStart"/>
            <w:r w:rsidRPr="00E31159">
              <w:t>tutorizados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8" w:rsidRPr="00E31159" w:rsidRDefault="00C13BF8" w:rsidP="00F7476E">
            <w:pPr>
              <w:jc w:val="center"/>
            </w:pPr>
            <w:r w:rsidRPr="00E31159">
              <w:t>0,75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8" w:rsidRPr="00E31159" w:rsidRDefault="00C13BF8" w:rsidP="00F7476E">
            <w:pPr>
              <w:jc w:val="center"/>
            </w:pPr>
            <w:r w:rsidRPr="00E31159">
              <w:t>16,66%</w:t>
            </w:r>
          </w:p>
        </w:tc>
      </w:tr>
      <w:tr w:rsidR="00C13BF8" w:rsidTr="00F7476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8" w:rsidRPr="00E31159" w:rsidRDefault="00C13BF8" w:rsidP="00F7476E">
            <w:r w:rsidRPr="00E31159">
              <w:t xml:space="preserve">Trabajos elaborados por el alumno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8" w:rsidRPr="00E31159" w:rsidRDefault="00C13BF8" w:rsidP="00F7476E">
            <w:pPr>
              <w:jc w:val="center"/>
            </w:pPr>
            <w:r w:rsidRPr="00E31159">
              <w:t>0,75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8" w:rsidRPr="00E31159" w:rsidRDefault="00C13BF8" w:rsidP="00F7476E">
            <w:pPr>
              <w:jc w:val="center"/>
            </w:pPr>
            <w:r w:rsidRPr="00E31159">
              <w:t>16,66%</w:t>
            </w:r>
          </w:p>
        </w:tc>
      </w:tr>
      <w:tr w:rsidR="00C13BF8" w:rsidTr="00F7476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8" w:rsidRDefault="00C13BF8" w:rsidP="00F7476E">
            <w:pPr>
              <w:rPr>
                <w:lang w:eastAsia="en-US"/>
              </w:rPr>
            </w:pPr>
            <w:r>
              <w:rPr>
                <w:lang w:eastAsia="en-US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8" w:rsidRDefault="00C13BF8" w:rsidP="00F7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8" w:rsidRDefault="00C13BF8" w:rsidP="00F7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</w:tbl>
    <w:p w:rsidR="001626F0" w:rsidRDefault="001626F0" w:rsidP="001626F0"/>
    <w:p w:rsidR="001626F0" w:rsidRDefault="001626F0" w:rsidP="001626F0"/>
    <w:p w:rsidR="001626F0" w:rsidRDefault="001626F0" w:rsidP="001626F0"/>
    <w:p w:rsidR="001626F0" w:rsidRDefault="001626F0" w:rsidP="001626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3. INSTRUMENTOS DE EVALUACIÓN Y BIBLIOGRAFÍA</w:t>
      </w:r>
    </w:p>
    <w:p w:rsidR="001626F0" w:rsidRDefault="001626F0" w:rsidP="001626F0"/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78"/>
        <w:gridCol w:w="3532"/>
      </w:tblGrid>
      <w:tr w:rsidR="001626F0" w:rsidTr="00F7476E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F0" w:rsidRDefault="001626F0" w:rsidP="00F7476E">
            <w:pPr>
              <w:spacing w:line="276" w:lineRule="auto"/>
              <w:rPr>
                <w:b/>
                <w:i/>
                <w:lang w:val="es-ES_tradnl" w:eastAsia="en-US"/>
              </w:rPr>
            </w:pPr>
            <w:r>
              <w:rPr>
                <w:b/>
                <w:i/>
                <w:lang w:val="es-ES_tradnl" w:eastAsia="en-US"/>
              </w:rPr>
              <w:t>Sistema de evaluación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F0" w:rsidRDefault="001626F0" w:rsidP="00F7476E">
            <w:pPr>
              <w:spacing w:line="276" w:lineRule="auto"/>
              <w:rPr>
                <w:b/>
                <w:i/>
                <w:lang w:val="es-ES_tradnl" w:eastAsia="en-US"/>
              </w:rPr>
            </w:pPr>
            <w:r>
              <w:rPr>
                <w:b/>
                <w:i/>
                <w:lang w:val="es-ES_tradnl" w:eastAsia="en-US"/>
              </w:rPr>
              <w:t>% de la calificación</w:t>
            </w:r>
          </w:p>
        </w:tc>
      </w:tr>
      <w:tr w:rsidR="001626F0" w:rsidTr="00F7476E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0" w:rsidRPr="007D2668" w:rsidRDefault="001626F0" w:rsidP="00F7476E">
            <w:pPr>
              <w:rPr>
                <w:bCs/>
                <w:i/>
                <w:lang w:val="es-ES_tradnl"/>
              </w:rPr>
            </w:pPr>
          </w:p>
          <w:p w:rsidR="001626F0" w:rsidRPr="007D2668" w:rsidRDefault="001626F0" w:rsidP="00F7476E">
            <w:pPr>
              <w:rPr>
                <w:lang w:val="es-ES_tradnl"/>
              </w:rPr>
            </w:pPr>
            <w:r w:rsidRPr="007D2668">
              <w:rPr>
                <w:bCs/>
                <w:i/>
                <w:lang w:val="es-ES_tradnl"/>
              </w:rPr>
              <w:t>Pruebas escritas</w:t>
            </w:r>
            <w:r w:rsidR="00C13BF8">
              <w:rPr>
                <w:bCs/>
                <w:i/>
                <w:lang w:val="es-ES_tradnl"/>
              </w:rPr>
              <w:t xml:space="preserve"> y orales</w:t>
            </w:r>
            <w:r w:rsidRPr="007D2668">
              <w:rPr>
                <w:bCs/>
                <w:i/>
                <w:lang w:val="es-ES_tradnl"/>
              </w:rPr>
              <w:t xml:space="preserve"> de carácter individual.</w:t>
            </w:r>
            <w:r w:rsidRPr="007D2668">
              <w:rPr>
                <w:lang w:val="es-ES_tradnl"/>
              </w:rPr>
              <w:t xml:space="preserve"> </w:t>
            </w:r>
          </w:p>
          <w:p w:rsidR="001626F0" w:rsidRPr="007D2668" w:rsidRDefault="001626F0" w:rsidP="00F7476E">
            <w:pPr>
              <w:rPr>
                <w:lang w:val="es-ES_tradnl"/>
              </w:rPr>
            </w:pPr>
          </w:p>
          <w:p w:rsidR="001626F0" w:rsidRPr="007D2668" w:rsidRDefault="001626F0" w:rsidP="00F7476E">
            <w:pPr>
              <w:rPr>
                <w:lang w:val="es-ES_tradnl"/>
              </w:rPr>
            </w:pPr>
            <w:r w:rsidRPr="007D2668">
              <w:rPr>
                <w:lang w:val="es-ES_tradnl"/>
              </w:rPr>
              <w:t>Se realizarán hasta tres pruebas escritas de carácter individual:</w:t>
            </w:r>
          </w:p>
          <w:p w:rsidR="00C13BF8" w:rsidRPr="007D2668" w:rsidRDefault="00C13BF8" w:rsidP="00C13BF8">
            <w:pPr>
              <w:numPr>
                <w:ilvl w:val="0"/>
                <w:numId w:val="2"/>
              </w:numPr>
              <w:jc w:val="both"/>
              <w:rPr>
                <w:lang w:val="es-ES_tradnl"/>
              </w:rPr>
            </w:pPr>
            <w:r>
              <w:rPr>
                <w:rFonts w:ascii="Cambria" w:hAnsi="Cambria"/>
              </w:rPr>
              <w:t xml:space="preserve">Realización de </w:t>
            </w:r>
            <w:r w:rsidRPr="003265D6">
              <w:rPr>
                <w:rFonts w:ascii="Cambria" w:hAnsi="Cambria"/>
              </w:rPr>
              <w:t>trabajos obligatorios, y voluntarios</w:t>
            </w:r>
          </w:p>
          <w:p w:rsidR="00CA2611" w:rsidRPr="00C13BF8" w:rsidRDefault="00CA2611" w:rsidP="00CA2611">
            <w:pPr>
              <w:numPr>
                <w:ilvl w:val="0"/>
                <w:numId w:val="2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Intervenciones en el aula </w:t>
            </w:r>
            <w:r w:rsidRPr="003265D6">
              <w:rPr>
                <w:rFonts w:ascii="Cambria" w:hAnsi="Cambria"/>
              </w:rPr>
              <w:t xml:space="preserve">durante las actividades docentes </w:t>
            </w:r>
          </w:p>
          <w:p w:rsidR="001626F0" w:rsidRPr="007D2668" w:rsidRDefault="001626F0" w:rsidP="00F7476E">
            <w:pPr>
              <w:rPr>
                <w:i/>
                <w:lang w:val="es-ES_tradnl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F0" w:rsidRPr="007D2668" w:rsidRDefault="00C13BF8" w:rsidP="00CA2611">
            <w:pPr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lastRenderedPageBreak/>
              <w:t xml:space="preserve">El </w:t>
            </w:r>
            <w:r w:rsidR="001626F0" w:rsidRPr="007D2668">
              <w:rPr>
                <w:i/>
                <w:lang w:val="es-ES_tradnl"/>
              </w:rPr>
              <w:t>50% de la calificación</w:t>
            </w:r>
          </w:p>
        </w:tc>
      </w:tr>
      <w:tr w:rsidR="001626F0" w:rsidTr="00F7476E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0" w:rsidRPr="007D2668" w:rsidRDefault="001626F0" w:rsidP="00F7476E">
            <w:pPr>
              <w:rPr>
                <w:i/>
                <w:lang w:val="es-ES_tradnl"/>
              </w:rPr>
            </w:pPr>
            <w:r w:rsidRPr="007D2668">
              <w:rPr>
                <w:i/>
                <w:lang w:val="es-ES_tradnl"/>
              </w:rPr>
              <w:lastRenderedPageBreak/>
              <w:t xml:space="preserve">Pruebas escritas de carácter </w:t>
            </w:r>
            <w:r w:rsidR="00C13BF8">
              <w:rPr>
                <w:i/>
                <w:lang w:val="es-ES_tradnl"/>
              </w:rPr>
              <w:t>individual</w:t>
            </w:r>
          </w:p>
          <w:p w:rsidR="001626F0" w:rsidRPr="007D2668" w:rsidRDefault="00C13BF8" w:rsidP="00EA2850">
            <w:pPr>
              <w:numPr>
                <w:ilvl w:val="0"/>
                <w:numId w:val="2"/>
              </w:numPr>
              <w:jc w:val="both"/>
              <w:rPr>
                <w:i/>
                <w:lang w:val="es-ES_tradnl"/>
              </w:rPr>
            </w:pPr>
            <w:r w:rsidRPr="00C13BF8">
              <w:rPr>
                <w:lang w:val="es-ES_tradnl"/>
              </w:rPr>
              <w:t xml:space="preserve">Un examen escrito sobre la asignatura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0" w:rsidRPr="007D2668" w:rsidRDefault="00CA2611" w:rsidP="00CA2611">
            <w:pPr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</w:t>
            </w:r>
            <w:r w:rsidR="00C13BF8">
              <w:rPr>
                <w:i/>
                <w:lang w:val="es-ES_tradnl"/>
              </w:rPr>
              <w:t>l 50</w:t>
            </w:r>
            <w:r w:rsidR="001626F0" w:rsidRPr="007D2668">
              <w:rPr>
                <w:i/>
                <w:lang w:val="es-ES_tradnl"/>
              </w:rPr>
              <w:t>% de la calificación</w:t>
            </w:r>
          </w:p>
        </w:tc>
      </w:tr>
    </w:tbl>
    <w:p w:rsidR="001626F0" w:rsidRDefault="001626F0" w:rsidP="001626F0"/>
    <w:p w:rsidR="00C13BF8" w:rsidRPr="003265D6" w:rsidRDefault="00C13BF8" w:rsidP="00C13BF8"/>
    <w:p w:rsidR="001626F0" w:rsidRDefault="001626F0" w:rsidP="001626F0">
      <w:pPr>
        <w:autoSpaceDE w:val="0"/>
        <w:autoSpaceDN w:val="0"/>
        <w:adjustRightInd w:val="0"/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BIBLIOGRAFÍA</w:t>
      </w:r>
    </w:p>
    <w:p w:rsidR="001626F0" w:rsidRDefault="001626F0"/>
    <w:p w:rsidR="00CE01AE" w:rsidRPr="00CE01AE" w:rsidRDefault="00CE01AE" w:rsidP="00CE01AE">
      <w:pPr>
        <w:spacing w:line="360" w:lineRule="auto"/>
        <w:ind w:left="709" w:hanging="709"/>
        <w:jc w:val="both"/>
      </w:pPr>
      <w:proofErr w:type="spellStart"/>
      <w:r w:rsidRPr="00CE01AE">
        <w:t>Bañon</w:t>
      </w:r>
      <w:proofErr w:type="spellEnd"/>
      <w:r w:rsidRPr="00CE01AE">
        <w:t>, R. y Carrillo, E. (</w:t>
      </w:r>
      <w:proofErr w:type="spellStart"/>
      <w:r w:rsidRPr="00CE01AE">
        <w:t>comps</w:t>
      </w:r>
      <w:proofErr w:type="spellEnd"/>
      <w:r w:rsidRPr="00CE01AE">
        <w:t>.) (1997).</w:t>
      </w:r>
      <w:r w:rsidRPr="00CE01AE">
        <w:rPr>
          <w:i/>
        </w:rPr>
        <w:t xml:space="preserve"> La Nueva Administración Pública</w:t>
      </w:r>
      <w:r w:rsidRPr="00CE01AE">
        <w:t>. Madrid: Alianza editorial.</w:t>
      </w:r>
    </w:p>
    <w:p w:rsidR="00CE01AE" w:rsidRPr="00CE01AE" w:rsidRDefault="00CE01AE" w:rsidP="00CE01AE">
      <w:pPr>
        <w:spacing w:line="360" w:lineRule="auto"/>
        <w:ind w:left="709" w:hanging="709"/>
        <w:jc w:val="both"/>
      </w:pPr>
      <w:proofErr w:type="spellStart"/>
      <w:r w:rsidRPr="00CE01AE">
        <w:t>Bañon</w:t>
      </w:r>
      <w:proofErr w:type="spellEnd"/>
      <w:r w:rsidRPr="00CE01AE">
        <w:t xml:space="preserve"> R (</w:t>
      </w:r>
      <w:proofErr w:type="spellStart"/>
      <w:r w:rsidRPr="00CE01AE">
        <w:t>comp</w:t>
      </w:r>
      <w:proofErr w:type="spellEnd"/>
      <w:r w:rsidRPr="00CE01AE">
        <w:t xml:space="preserve">.) (2002). </w:t>
      </w:r>
      <w:r w:rsidRPr="00CE01AE">
        <w:rPr>
          <w:i/>
        </w:rPr>
        <w:t>La evaluación de la acción y las políticas públicas</w:t>
      </w:r>
      <w:r w:rsidRPr="00CE01AE">
        <w:t>. Madrid: Diez Santos.</w:t>
      </w:r>
    </w:p>
    <w:p w:rsidR="00CE01AE" w:rsidRPr="00CE01AE" w:rsidRDefault="00CE01AE" w:rsidP="00CE01AE">
      <w:pPr>
        <w:spacing w:line="360" w:lineRule="auto"/>
        <w:ind w:left="709" w:hanging="709"/>
        <w:jc w:val="both"/>
      </w:pPr>
      <w:proofErr w:type="spellStart"/>
      <w:r w:rsidRPr="00CE01AE">
        <w:t>Barzelay</w:t>
      </w:r>
      <w:proofErr w:type="spellEnd"/>
      <w:r w:rsidRPr="00CE01AE">
        <w:t xml:space="preserve">, M. (1998). </w:t>
      </w:r>
      <w:r w:rsidRPr="00CE01AE">
        <w:rPr>
          <w:i/>
        </w:rPr>
        <w:t>Atravesando la burocracia: Una nueva perspectiva de la Administración Pública</w:t>
      </w:r>
      <w:r w:rsidRPr="00CE01AE">
        <w:t>. Madrid: FCE</w:t>
      </w:r>
    </w:p>
    <w:p w:rsidR="00CE01AE" w:rsidRPr="00CE01AE" w:rsidRDefault="00EA2850" w:rsidP="00CE01AE">
      <w:pPr>
        <w:spacing w:line="360" w:lineRule="auto"/>
        <w:ind w:left="709" w:hanging="709"/>
        <w:jc w:val="both"/>
      </w:pPr>
      <w:r>
        <w:t>Fernández Garcí</w:t>
      </w:r>
      <w:r w:rsidR="00CE01AE" w:rsidRPr="00CE01AE">
        <w:t>a, T. y Ares Parra, A. (2002).</w:t>
      </w:r>
      <w:r w:rsidR="00CE01AE" w:rsidRPr="00CE01AE">
        <w:rPr>
          <w:i/>
        </w:rPr>
        <w:t xml:space="preserve"> Servicios Sociales: dirección, gestión y planificación</w:t>
      </w:r>
      <w:r w:rsidR="00CE01AE" w:rsidRPr="00CE01AE">
        <w:t>. Madrid:  Alianza</w:t>
      </w:r>
      <w:proofErr w:type="gramStart"/>
      <w:r w:rsidR="00CE01AE" w:rsidRPr="00CE01AE">
        <w:t>,.</w:t>
      </w:r>
      <w:proofErr w:type="gramEnd"/>
    </w:p>
    <w:p w:rsidR="00CE01AE" w:rsidRPr="00CE01AE" w:rsidRDefault="00CE01AE" w:rsidP="00CE01AE">
      <w:pPr>
        <w:spacing w:line="360" w:lineRule="auto"/>
        <w:ind w:left="709" w:hanging="709"/>
        <w:jc w:val="both"/>
      </w:pPr>
      <w:r w:rsidRPr="00CE01AE">
        <w:t>Garcés Ferrer, J (1992).</w:t>
      </w:r>
      <w:r w:rsidRPr="00CE01AE">
        <w:rPr>
          <w:i/>
        </w:rPr>
        <w:t xml:space="preserve"> Administración Social Pública. Bases para el estudio de los Servicios Sociales</w:t>
      </w:r>
      <w:r w:rsidRPr="00CE01AE">
        <w:t xml:space="preserve">. Valencia: Tirant lo </w:t>
      </w:r>
      <w:proofErr w:type="spellStart"/>
      <w:r w:rsidRPr="00CE01AE">
        <w:t>Blanc</w:t>
      </w:r>
      <w:proofErr w:type="spellEnd"/>
      <w:r w:rsidRPr="00CE01AE">
        <w:t>.</w:t>
      </w:r>
    </w:p>
    <w:p w:rsidR="00CE01AE" w:rsidRPr="00CE01AE" w:rsidRDefault="00CE01AE" w:rsidP="00CE01AE">
      <w:pPr>
        <w:spacing w:line="360" w:lineRule="auto"/>
        <w:ind w:left="709" w:hanging="709"/>
        <w:jc w:val="both"/>
      </w:pPr>
      <w:r w:rsidRPr="00CE01AE">
        <w:t xml:space="preserve">González Rabanal, M. (coord.) (2008). </w:t>
      </w:r>
      <w:r w:rsidRPr="00CE01AE">
        <w:rPr>
          <w:i/>
        </w:rPr>
        <w:t>Las acción y los retos del sector público: Una aproximación</w:t>
      </w:r>
      <w:r w:rsidRPr="00CE01AE">
        <w:t xml:space="preserve">  Barcelona: Delta </w:t>
      </w:r>
      <w:proofErr w:type="spellStart"/>
      <w:r w:rsidRPr="00CE01AE">
        <w:t>Publiccaiones</w:t>
      </w:r>
      <w:proofErr w:type="spellEnd"/>
      <w:r w:rsidRPr="00CE01AE">
        <w:t>.</w:t>
      </w:r>
    </w:p>
    <w:p w:rsidR="00CE01AE" w:rsidRPr="00CE01AE" w:rsidRDefault="00CE01AE" w:rsidP="00CE01AE">
      <w:pPr>
        <w:spacing w:line="360" w:lineRule="auto"/>
        <w:ind w:left="709" w:hanging="709"/>
        <w:jc w:val="both"/>
      </w:pPr>
      <w:proofErr w:type="spellStart"/>
      <w:r w:rsidRPr="00CE01AE">
        <w:t>Kliksberg</w:t>
      </w:r>
      <w:proofErr w:type="spellEnd"/>
      <w:r w:rsidRPr="00CE01AE">
        <w:t xml:space="preserve">, B. (1989). </w:t>
      </w:r>
      <w:r w:rsidRPr="00CE01AE">
        <w:rPr>
          <w:i/>
        </w:rPr>
        <w:t>Gerencia pública en tiempos de incertidumbre.</w:t>
      </w:r>
      <w:r w:rsidRPr="00CE01AE">
        <w:t xml:space="preserve"> Madrid: MAP.</w:t>
      </w:r>
    </w:p>
    <w:p w:rsidR="00CE01AE" w:rsidRPr="00CE01AE" w:rsidRDefault="00CE01AE" w:rsidP="00CE01AE">
      <w:pPr>
        <w:spacing w:line="360" w:lineRule="auto"/>
        <w:ind w:left="709" w:hanging="709"/>
        <w:jc w:val="both"/>
      </w:pPr>
      <w:r w:rsidRPr="00CE01AE">
        <w:t xml:space="preserve">Olías de Lima, B. (coord.) (2001). </w:t>
      </w:r>
      <w:r w:rsidRPr="00CE01AE">
        <w:rPr>
          <w:i/>
        </w:rPr>
        <w:t>La Nueva Gestión Pública</w:t>
      </w:r>
      <w:r w:rsidRPr="00CE01AE">
        <w:t xml:space="preserve">. Madrid: </w:t>
      </w:r>
      <w:proofErr w:type="spellStart"/>
      <w:r w:rsidRPr="00CE01AE">
        <w:t>Prentice</w:t>
      </w:r>
      <w:proofErr w:type="spellEnd"/>
      <w:r w:rsidRPr="00CE01AE">
        <w:t xml:space="preserve"> Hall.  </w:t>
      </w:r>
    </w:p>
    <w:p w:rsidR="00CE01AE" w:rsidRPr="00CE01AE" w:rsidRDefault="00CE01AE" w:rsidP="00CE01AE">
      <w:pPr>
        <w:spacing w:line="360" w:lineRule="auto"/>
        <w:ind w:left="709" w:hanging="709"/>
        <w:jc w:val="both"/>
      </w:pPr>
      <w:proofErr w:type="spellStart"/>
      <w:r w:rsidRPr="00CE01AE">
        <w:t>Osborne</w:t>
      </w:r>
      <w:proofErr w:type="spellEnd"/>
      <w:r w:rsidRPr="00CE01AE">
        <w:t xml:space="preserve">, D. y </w:t>
      </w:r>
      <w:proofErr w:type="spellStart"/>
      <w:r w:rsidRPr="00CE01AE">
        <w:t>Gabler</w:t>
      </w:r>
      <w:proofErr w:type="spellEnd"/>
      <w:r w:rsidRPr="00CE01AE">
        <w:t xml:space="preserve">, T. (1994). </w:t>
      </w:r>
      <w:r w:rsidRPr="00CE01AE">
        <w:rPr>
          <w:i/>
        </w:rPr>
        <w:t>La reinvención del gobierno: La influencia del espíritu empresarial en el sector público</w:t>
      </w:r>
      <w:r w:rsidRPr="00CE01AE">
        <w:t xml:space="preserve">. Buenos Aires: </w:t>
      </w:r>
      <w:proofErr w:type="spellStart"/>
      <w:r w:rsidRPr="00CE01AE">
        <w:t>Paidós</w:t>
      </w:r>
      <w:proofErr w:type="spellEnd"/>
      <w:r w:rsidRPr="00CE01AE">
        <w:t>.</w:t>
      </w:r>
    </w:p>
    <w:p w:rsidR="00CE01AE" w:rsidRPr="00CE01AE" w:rsidRDefault="00CE01AE" w:rsidP="00CE01AE">
      <w:pPr>
        <w:spacing w:line="360" w:lineRule="auto"/>
        <w:ind w:left="709" w:hanging="709"/>
        <w:jc w:val="both"/>
      </w:pPr>
      <w:proofErr w:type="spellStart"/>
      <w:r w:rsidRPr="00CE01AE">
        <w:t>Ramió</w:t>
      </w:r>
      <w:proofErr w:type="spellEnd"/>
      <w:r w:rsidRPr="00CE01AE">
        <w:t xml:space="preserve">, C (1999). </w:t>
      </w:r>
      <w:r w:rsidRPr="00CE01AE">
        <w:rPr>
          <w:i/>
        </w:rPr>
        <w:t>Teoría de la Organización y Administración Pública</w:t>
      </w:r>
      <w:r w:rsidRPr="00CE01AE">
        <w:t xml:space="preserve">. Madrid: </w:t>
      </w:r>
      <w:proofErr w:type="spellStart"/>
      <w:r w:rsidRPr="00CE01AE">
        <w:t>Tecnos</w:t>
      </w:r>
      <w:proofErr w:type="spellEnd"/>
      <w:r w:rsidRPr="00CE01AE">
        <w:t>.</w:t>
      </w:r>
    </w:p>
    <w:p w:rsidR="001626F0" w:rsidRPr="00CE01AE" w:rsidRDefault="001626F0" w:rsidP="00CE01AE">
      <w:pPr>
        <w:spacing w:line="360" w:lineRule="auto"/>
        <w:ind w:left="709" w:hanging="709"/>
        <w:jc w:val="both"/>
      </w:pPr>
    </w:p>
    <w:sectPr w:rsidR="001626F0" w:rsidRPr="00CE01AE" w:rsidSect="00024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29A"/>
    <w:multiLevelType w:val="hybridMultilevel"/>
    <w:tmpl w:val="7E6A2822"/>
    <w:lvl w:ilvl="0" w:tplc="A86A81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99203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D3D17"/>
    <w:multiLevelType w:val="hybridMultilevel"/>
    <w:tmpl w:val="2178827E"/>
    <w:lvl w:ilvl="0" w:tplc="E992033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87DB5"/>
    <w:multiLevelType w:val="hybridMultilevel"/>
    <w:tmpl w:val="CD7C8AAE"/>
    <w:lvl w:ilvl="0" w:tplc="E9920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C4886"/>
    <w:multiLevelType w:val="hybridMultilevel"/>
    <w:tmpl w:val="07A6A63A"/>
    <w:lvl w:ilvl="0" w:tplc="A86A81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99203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2941FE"/>
    <w:multiLevelType w:val="hybridMultilevel"/>
    <w:tmpl w:val="D19022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66860"/>
    <w:multiLevelType w:val="hybridMultilevel"/>
    <w:tmpl w:val="5B86782A"/>
    <w:lvl w:ilvl="0" w:tplc="A86A81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804A01"/>
    <w:multiLevelType w:val="hybridMultilevel"/>
    <w:tmpl w:val="6A5CB682"/>
    <w:lvl w:ilvl="0" w:tplc="295E43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color="632423"/>
      </w:rPr>
    </w:lvl>
    <w:lvl w:ilvl="1" w:tplc="FE3041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C22EB"/>
    <w:multiLevelType w:val="hybridMultilevel"/>
    <w:tmpl w:val="C9C6427A"/>
    <w:lvl w:ilvl="0" w:tplc="B3C88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A2823"/>
    <w:multiLevelType w:val="hybridMultilevel"/>
    <w:tmpl w:val="F60A6A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15F80"/>
    <w:multiLevelType w:val="hybridMultilevel"/>
    <w:tmpl w:val="F1587704"/>
    <w:lvl w:ilvl="0" w:tplc="295E43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63242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626F0"/>
    <w:rsid w:val="00024CA0"/>
    <w:rsid w:val="001626F0"/>
    <w:rsid w:val="00B746A0"/>
    <w:rsid w:val="00C13BF8"/>
    <w:rsid w:val="00CA2611"/>
    <w:rsid w:val="00CE01AE"/>
    <w:rsid w:val="00EA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IGRAFEMEMORIAMEDIANO">
    <w:name w:val="EPIGRAFE MEMORIA MEDIANO"/>
    <w:basedOn w:val="Normal"/>
    <w:rsid w:val="001626F0"/>
    <w:pPr>
      <w:jc w:val="both"/>
    </w:pPr>
    <w:rPr>
      <w:rFonts w:ascii="Verdana" w:hAnsi="Verdana" w:cs="Arial"/>
      <w:b/>
      <w:color w:val="000080"/>
      <w:sz w:val="22"/>
      <w:szCs w:val="22"/>
    </w:rPr>
  </w:style>
  <w:style w:type="table" w:styleId="Tablaconcuadrcula">
    <w:name w:val="Table Grid"/>
    <w:basedOn w:val="Tablanormal"/>
    <w:rsid w:val="00162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26F0"/>
    <w:pPr>
      <w:autoSpaceDE w:val="0"/>
      <w:autoSpaceDN w:val="0"/>
      <w:adjustRightInd w:val="0"/>
      <w:spacing w:after="0" w:line="240" w:lineRule="auto"/>
    </w:pPr>
    <w:rPr>
      <w:rFonts w:ascii="Verdana,Bold" w:eastAsia="Times New Roman" w:hAnsi="Verdana,Bold" w:cs="Verdana,Bold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626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_tradnl" w:eastAsia="es-ES_tradnl"/>
    </w:rPr>
  </w:style>
  <w:style w:type="paragraph" w:styleId="Sinespaciado">
    <w:name w:val="No Spacing"/>
    <w:uiPriority w:val="1"/>
    <w:qFormat/>
    <w:rsid w:val="00C13BF8"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2015-07-09T20:10:00Z</dcterms:created>
  <dcterms:modified xsi:type="dcterms:W3CDTF">2015-07-17T13:02:00Z</dcterms:modified>
</cp:coreProperties>
</file>