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4D" w:rsidRDefault="005E534D"/>
    <w:p w:rsidR="00BE26DD" w:rsidRPr="0060083A" w:rsidRDefault="00BE26DD" w:rsidP="00BE26DD">
      <w:pPr>
        <w:rPr>
          <w:rFonts w:ascii="Times New Roman" w:hAnsi="Times New Roman" w:cs="Times New Roman"/>
          <w:b/>
          <w:sz w:val="24"/>
          <w:szCs w:val="24"/>
        </w:rPr>
      </w:pPr>
      <w:r w:rsidRPr="0060083A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 w:rsidR="0060083A" w:rsidRPr="0060083A">
        <w:rPr>
          <w:rFonts w:ascii="Times New Roman" w:hAnsi="Times New Roman" w:cs="Times New Roman"/>
          <w:b/>
          <w:sz w:val="24"/>
          <w:szCs w:val="24"/>
        </w:rPr>
        <w:t>Un análisis forense de la crisis de la deuda soberana en Europa</w:t>
      </w:r>
    </w:p>
    <w:p w:rsidR="00BE26DD" w:rsidRPr="0060083A" w:rsidRDefault="0060083A" w:rsidP="00BE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Referencias bibliográficas:</w:t>
      </w:r>
    </w:p>
    <w:p w:rsidR="0037458D" w:rsidRDefault="00BE26DD" w:rsidP="006008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083A">
        <w:rPr>
          <w:rFonts w:ascii="Times New Roman" w:hAnsi="Times New Roman" w:cs="Times New Roman"/>
          <w:sz w:val="24"/>
          <w:szCs w:val="24"/>
          <w:lang w:val="en-US"/>
        </w:rPr>
        <w:t>Fernández-Rodríguez, F., Gómez-</w:t>
      </w:r>
      <w:proofErr w:type="spellStart"/>
      <w:r w:rsidRPr="0060083A">
        <w:rPr>
          <w:rFonts w:ascii="Times New Roman" w:hAnsi="Times New Roman" w:cs="Times New Roman"/>
          <w:sz w:val="24"/>
          <w:szCs w:val="24"/>
          <w:lang w:val="en-US"/>
        </w:rPr>
        <w:t>Puig</w:t>
      </w:r>
      <w:proofErr w:type="spellEnd"/>
      <w:r w:rsidRPr="0060083A">
        <w:rPr>
          <w:rFonts w:ascii="Times New Roman" w:hAnsi="Times New Roman" w:cs="Times New Roman"/>
          <w:sz w:val="24"/>
          <w:szCs w:val="24"/>
          <w:lang w:val="en-US"/>
        </w:rPr>
        <w:t>, M. y Sosvilla-Rivero, S. (2015): “Volatility Spillovers in EMU Sovereign Bond Markets”, International Review of Economics and Finance, Vol. 39, pp. 337-352</w:t>
      </w:r>
      <w:r w:rsidR="003745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0083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7458D" w:rsidRDefault="00BE26DD" w:rsidP="006008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083A">
        <w:rPr>
          <w:rFonts w:ascii="Times New Roman" w:hAnsi="Times New Roman" w:cs="Times New Roman"/>
          <w:sz w:val="24"/>
          <w:szCs w:val="24"/>
          <w:lang w:val="en-US"/>
        </w:rPr>
        <w:t>Fernández</w:t>
      </w:r>
      <w:proofErr w:type="spellEnd"/>
      <w:r w:rsidRPr="0060083A">
        <w:rPr>
          <w:rFonts w:ascii="Times New Roman" w:hAnsi="Times New Roman" w:cs="Times New Roman"/>
          <w:sz w:val="24"/>
          <w:szCs w:val="24"/>
          <w:lang w:val="en-US"/>
        </w:rPr>
        <w:t>-Rodríguez, F., Gómez-</w:t>
      </w:r>
      <w:proofErr w:type="spellStart"/>
      <w:r w:rsidRPr="0060083A">
        <w:rPr>
          <w:rFonts w:ascii="Times New Roman" w:hAnsi="Times New Roman" w:cs="Times New Roman"/>
          <w:sz w:val="24"/>
          <w:szCs w:val="24"/>
          <w:lang w:val="en-US"/>
        </w:rPr>
        <w:t>Puig</w:t>
      </w:r>
      <w:proofErr w:type="spellEnd"/>
      <w:r w:rsidRPr="0060083A">
        <w:rPr>
          <w:rFonts w:ascii="Times New Roman" w:hAnsi="Times New Roman" w:cs="Times New Roman"/>
          <w:sz w:val="24"/>
          <w:szCs w:val="24"/>
          <w:lang w:val="en-US"/>
        </w:rPr>
        <w:t>, M. y Sosvilla-Rivero, S. (2016): "Using connectedness analysis to assess financial stress transmission in EMU sovereign bond market volatility", Journal of International Financial Markets, Institutions and Money, Vol. 43, pp.126-145</w:t>
      </w:r>
      <w:r w:rsidR="003745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0083A"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37458D" w:rsidRDefault="00BE26DD" w:rsidP="006008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083A">
        <w:rPr>
          <w:rFonts w:ascii="Times New Roman" w:hAnsi="Times New Roman" w:cs="Times New Roman"/>
          <w:sz w:val="24"/>
          <w:szCs w:val="24"/>
          <w:lang w:val="en-US"/>
        </w:rPr>
        <w:t>Gómez-</w:t>
      </w:r>
      <w:proofErr w:type="spellStart"/>
      <w:r w:rsidRPr="0060083A">
        <w:rPr>
          <w:rFonts w:ascii="Times New Roman" w:hAnsi="Times New Roman" w:cs="Times New Roman"/>
          <w:sz w:val="24"/>
          <w:szCs w:val="24"/>
          <w:lang w:val="en-US"/>
        </w:rPr>
        <w:t>Puig</w:t>
      </w:r>
      <w:proofErr w:type="spellEnd"/>
      <w:r w:rsidRPr="0060083A">
        <w:rPr>
          <w:rFonts w:ascii="Times New Roman" w:hAnsi="Times New Roman" w:cs="Times New Roman"/>
          <w:sz w:val="24"/>
          <w:szCs w:val="24"/>
          <w:lang w:val="en-US"/>
        </w:rPr>
        <w:t>, M. y Sosvilla-Rivero, S. (2013): "Granger-Causality in Peripheral EMU Public Debt Markets: A Dynamic Approach", Journal of Banking and Finance, Vol. 37, pp. 4627–4649.</w:t>
      </w:r>
    </w:p>
    <w:p w:rsidR="0037458D" w:rsidRDefault="00BE26DD" w:rsidP="006008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083A">
        <w:rPr>
          <w:rFonts w:ascii="Times New Roman" w:hAnsi="Times New Roman" w:cs="Times New Roman"/>
          <w:sz w:val="24"/>
          <w:szCs w:val="24"/>
          <w:lang w:val="en-US"/>
        </w:rPr>
        <w:t>Gómez-</w:t>
      </w:r>
      <w:proofErr w:type="spellStart"/>
      <w:r w:rsidRPr="0060083A">
        <w:rPr>
          <w:rFonts w:ascii="Times New Roman" w:hAnsi="Times New Roman" w:cs="Times New Roman"/>
          <w:sz w:val="24"/>
          <w:szCs w:val="24"/>
          <w:lang w:val="en-US"/>
        </w:rPr>
        <w:t>Puig</w:t>
      </w:r>
      <w:proofErr w:type="spellEnd"/>
      <w:r w:rsidRPr="0060083A">
        <w:rPr>
          <w:rFonts w:ascii="Times New Roman" w:hAnsi="Times New Roman" w:cs="Times New Roman"/>
          <w:sz w:val="24"/>
          <w:szCs w:val="24"/>
          <w:lang w:val="en-US"/>
        </w:rPr>
        <w:t>, M. y Sosvilla-Rivero, S. (2014): "Causality and Contagion in EMU Sovereign Debt Markets", International Review of Economics and Finance, Vol. 33, pp. 12-27</w:t>
      </w:r>
      <w:r w:rsidR="003745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0083A"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37458D" w:rsidRDefault="00BE26DD" w:rsidP="006008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083A">
        <w:rPr>
          <w:rFonts w:ascii="Times New Roman" w:hAnsi="Times New Roman" w:cs="Times New Roman"/>
          <w:sz w:val="24"/>
          <w:szCs w:val="24"/>
          <w:lang w:val="en-US"/>
        </w:rPr>
        <w:t>Gómez-</w:t>
      </w:r>
      <w:proofErr w:type="spellStart"/>
      <w:r w:rsidRPr="0060083A">
        <w:rPr>
          <w:rFonts w:ascii="Times New Roman" w:hAnsi="Times New Roman" w:cs="Times New Roman"/>
          <w:sz w:val="24"/>
          <w:szCs w:val="24"/>
          <w:lang w:val="en-US"/>
        </w:rPr>
        <w:t>Puig</w:t>
      </w:r>
      <w:proofErr w:type="spellEnd"/>
      <w:r w:rsidRPr="0060083A">
        <w:rPr>
          <w:rFonts w:ascii="Times New Roman" w:hAnsi="Times New Roman" w:cs="Times New Roman"/>
          <w:sz w:val="24"/>
          <w:szCs w:val="24"/>
          <w:lang w:val="en-US"/>
        </w:rPr>
        <w:t>, M. y Sosvilla-Rivero, S. (2015):  “The causal relationship between debt and growth in EMU countries”, Journal of Policy</w:t>
      </w:r>
      <w:r w:rsidR="0037458D">
        <w:rPr>
          <w:rFonts w:ascii="Times New Roman" w:hAnsi="Times New Roman" w:cs="Times New Roman"/>
          <w:sz w:val="24"/>
          <w:szCs w:val="24"/>
          <w:lang w:val="en-US"/>
        </w:rPr>
        <w:t xml:space="preserve"> Modeling, Vol. 37, pp. 974–989.</w:t>
      </w:r>
    </w:p>
    <w:p w:rsidR="0037458D" w:rsidRDefault="00BE26DD" w:rsidP="006008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083A">
        <w:rPr>
          <w:rFonts w:ascii="Times New Roman" w:hAnsi="Times New Roman" w:cs="Times New Roman"/>
          <w:sz w:val="24"/>
          <w:szCs w:val="24"/>
          <w:lang w:val="en-US"/>
        </w:rPr>
        <w:t>Gómez-</w:t>
      </w:r>
      <w:proofErr w:type="spellStart"/>
      <w:r w:rsidRPr="0060083A">
        <w:rPr>
          <w:rFonts w:ascii="Times New Roman" w:hAnsi="Times New Roman" w:cs="Times New Roman"/>
          <w:sz w:val="24"/>
          <w:szCs w:val="24"/>
          <w:lang w:val="en-US"/>
        </w:rPr>
        <w:t>Puig</w:t>
      </w:r>
      <w:proofErr w:type="spellEnd"/>
      <w:r w:rsidRPr="0060083A">
        <w:rPr>
          <w:rFonts w:ascii="Times New Roman" w:hAnsi="Times New Roman" w:cs="Times New Roman"/>
          <w:sz w:val="24"/>
          <w:szCs w:val="24"/>
          <w:lang w:val="en-US"/>
        </w:rPr>
        <w:t>, M. y Sosvilla-Rivero, S. (2016): "Causes and hazards of the euro area sovereign debt crisis: Pure and fundamentals-based contagion", Economic Modelling,</w:t>
      </w:r>
      <w:r w:rsidR="0037458D">
        <w:rPr>
          <w:rFonts w:ascii="Times New Roman" w:hAnsi="Times New Roman" w:cs="Times New Roman"/>
          <w:sz w:val="24"/>
          <w:szCs w:val="24"/>
          <w:lang w:val="en-US"/>
        </w:rPr>
        <w:t xml:space="preserve"> Vol. 56, pp. 133–147.</w:t>
      </w:r>
    </w:p>
    <w:p w:rsidR="0037458D" w:rsidRDefault="00BE26DD" w:rsidP="006008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083A">
        <w:rPr>
          <w:rFonts w:ascii="Times New Roman" w:hAnsi="Times New Roman" w:cs="Times New Roman"/>
          <w:sz w:val="24"/>
          <w:szCs w:val="24"/>
          <w:lang w:val="en-US"/>
        </w:rPr>
        <w:t>Gómez-</w:t>
      </w:r>
      <w:proofErr w:type="spellStart"/>
      <w:r w:rsidRPr="0060083A">
        <w:rPr>
          <w:rFonts w:ascii="Times New Roman" w:hAnsi="Times New Roman" w:cs="Times New Roman"/>
          <w:sz w:val="24"/>
          <w:szCs w:val="24"/>
          <w:lang w:val="en-US"/>
        </w:rPr>
        <w:t>Puig</w:t>
      </w:r>
      <w:proofErr w:type="spellEnd"/>
      <w:r w:rsidRPr="0060083A">
        <w:rPr>
          <w:rFonts w:ascii="Times New Roman" w:hAnsi="Times New Roman" w:cs="Times New Roman"/>
          <w:sz w:val="24"/>
          <w:szCs w:val="24"/>
          <w:lang w:val="en-US"/>
        </w:rPr>
        <w:t>, M. y Sosvilla-Rivero, S. (2017): "Heterogeneity in the debt-growth nexus: Evidence from EMU countries", International Review of Economics an</w:t>
      </w:r>
      <w:r w:rsidR="0037458D">
        <w:rPr>
          <w:rFonts w:ascii="Times New Roman" w:hAnsi="Times New Roman" w:cs="Times New Roman"/>
          <w:sz w:val="24"/>
          <w:szCs w:val="24"/>
          <w:lang w:val="en-US"/>
        </w:rPr>
        <w:t>d Finance, Vol. 51, pp. 470–486.</w:t>
      </w:r>
    </w:p>
    <w:p w:rsidR="0037458D" w:rsidRDefault="00BE26DD" w:rsidP="006008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083A">
        <w:rPr>
          <w:rFonts w:ascii="Times New Roman" w:hAnsi="Times New Roman" w:cs="Times New Roman"/>
          <w:sz w:val="24"/>
          <w:szCs w:val="24"/>
          <w:lang w:val="en-US"/>
        </w:rPr>
        <w:t>Gómez-</w:t>
      </w:r>
      <w:proofErr w:type="spellStart"/>
      <w:r w:rsidRPr="0060083A">
        <w:rPr>
          <w:rFonts w:ascii="Times New Roman" w:hAnsi="Times New Roman" w:cs="Times New Roman"/>
          <w:sz w:val="24"/>
          <w:szCs w:val="24"/>
          <w:lang w:val="en-US"/>
        </w:rPr>
        <w:t>Puig</w:t>
      </w:r>
      <w:proofErr w:type="spellEnd"/>
      <w:r w:rsidRPr="0060083A">
        <w:rPr>
          <w:rFonts w:ascii="Times New Roman" w:hAnsi="Times New Roman" w:cs="Times New Roman"/>
          <w:sz w:val="24"/>
          <w:szCs w:val="24"/>
          <w:lang w:val="en-US"/>
        </w:rPr>
        <w:t>, M. y Sosvilla-Rivero, S. (2018): "On the time-varying nature of the debt-growth nexus: Evidence from the euro area", Applied Economic</w:t>
      </w:r>
      <w:r w:rsidR="0037458D">
        <w:rPr>
          <w:rFonts w:ascii="Times New Roman" w:hAnsi="Times New Roman" w:cs="Times New Roman"/>
          <w:sz w:val="24"/>
          <w:szCs w:val="24"/>
          <w:lang w:val="en-US"/>
        </w:rPr>
        <w:t>s Letters, Vol. 25, pp. 597-600.</w:t>
      </w:r>
    </w:p>
    <w:p w:rsidR="0037458D" w:rsidRDefault="00BE26DD" w:rsidP="006008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083A">
        <w:rPr>
          <w:rFonts w:ascii="Times New Roman" w:hAnsi="Times New Roman" w:cs="Times New Roman"/>
          <w:sz w:val="24"/>
          <w:szCs w:val="24"/>
          <w:lang w:val="en-US"/>
        </w:rPr>
        <w:t>Gómez-</w:t>
      </w:r>
      <w:proofErr w:type="spellStart"/>
      <w:r w:rsidRPr="0060083A">
        <w:rPr>
          <w:rFonts w:ascii="Times New Roman" w:hAnsi="Times New Roman" w:cs="Times New Roman"/>
          <w:sz w:val="24"/>
          <w:szCs w:val="24"/>
          <w:lang w:val="en-US"/>
        </w:rPr>
        <w:t>Puig</w:t>
      </w:r>
      <w:proofErr w:type="spellEnd"/>
      <w:r w:rsidRPr="0060083A">
        <w:rPr>
          <w:rFonts w:ascii="Times New Roman" w:hAnsi="Times New Roman" w:cs="Times New Roman"/>
          <w:sz w:val="24"/>
          <w:szCs w:val="24"/>
          <w:lang w:val="en-US"/>
        </w:rPr>
        <w:t xml:space="preserve">, M. y Sosvilla-Rivero, S. (2018): "Public debt and economic growth: Further evidence for the Euro Area", </w:t>
      </w:r>
      <w:proofErr w:type="spellStart"/>
      <w:r w:rsidRPr="0060083A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600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083A">
        <w:rPr>
          <w:rFonts w:ascii="Times New Roman" w:hAnsi="Times New Roman" w:cs="Times New Roman"/>
          <w:sz w:val="24"/>
          <w:szCs w:val="24"/>
          <w:lang w:val="en-US"/>
        </w:rPr>
        <w:t>Oeconomica</w:t>
      </w:r>
      <w:proofErr w:type="spellEnd"/>
      <w:r w:rsidRPr="006008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083A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60083A">
        <w:rPr>
          <w:rFonts w:ascii="Times New Roman" w:hAnsi="Times New Roman" w:cs="Times New Roman"/>
          <w:sz w:val="24"/>
          <w:szCs w:val="24"/>
          <w:lang w:val="en-US"/>
        </w:rPr>
        <w:t xml:space="preserve"> 68, pp. 209-229</w:t>
      </w:r>
      <w:r w:rsidR="003745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458D" w:rsidRDefault="00BE26DD" w:rsidP="006008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083A">
        <w:rPr>
          <w:rFonts w:ascii="Times New Roman" w:hAnsi="Times New Roman" w:cs="Times New Roman"/>
          <w:sz w:val="24"/>
          <w:szCs w:val="24"/>
          <w:lang w:val="en-US"/>
        </w:rPr>
        <w:t>Gómez-</w:t>
      </w:r>
      <w:proofErr w:type="spellStart"/>
      <w:r w:rsidRPr="0060083A">
        <w:rPr>
          <w:rFonts w:ascii="Times New Roman" w:hAnsi="Times New Roman" w:cs="Times New Roman"/>
          <w:sz w:val="24"/>
          <w:szCs w:val="24"/>
          <w:lang w:val="en-US"/>
        </w:rPr>
        <w:t>Puig</w:t>
      </w:r>
      <w:proofErr w:type="spellEnd"/>
      <w:r w:rsidRPr="0060083A">
        <w:rPr>
          <w:rFonts w:ascii="Times New Roman" w:hAnsi="Times New Roman" w:cs="Times New Roman"/>
          <w:sz w:val="24"/>
          <w:szCs w:val="24"/>
          <w:lang w:val="en-US"/>
        </w:rPr>
        <w:t>, M. y Sosvilla-Rivero, S. (2018): "Nonfinancial debt and economic growth in euro-area countries”, Journal of International Financial Markets, Institution</w:t>
      </w:r>
      <w:r w:rsidR="0037458D">
        <w:rPr>
          <w:rFonts w:ascii="Times New Roman" w:hAnsi="Times New Roman" w:cs="Times New Roman"/>
          <w:sz w:val="24"/>
          <w:szCs w:val="24"/>
          <w:lang w:val="en-US"/>
        </w:rPr>
        <w:t>s and Money, Vol. 56, pp. 17-37.</w:t>
      </w:r>
    </w:p>
    <w:p w:rsidR="0037458D" w:rsidRDefault="00BE26DD" w:rsidP="006008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458D">
        <w:rPr>
          <w:rFonts w:ascii="Times New Roman" w:hAnsi="Times New Roman" w:cs="Times New Roman"/>
          <w:sz w:val="24"/>
          <w:szCs w:val="24"/>
          <w:lang w:val="en-US"/>
        </w:rPr>
        <w:t>Gómez-</w:t>
      </w:r>
      <w:proofErr w:type="spellStart"/>
      <w:r w:rsidRPr="0037458D">
        <w:rPr>
          <w:rFonts w:ascii="Times New Roman" w:hAnsi="Times New Roman" w:cs="Times New Roman"/>
          <w:sz w:val="24"/>
          <w:szCs w:val="24"/>
          <w:lang w:val="en-US"/>
        </w:rPr>
        <w:t>Puig</w:t>
      </w:r>
      <w:proofErr w:type="spellEnd"/>
      <w:r w:rsidRPr="0037458D">
        <w:rPr>
          <w:rFonts w:ascii="Times New Roman" w:hAnsi="Times New Roman" w:cs="Times New Roman"/>
          <w:sz w:val="24"/>
          <w:szCs w:val="24"/>
          <w:lang w:val="en-US"/>
        </w:rPr>
        <w:t xml:space="preserve">, M. y Sosvilla-Rivero, S. (2019): “New empirical evidence on the impact of public debt on economic growth in EMU countries", </w:t>
      </w:r>
      <w:proofErr w:type="spellStart"/>
      <w:r w:rsidRPr="0037458D">
        <w:rPr>
          <w:rFonts w:ascii="Times New Roman" w:hAnsi="Times New Roman" w:cs="Times New Roman"/>
          <w:sz w:val="24"/>
          <w:szCs w:val="24"/>
          <w:lang w:val="en-US"/>
        </w:rPr>
        <w:t>aceptado</w:t>
      </w:r>
      <w:proofErr w:type="spellEnd"/>
      <w:r w:rsidRPr="0037458D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0037458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374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58D">
        <w:rPr>
          <w:rFonts w:ascii="Times New Roman" w:hAnsi="Times New Roman" w:cs="Times New Roman"/>
          <w:sz w:val="24"/>
          <w:szCs w:val="24"/>
          <w:lang w:val="en-US"/>
        </w:rPr>
        <w:t>publicación</w:t>
      </w:r>
      <w:proofErr w:type="spellEnd"/>
      <w:r w:rsidRPr="0037458D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7458D"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Pr="003745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458D">
        <w:rPr>
          <w:rFonts w:ascii="Times New Roman" w:hAnsi="Times New Roman" w:cs="Times New Roman"/>
          <w:sz w:val="24"/>
          <w:szCs w:val="24"/>
          <w:lang w:val="en-US"/>
        </w:rPr>
        <w:t>Economía</w:t>
      </w:r>
      <w:proofErr w:type="spellEnd"/>
      <w:r w:rsidRPr="0037458D">
        <w:rPr>
          <w:rFonts w:ascii="Times New Roman" w:hAnsi="Times New Roman" w:cs="Times New Roman"/>
          <w:sz w:val="24"/>
          <w:szCs w:val="24"/>
          <w:lang w:val="en-US"/>
        </w:rPr>
        <w:t xml:space="preserve"> Mundial-Journal of World </w:t>
      </w:r>
      <w:proofErr w:type="spellStart"/>
      <w:r w:rsidRPr="0037458D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="003745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</w:p>
    <w:p w:rsidR="0037458D" w:rsidRDefault="00BE26DD" w:rsidP="006008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458D">
        <w:rPr>
          <w:rFonts w:ascii="Times New Roman" w:hAnsi="Times New Roman" w:cs="Times New Roman"/>
          <w:sz w:val="24"/>
          <w:szCs w:val="24"/>
          <w:lang w:val="en-US"/>
        </w:rPr>
        <w:t>Gómez-</w:t>
      </w:r>
      <w:proofErr w:type="spellStart"/>
      <w:r w:rsidRPr="0037458D">
        <w:rPr>
          <w:rFonts w:ascii="Times New Roman" w:hAnsi="Times New Roman" w:cs="Times New Roman"/>
          <w:sz w:val="24"/>
          <w:szCs w:val="24"/>
          <w:lang w:val="en-US"/>
        </w:rPr>
        <w:t>Puig</w:t>
      </w:r>
      <w:proofErr w:type="spellEnd"/>
      <w:r w:rsidRPr="0037458D">
        <w:rPr>
          <w:rFonts w:ascii="Times New Roman" w:hAnsi="Times New Roman" w:cs="Times New Roman"/>
          <w:sz w:val="24"/>
          <w:szCs w:val="24"/>
          <w:lang w:val="en-US"/>
        </w:rPr>
        <w:t>, M., Singh, M. K.,</w:t>
      </w:r>
      <w:proofErr w:type="gramStart"/>
      <w:r w:rsidRPr="0037458D">
        <w:rPr>
          <w:rFonts w:ascii="Times New Roman" w:hAnsi="Times New Roman" w:cs="Times New Roman"/>
          <w:sz w:val="24"/>
          <w:szCs w:val="24"/>
          <w:lang w:val="en-US"/>
        </w:rPr>
        <w:t>  y</w:t>
      </w:r>
      <w:proofErr w:type="gramEnd"/>
      <w:r w:rsidRPr="0037458D">
        <w:rPr>
          <w:rFonts w:ascii="Times New Roman" w:hAnsi="Times New Roman" w:cs="Times New Roman"/>
          <w:sz w:val="24"/>
          <w:szCs w:val="24"/>
          <w:lang w:val="en-US"/>
        </w:rPr>
        <w:t xml:space="preserve"> Sosvilla-Rivero, S. (2018): "The robustness of the sovereign-bank interconnection: Evidence from contingent claims analysis”, Document de </w:t>
      </w:r>
      <w:proofErr w:type="spellStart"/>
      <w:r w:rsidRPr="0037458D">
        <w:rPr>
          <w:rFonts w:ascii="Times New Roman" w:hAnsi="Times New Roman" w:cs="Times New Roman"/>
          <w:sz w:val="24"/>
          <w:szCs w:val="24"/>
          <w:lang w:val="en-US"/>
        </w:rPr>
        <w:t>Treball</w:t>
      </w:r>
      <w:proofErr w:type="spellEnd"/>
      <w:r w:rsidRPr="0037458D">
        <w:rPr>
          <w:rFonts w:ascii="Times New Roman" w:hAnsi="Times New Roman" w:cs="Times New Roman"/>
          <w:sz w:val="24"/>
          <w:szCs w:val="24"/>
          <w:lang w:val="en-US"/>
        </w:rPr>
        <w:t xml:space="preserve"> 2018/04, </w:t>
      </w:r>
      <w:proofErr w:type="spellStart"/>
      <w:r w:rsidRPr="0037458D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3745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458D">
        <w:rPr>
          <w:rFonts w:ascii="Times New Roman" w:hAnsi="Times New Roman" w:cs="Times New Roman"/>
          <w:sz w:val="24"/>
          <w:szCs w:val="24"/>
          <w:lang w:val="en-US"/>
        </w:rPr>
        <w:t>Recerca</w:t>
      </w:r>
      <w:proofErr w:type="spellEnd"/>
      <w:r w:rsidRPr="0037458D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7458D">
        <w:rPr>
          <w:rFonts w:ascii="Times New Roman" w:hAnsi="Times New Roman" w:cs="Times New Roman"/>
          <w:sz w:val="24"/>
          <w:szCs w:val="24"/>
          <w:lang w:val="en-US"/>
        </w:rPr>
        <w:t>Economia</w:t>
      </w:r>
      <w:proofErr w:type="spellEnd"/>
      <w:r w:rsidRPr="00374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58D">
        <w:rPr>
          <w:rFonts w:ascii="Times New Roman" w:hAnsi="Times New Roman" w:cs="Times New Roman"/>
          <w:sz w:val="24"/>
          <w:szCs w:val="24"/>
          <w:lang w:val="en-US"/>
        </w:rPr>
        <w:t>Aplicada</w:t>
      </w:r>
      <w:proofErr w:type="spellEnd"/>
      <w:r w:rsidRPr="0037458D">
        <w:rPr>
          <w:rFonts w:ascii="Times New Roman" w:hAnsi="Times New Roman" w:cs="Times New Roman"/>
          <w:sz w:val="24"/>
          <w:szCs w:val="24"/>
          <w:lang w:val="en-US"/>
        </w:rPr>
        <w:t xml:space="preserve"> Regional </w:t>
      </w:r>
      <w:proofErr w:type="spellStart"/>
      <w:r w:rsidRPr="0037458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74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58D">
        <w:rPr>
          <w:rFonts w:ascii="Times New Roman" w:hAnsi="Times New Roman" w:cs="Times New Roman"/>
          <w:sz w:val="24"/>
          <w:szCs w:val="24"/>
          <w:lang w:val="en-US"/>
        </w:rPr>
        <w:t>Pública</w:t>
      </w:r>
      <w:proofErr w:type="spellEnd"/>
      <w:r w:rsidRPr="003745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458D">
        <w:rPr>
          <w:rFonts w:ascii="Times New Roman" w:hAnsi="Times New Roman" w:cs="Times New Roman"/>
          <w:sz w:val="24"/>
          <w:szCs w:val="24"/>
          <w:lang w:val="en-US"/>
        </w:rPr>
        <w:t>Universitat</w:t>
      </w:r>
      <w:proofErr w:type="spellEnd"/>
      <w:r w:rsidRPr="0037458D">
        <w:rPr>
          <w:rFonts w:ascii="Times New Roman" w:hAnsi="Times New Roman" w:cs="Times New Roman"/>
          <w:sz w:val="24"/>
          <w:szCs w:val="24"/>
          <w:lang w:val="en-US"/>
        </w:rPr>
        <w:t xml:space="preserve"> de Barcelona</w:t>
      </w:r>
      <w:r w:rsidR="003745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458D" w:rsidRDefault="00BE26DD" w:rsidP="006008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458D">
        <w:rPr>
          <w:rFonts w:ascii="Times New Roman" w:hAnsi="Times New Roman" w:cs="Times New Roman"/>
          <w:sz w:val="24"/>
          <w:szCs w:val="24"/>
          <w:lang w:val="en-US"/>
        </w:rPr>
        <w:t>Ramos-Herrera</w:t>
      </w:r>
      <w:proofErr w:type="gramStart"/>
      <w:r w:rsidRPr="0037458D">
        <w:rPr>
          <w:rFonts w:ascii="Times New Roman" w:hAnsi="Times New Roman" w:cs="Times New Roman"/>
          <w:sz w:val="24"/>
          <w:szCs w:val="24"/>
          <w:lang w:val="en-US"/>
        </w:rPr>
        <w:t>  y</w:t>
      </w:r>
      <w:proofErr w:type="gramEnd"/>
      <w:r w:rsidRPr="00374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58D">
        <w:rPr>
          <w:rFonts w:ascii="Times New Roman" w:hAnsi="Times New Roman" w:cs="Times New Roman"/>
          <w:sz w:val="24"/>
          <w:szCs w:val="24"/>
          <w:lang w:val="en-US"/>
        </w:rPr>
        <w:t>Sosvilla-Rivero</w:t>
      </w:r>
      <w:proofErr w:type="spellEnd"/>
      <w:r w:rsidRPr="0037458D">
        <w:rPr>
          <w:rFonts w:ascii="Times New Roman" w:hAnsi="Times New Roman" w:cs="Times New Roman"/>
          <w:sz w:val="24"/>
          <w:szCs w:val="24"/>
          <w:lang w:val="en-US"/>
        </w:rPr>
        <w:t>, S. (2016): "An empirical characterization of the effects of public debt on economic growth”, Applied Ec</w:t>
      </w:r>
      <w:r w:rsidR="0037458D">
        <w:rPr>
          <w:rFonts w:ascii="Times New Roman" w:hAnsi="Times New Roman" w:cs="Times New Roman"/>
          <w:sz w:val="24"/>
          <w:szCs w:val="24"/>
          <w:lang w:val="en-US"/>
        </w:rPr>
        <w:t>onomics, Vol. 49, pp. 3495-3508.</w:t>
      </w:r>
    </w:p>
    <w:p w:rsidR="00BE26DD" w:rsidRPr="0037458D" w:rsidRDefault="00BE26DD" w:rsidP="0037458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458D">
        <w:rPr>
          <w:rFonts w:ascii="Times New Roman" w:hAnsi="Times New Roman" w:cs="Times New Roman"/>
          <w:sz w:val="24"/>
          <w:szCs w:val="24"/>
          <w:lang w:val="en-US"/>
        </w:rPr>
        <w:t>Singh, M. K., Gómez-</w:t>
      </w:r>
      <w:proofErr w:type="spellStart"/>
      <w:r w:rsidRPr="0037458D">
        <w:rPr>
          <w:rFonts w:ascii="Times New Roman" w:hAnsi="Times New Roman" w:cs="Times New Roman"/>
          <w:sz w:val="24"/>
          <w:szCs w:val="24"/>
          <w:lang w:val="en-US"/>
        </w:rPr>
        <w:t>Puig</w:t>
      </w:r>
      <w:proofErr w:type="spellEnd"/>
      <w:r w:rsidRPr="0037458D">
        <w:rPr>
          <w:rFonts w:ascii="Times New Roman" w:hAnsi="Times New Roman" w:cs="Times New Roman"/>
          <w:sz w:val="24"/>
          <w:szCs w:val="24"/>
          <w:lang w:val="en-US"/>
        </w:rPr>
        <w:t>, M. y Sosvilla-Rivero, S. (2016): "Sovereign-Bank linkages: Quantifying directional intensity of risk transfers in EMU countries", Journal of International Money and Finance, Vol. 63, pp. 137-164</w:t>
      </w:r>
      <w:r w:rsidR="0037458D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BE26DD" w:rsidRPr="0037458D" w:rsidRDefault="00BE26DD" w:rsidP="0037458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E26DD" w:rsidRPr="0037458D" w:rsidSect="0037458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656A1"/>
    <w:multiLevelType w:val="hybridMultilevel"/>
    <w:tmpl w:val="5BA2B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209B2"/>
    <w:multiLevelType w:val="hybridMultilevel"/>
    <w:tmpl w:val="277E5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DD"/>
    <w:rsid w:val="00055C41"/>
    <w:rsid w:val="0037458D"/>
    <w:rsid w:val="005E534D"/>
    <w:rsid w:val="0060083A"/>
    <w:rsid w:val="00B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527F9-2575-4DBF-A294-57937F16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3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2018-11-07T16:04:00Z</dcterms:created>
  <dcterms:modified xsi:type="dcterms:W3CDTF">2018-11-07T16:06:00Z</dcterms:modified>
</cp:coreProperties>
</file>