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75" w:rsidRDefault="00675375" w:rsidP="004955C5">
      <w:pPr>
        <w:pStyle w:val="Body1"/>
        <w:jc w:val="center"/>
        <w:rPr>
          <w:rFonts w:ascii="Arial" w:hAnsi="Arial" w:cs="Arial"/>
          <w:b/>
          <w:bCs/>
          <w:caps/>
          <w:color w:val="FF0000"/>
          <w:sz w:val="40"/>
          <w:szCs w:val="40"/>
          <w:lang w:val="es-ES"/>
        </w:rPr>
      </w:pPr>
    </w:p>
    <w:p w:rsidR="004955C5" w:rsidRDefault="004955C5" w:rsidP="004955C5">
      <w:pPr>
        <w:pStyle w:val="Body1"/>
        <w:jc w:val="center"/>
        <w:rPr>
          <w:rFonts w:ascii="Arial" w:hAnsi="Arial" w:cs="Arial"/>
          <w:b/>
          <w:bCs/>
          <w:caps/>
          <w:color w:val="FF0000"/>
          <w:sz w:val="40"/>
          <w:szCs w:val="40"/>
          <w:lang w:val="es-ES"/>
        </w:rPr>
      </w:pPr>
      <w:r>
        <w:rPr>
          <w:rFonts w:ascii="Arial" w:hAnsi="Arial" w:cs="Arial"/>
          <w:b/>
          <w:bCs/>
          <w:caps/>
          <w:color w:val="FF0000"/>
          <w:sz w:val="40"/>
          <w:szCs w:val="40"/>
          <w:lang w:val="es-ES"/>
        </w:rPr>
        <w:t>PREVISIONES DEL</w:t>
      </w:r>
      <w:r w:rsidR="00DD5AF6">
        <w:rPr>
          <w:rFonts w:ascii="Arial" w:hAnsi="Arial" w:cs="Arial"/>
          <w:b/>
          <w:bCs/>
          <w:caps/>
          <w:color w:val="FF0000"/>
          <w:sz w:val="40"/>
          <w:szCs w:val="40"/>
          <w:lang w:val="es-ES"/>
        </w:rPr>
        <w:t xml:space="preserve"> </w:t>
      </w:r>
      <w:r w:rsidR="000D3EE1">
        <w:rPr>
          <w:rFonts w:ascii="Arial" w:hAnsi="Arial" w:cs="Arial"/>
          <w:b/>
          <w:bCs/>
          <w:caps/>
          <w:color w:val="FF0000"/>
          <w:sz w:val="40"/>
          <w:szCs w:val="40"/>
          <w:lang w:val="es-ES"/>
        </w:rPr>
        <w:t>MIÉRCOLES, 5 DE JUL</w:t>
      </w:r>
      <w:r w:rsidR="003E3EF6">
        <w:rPr>
          <w:rFonts w:ascii="Arial" w:hAnsi="Arial" w:cs="Arial"/>
          <w:b/>
          <w:bCs/>
          <w:caps/>
          <w:color w:val="FF0000"/>
          <w:sz w:val="40"/>
          <w:szCs w:val="40"/>
          <w:lang w:val="es-ES"/>
        </w:rPr>
        <w:t>IO</w:t>
      </w:r>
    </w:p>
    <w:p w:rsidR="0017740C" w:rsidRPr="00E92F0A" w:rsidRDefault="0017740C" w:rsidP="00E92F0A">
      <w:pPr>
        <w:pStyle w:val="Body1"/>
        <w:rPr>
          <w:rFonts w:ascii="Arial" w:hAnsi="Arial" w:cs="Arial"/>
          <w:b/>
          <w:bCs/>
          <w:caps/>
          <w:color w:val="FF0000"/>
          <w:sz w:val="18"/>
          <w:szCs w:val="40"/>
          <w:lang w:val="es-ES"/>
        </w:rPr>
      </w:pPr>
    </w:p>
    <w:p w:rsidR="00BB6A27" w:rsidRPr="00F248F0" w:rsidRDefault="00EA6DAA" w:rsidP="00EF4DA4">
      <w:pPr>
        <w:pStyle w:val="Body1"/>
        <w:jc w:val="center"/>
        <w:rPr>
          <w:rFonts w:ascii="Arial" w:hAnsi="Arial" w:cs="Arial"/>
          <w:b/>
          <w:color w:val="auto"/>
          <w:sz w:val="28"/>
          <w:szCs w:val="28"/>
          <w:lang w:val="es-ES"/>
        </w:rPr>
      </w:pPr>
      <w:r w:rsidRPr="00F248F0">
        <w:rPr>
          <w:b/>
          <w:sz w:val="28"/>
          <w:szCs w:val="28"/>
          <w:lang w:val="es-ES"/>
        </w:rPr>
        <w:t>Cristina Cifuentes, presidenta de la Comunidad de Madrid</w:t>
      </w:r>
      <w:r w:rsidR="00F248F0" w:rsidRPr="00F248F0">
        <w:rPr>
          <w:b/>
          <w:sz w:val="28"/>
          <w:szCs w:val="28"/>
          <w:lang w:val="es-ES"/>
        </w:rPr>
        <w:t xml:space="preserve">; </w:t>
      </w:r>
      <w:r w:rsidRPr="00F248F0">
        <w:rPr>
          <w:b/>
          <w:sz w:val="28"/>
          <w:szCs w:val="28"/>
          <w:lang w:val="es-ES"/>
        </w:rPr>
        <w:t xml:space="preserve">Pepe Álvarez, secretario </w:t>
      </w:r>
      <w:r w:rsidR="00F248F0" w:rsidRPr="00F248F0">
        <w:rPr>
          <w:b/>
          <w:sz w:val="28"/>
          <w:szCs w:val="28"/>
          <w:lang w:val="es-ES"/>
        </w:rPr>
        <w:t>g</w:t>
      </w:r>
      <w:r w:rsidRPr="00F248F0">
        <w:rPr>
          <w:b/>
          <w:sz w:val="28"/>
          <w:szCs w:val="28"/>
          <w:lang w:val="es-ES"/>
        </w:rPr>
        <w:t>eneral de la UGT</w:t>
      </w:r>
      <w:r w:rsidR="00F248F0" w:rsidRPr="00F248F0">
        <w:rPr>
          <w:b/>
          <w:sz w:val="28"/>
          <w:szCs w:val="28"/>
          <w:lang w:val="es-ES"/>
        </w:rPr>
        <w:t xml:space="preserve">; </w:t>
      </w:r>
      <w:r w:rsidRPr="00F248F0">
        <w:rPr>
          <w:b/>
          <w:sz w:val="28"/>
          <w:szCs w:val="28"/>
          <w:lang w:val="es-ES"/>
        </w:rPr>
        <w:t xml:space="preserve"> </w:t>
      </w:r>
      <w:r w:rsidRPr="00F248F0">
        <w:rPr>
          <w:b/>
          <w:sz w:val="28"/>
          <w:szCs w:val="28"/>
          <w:lang w:val="es-ES"/>
        </w:rPr>
        <w:t xml:space="preserve">Luis Miguel López </w:t>
      </w:r>
      <w:proofErr w:type="spellStart"/>
      <w:r w:rsidRPr="00F248F0">
        <w:rPr>
          <w:b/>
          <w:sz w:val="28"/>
          <w:szCs w:val="28"/>
          <w:lang w:val="es-ES"/>
        </w:rPr>
        <w:t>Reillo</w:t>
      </w:r>
      <w:proofErr w:type="spellEnd"/>
      <w:r w:rsidRPr="00F248F0">
        <w:rPr>
          <w:b/>
          <w:sz w:val="28"/>
          <w:szCs w:val="28"/>
          <w:lang w:val="es-ES"/>
        </w:rPr>
        <w:t>, secretario general de UGT Madri</w:t>
      </w:r>
      <w:r w:rsidR="00F248F0" w:rsidRPr="00F248F0">
        <w:rPr>
          <w:b/>
          <w:sz w:val="28"/>
          <w:szCs w:val="28"/>
          <w:lang w:val="es-ES"/>
        </w:rPr>
        <w:t xml:space="preserve">d; </w:t>
      </w:r>
      <w:r w:rsidRPr="00F248F0">
        <w:rPr>
          <w:b/>
          <w:sz w:val="28"/>
          <w:szCs w:val="28"/>
          <w:lang w:val="es-ES"/>
        </w:rPr>
        <w:t xml:space="preserve"> </w:t>
      </w:r>
      <w:r w:rsidR="00F248F0">
        <w:rPr>
          <w:b/>
          <w:sz w:val="28"/>
          <w:szCs w:val="28"/>
          <w:lang w:val="es-ES"/>
        </w:rPr>
        <w:t xml:space="preserve">Manuel Almenar, </w:t>
      </w:r>
      <w:r w:rsidRPr="00F248F0">
        <w:rPr>
          <w:b/>
          <w:sz w:val="28"/>
          <w:szCs w:val="28"/>
          <w:lang w:val="es-ES"/>
        </w:rPr>
        <w:t>presidente de la Asociación de la Magistratura</w:t>
      </w:r>
      <w:r w:rsidR="00F248F0" w:rsidRPr="00F248F0">
        <w:rPr>
          <w:b/>
          <w:sz w:val="28"/>
          <w:szCs w:val="28"/>
          <w:lang w:val="es-ES"/>
        </w:rPr>
        <w:t xml:space="preserve">; y </w:t>
      </w:r>
      <w:proofErr w:type="spellStart"/>
      <w:r w:rsidR="00F248F0" w:rsidRPr="00F248F0">
        <w:rPr>
          <w:b/>
          <w:sz w:val="28"/>
          <w:szCs w:val="28"/>
          <w:lang w:val="es-ES"/>
        </w:rPr>
        <w:t>Mauri</w:t>
      </w:r>
      <w:r w:rsidR="00F248F0">
        <w:rPr>
          <w:b/>
          <w:sz w:val="28"/>
          <w:szCs w:val="28"/>
          <w:lang w:val="es-ES"/>
        </w:rPr>
        <w:t>z</w:t>
      </w:r>
      <w:r w:rsidR="00F248F0" w:rsidRPr="00F248F0">
        <w:rPr>
          <w:b/>
          <w:sz w:val="28"/>
          <w:szCs w:val="28"/>
          <w:lang w:val="es-ES"/>
        </w:rPr>
        <w:t>io</w:t>
      </w:r>
      <w:proofErr w:type="spellEnd"/>
      <w:r w:rsidR="00F248F0" w:rsidRPr="00F248F0">
        <w:rPr>
          <w:b/>
          <w:sz w:val="28"/>
          <w:szCs w:val="28"/>
          <w:lang w:val="es-ES"/>
        </w:rPr>
        <w:t xml:space="preserve"> </w:t>
      </w:r>
      <w:proofErr w:type="spellStart"/>
      <w:r w:rsidR="00F248F0" w:rsidRPr="00F248F0">
        <w:rPr>
          <w:b/>
          <w:sz w:val="28"/>
          <w:szCs w:val="28"/>
          <w:lang w:val="es-ES"/>
        </w:rPr>
        <w:t>Carlotti</w:t>
      </w:r>
      <w:proofErr w:type="spellEnd"/>
      <w:r w:rsidR="00F248F0" w:rsidRPr="00F248F0">
        <w:rPr>
          <w:b/>
          <w:sz w:val="28"/>
          <w:szCs w:val="28"/>
          <w:lang w:val="es-ES"/>
        </w:rPr>
        <w:t>, en los Cursos de Verano UCM</w:t>
      </w:r>
    </w:p>
    <w:p w:rsidR="00825280" w:rsidRPr="00F248F0" w:rsidRDefault="00C70CAA" w:rsidP="00EF4DA4">
      <w:pPr>
        <w:pStyle w:val="Body1"/>
        <w:jc w:val="center"/>
        <w:rPr>
          <w:rFonts w:ascii="Arial" w:hAnsi="Arial" w:cs="Arial"/>
          <w:b/>
          <w:bCs/>
          <w:caps/>
          <w:color w:val="auto"/>
          <w:sz w:val="28"/>
          <w:szCs w:val="28"/>
          <w:lang w:val="es-ES"/>
        </w:rPr>
      </w:pPr>
      <w:r w:rsidRPr="00F248F0">
        <w:rPr>
          <w:b/>
          <w:color w:val="auto"/>
          <w:sz w:val="28"/>
          <w:szCs w:val="28"/>
          <w:lang w:val="es-ES"/>
        </w:rPr>
        <w:t xml:space="preserve"> </w:t>
      </w:r>
      <w:r w:rsidR="00825280" w:rsidRPr="00F248F0">
        <w:rPr>
          <w:b/>
          <w:color w:val="auto"/>
          <w:sz w:val="28"/>
          <w:szCs w:val="28"/>
          <w:lang w:val="es-ES"/>
        </w:rPr>
        <w:t>SEDE: R</w:t>
      </w:r>
      <w:r w:rsidR="00E92F0A" w:rsidRPr="00F248F0">
        <w:rPr>
          <w:b/>
          <w:color w:val="auto"/>
          <w:sz w:val="28"/>
          <w:szCs w:val="28"/>
          <w:lang w:val="es-ES"/>
        </w:rPr>
        <w:t>.</w:t>
      </w:r>
      <w:r w:rsidR="00825280" w:rsidRPr="00F248F0">
        <w:rPr>
          <w:b/>
          <w:color w:val="auto"/>
          <w:sz w:val="28"/>
          <w:szCs w:val="28"/>
          <w:lang w:val="es-ES"/>
        </w:rPr>
        <w:t>C</w:t>
      </w:r>
      <w:r w:rsidR="00E92F0A" w:rsidRPr="00F248F0">
        <w:rPr>
          <w:b/>
          <w:color w:val="auto"/>
          <w:sz w:val="28"/>
          <w:szCs w:val="28"/>
          <w:lang w:val="es-ES"/>
        </w:rPr>
        <w:t>.U Mº Cristina</w:t>
      </w:r>
    </w:p>
    <w:p w:rsidR="004955C5" w:rsidRPr="00F248F0" w:rsidRDefault="004955C5" w:rsidP="004A68AD">
      <w:pPr>
        <w:rPr>
          <w:b/>
          <w:color w:val="C00000"/>
          <w:sz w:val="28"/>
          <w:szCs w:val="28"/>
        </w:rPr>
      </w:pPr>
    </w:p>
    <w:p w:rsidR="004A31DB" w:rsidRDefault="004A31DB" w:rsidP="00BC532C">
      <w:pPr>
        <w:jc w:val="both"/>
        <w:rPr>
          <w:b/>
        </w:rPr>
      </w:pPr>
      <w:r>
        <w:rPr>
          <w:b/>
        </w:rPr>
        <w:t>9:00 h</w:t>
      </w:r>
    </w:p>
    <w:p w:rsidR="004A31DB" w:rsidRDefault="004A31DB" w:rsidP="00BC532C">
      <w:pPr>
        <w:jc w:val="both"/>
        <w:rPr>
          <w:i/>
        </w:rPr>
      </w:pPr>
      <w:r>
        <w:rPr>
          <w:b/>
        </w:rPr>
        <w:t xml:space="preserve">Gonzalo Aguilera </w:t>
      </w:r>
      <w:proofErr w:type="spellStart"/>
      <w:r>
        <w:rPr>
          <w:b/>
        </w:rPr>
        <w:t>Anegón</w:t>
      </w:r>
      <w:proofErr w:type="spellEnd"/>
      <w:r>
        <w:rPr>
          <w:b/>
        </w:rPr>
        <w:t xml:space="preserve">, </w:t>
      </w:r>
      <w:r>
        <w:t>decano-presidente del Colegio de Registradores de la Propiedad y Mercantiles de España</w:t>
      </w:r>
      <w:r w:rsidR="00CD7CE3">
        <w:t>,</w:t>
      </w:r>
      <w:r>
        <w:t xml:space="preserve"> </w:t>
      </w:r>
      <w:r w:rsidR="00CD7CE3">
        <w:t xml:space="preserve">inaugura </w:t>
      </w:r>
      <w:r>
        <w:t xml:space="preserve">el curso </w:t>
      </w:r>
      <w:r>
        <w:rPr>
          <w:i/>
        </w:rPr>
        <w:t>Los retos de la adaptación del derecho español al derecho europeo en materia de créditos inmobiliarios y de prevención del blanqueo de capitales. El papel de los registros de la propiedad y mercantiles en dicha adaptación (María Cristina, aula 21)</w:t>
      </w:r>
    </w:p>
    <w:p w:rsidR="004A31DB" w:rsidRDefault="004A31DB" w:rsidP="00BC532C">
      <w:pPr>
        <w:jc w:val="both"/>
        <w:rPr>
          <w:i/>
        </w:rPr>
      </w:pPr>
    </w:p>
    <w:p w:rsidR="004A31DB" w:rsidRDefault="004A31DB" w:rsidP="00BC532C">
      <w:pPr>
        <w:jc w:val="both"/>
        <w:rPr>
          <w:b/>
        </w:rPr>
      </w:pPr>
      <w:r>
        <w:rPr>
          <w:b/>
        </w:rPr>
        <w:t>9:30 h</w:t>
      </w:r>
    </w:p>
    <w:p w:rsidR="00200EBB" w:rsidRPr="00200EBB" w:rsidRDefault="00200EBB" w:rsidP="00BC532C">
      <w:pPr>
        <w:jc w:val="both"/>
        <w:rPr>
          <w:i/>
        </w:rPr>
      </w:pPr>
      <w:r>
        <w:rPr>
          <w:b/>
        </w:rPr>
        <w:t xml:space="preserve">Luis Miguel López </w:t>
      </w:r>
      <w:proofErr w:type="spellStart"/>
      <w:r>
        <w:rPr>
          <w:b/>
        </w:rPr>
        <w:t>Reillo</w:t>
      </w:r>
      <w:proofErr w:type="spellEnd"/>
      <w:r>
        <w:rPr>
          <w:b/>
        </w:rPr>
        <w:t>,</w:t>
      </w:r>
      <w:r>
        <w:t xml:space="preserve"> secretario </w:t>
      </w:r>
      <w:r w:rsidR="00CD7CE3">
        <w:t>g</w:t>
      </w:r>
      <w:r>
        <w:t xml:space="preserve">eneral de UGT Madrid y </w:t>
      </w:r>
      <w:r>
        <w:rPr>
          <w:b/>
        </w:rPr>
        <w:t xml:space="preserve">Cristina </w:t>
      </w:r>
      <w:proofErr w:type="spellStart"/>
      <w:r>
        <w:rPr>
          <w:b/>
        </w:rPr>
        <w:t>Antoñanzas</w:t>
      </w:r>
      <w:proofErr w:type="spellEnd"/>
      <w:r>
        <w:rPr>
          <w:b/>
        </w:rPr>
        <w:t>,</w:t>
      </w:r>
      <w:r>
        <w:t xml:space="preserve"> vicesecretaria </w:t>
      </w:r>
      <w:r w:rsidR="00CD7CE3">
        <w:t>g</w:t>
      </w:r>
      <w:r>
        <w:t xml:space="preserve">eneral de UGT, </w:t>
      </w:r>
      <w:r w:rsidR="005A6FCA" w:rsidRPr="00F248F0">
        <w:rPr>
          <w:b/>
        </w:rPr>
        <w:t>mantendrán un encuentro con</w:t>
      </w:r>
      <w:r w:rsidRPr="00F248F0">
        <w:rPr>
          <w:b/>
        </w:rPr>
        <w:t xml:space="preserve"> los medios de comunicación</w:t>
      </w:r>
      <w:r>
        <w:t xml:space="preserve"> para presentar los objetivos que se quieren alcanzar en las conferencias sobre la “cuarta revolución”, la digitalización y automatización de los procesos productivos, y cómo diseñar esta nueva era desde el diálogo social y la negociación colectiva.</w:t>
      </w:r>
      <w:r w:rsidR="005A6FCA">
        <w:t xml:space="preserve"> A continuación se</w:t>
      </w:r>
      <w:r>
        <w:t xml:space="preserve"> </w:t>
      </w:r>
      <w:r w:rsidR="005A6FCA">
        <w:t xml:space="preserve">inaugura </w:t>
      </w:r>
      <w:r>
        <w:rPr>
          <w:i/>
        </w:rPr>
        <w:t>El diálogo social en la nueva era digital (María Cristina, aula 15)</w:t>
      </w:r>
    </w:p>
    <w:p w:rsidR="00200EBB" w:rsidRDefault="00200EBB" w:rsidP="00BC532C">
      <w:pPr>
        <w:jc w:val="both"/>
        <w:rPr>
          <w:b/>
        </w:rPr>
      </w:pPr>
    </w:p>
    <w:p w:rsidR="004A31DB" w:rsidRPr="004A31DB" w:rsidRDefault="004A31DB" w:rsidP="00BC532C">
      <w:pPr>
        <w:jc w:val="both"/>
        <w:rPr>
          <w:i/>
        </w:rPr>
      </w:pPr>
      <w:r>
        <w:rPr>
          <w:b/>
        </w:rPr>
        <w:t xml:space="preserve">Manuel Almenar Berenguer, </w:t>
      </w:r>
      <w:r>
        <w:t xml:space="preserve">presidente de la Asociación de la Magistratura habla sobre “Jurisprudencia civil sobre la protección de consumidores y sobre contratos bancarios” en el curso </w:t>
      </w:r>
      <w:r>
        <w:rPr>
          <w:i/>
        </w:rPr>
        <w:t>Los retos de la adaptación del derecho español al derecho europeo en materia de créditos inmobiliarios y de prevención del blanqueo de capitales. El papel de los registros de la propiedad y mercantiles en dicha adaptación (María Cristina, aula 21)</w:t>
      </w:r>
    </w:p>
    <w:p w:rsidR="004A31DB" w:rsidRDefault="004A31DB" w:rsidP="00BC532C">
      <w:pPr>
        <w:jc w:val="both"/>
        <w:rPr>
          <w:b/>
        </w:rPr>
      </w:pPr>
    </w:p>
    <w:p w:rsidR="00BC532C" w:rsidRDefault="006A1287" w:rsidP="00BC532C">
      <w:pPr>
        <w:jc w:val="both"/>
        <w:rPr>
          <w:b/>
        </w:rPr>
      </w:pPr>
      <w:r>
        <w:rPr>
          <w:b/>
        </w:rPr>
        <w:t>10:00 h</w:t>
      </w:r>
    </w:p>
    <w:p w:rsidR="003E3EF6" w:rsidRDefault="003E3EF6" w:rsidP="00BC532C">
      <w:pPr>
        <w:jc w:val="both"/>
        <w:rPr>
          <w:i/>
        </w:rPr>
      </w:pPr>
      <w:r>
        <w:rPr>
          <w:b/>
        </w:rPr>
        <w:t xml:space="preserve">Alfredo García, </w:t>
      </w:r>
      <w:r>
        <w:t xml:space="preserve">subdirector de EUROJUST, imparte la conferencia “Espacio europeo de seguridad y crecimiento económico. La cooperación reforzada como factor </w:t>
      </w:r>
      <w:r w:rsidR="00880B91">
        <w:t>crítico</w:t>
      </w:r>
      <w:r>
        <w:t xml:space="preserve"> de éxito” en el curso </w:t>
      </w:r>
      <w:r>
        <w:rPr>
          <w:i/>
        </w:rPr>
        <w:t>Seguridad y desarrollo económico. (María Cristina, aula 14).</w:t>
      </w:r>
    </w:p>
    <w:p w:rsidR="00CD1410" w:rsidRPr="00EF4DA4" w:rsidRDefault="00CD1410" w:rsidP="00BC532C">
      <w:pPr>
        <w:jc w:val="both"/>
        <w:rPr>
          <w:i/>
        </w:rPr>
      </w:pPr>
    </w:p>
    <w:p w:rsidR="00D672FD" w:rsidRDefault="003E3EF6" w:rsidP="00BC532C">
      <w:pPr>
        <w:jc w:val="both"/>
      </w:pPr>
      <w:proofErr w:type="spellStart"/>
      <w:r w:rsidRPr="003E3EF6">
        <w:rPr>
          <w:b/>
        </w:rPr>
        <w:t>Maurizio</w:t>
      </w:r>
      <w:proofErr w:type="spellEnd"/>
      <w:r w:rsidRPr="003E3EF6">
        <w:rPr>
          <w:b/>
        </w:rPr>
        <w:t xml:space="preserve"> </w:t>
      </w:r>
      <w:proofErr w:type="spellStart"/>
      <w:r w:rsidRPr="003E3EF6">
        <w:rPr>
          <w:b/>
        </w:rPr>
        <w:t>Carlotti</w:t>
      </w:r>
      <w:proofErr w:type="spellEnd"/>
      <w:r>
        <w:t xml:space="preserve">, </w:t>
      </w:r>
      <w:r w:rsidR="008E6360">
        <w:t>vicepresidente</w:t>
      </w:r>
      <w:r>
        <w:t xml:space="preserve"> </w:t>
      </w:r>
      <w:proofErr w:type="spellStart"/>
      <w:r>
        <w:t>AtresMedia</w:t>
      </w:r>
      <w:proofErr w:type="spellEnd"/>
      <w:r>
        <w:t xml:space="preserve">, da la ponencia “Las series en las televisiones generalistas” en el curso </w:t>
      </w:r>
      <w:r w:rsidRPr="003E3EF6">
        <w:rPr>
          <w:i/>
        </w:rPr>
        <w:t>El fenómeno de las series televisivas: Más allá de la ficción</w:t>
      </w:r>
      <w:r>
        <w:t>. (María Cristina, aula 13).</w:t>
      </w:r>
    </w:p>
    <w:p w:rsidR="005A5BD9" w:rsidRDefault="005A5BD9" w:rsidP="00BC532C">
      <w:pPr>
        <w:jc w:val="both"/>
      </w:pPr>
    </w:p>
    <w:p w:rsidR="005A5BD9" w:rsidRPr="005A5BD9" w:rsidRDefault="005A5BD9" w:rsidP="00BC532C">
      <w:pPr>
        <w:jc w:val="both"/>
        <w:rPr>
          <w:i/>
        </w:rPr>
      </w:pPr>
      <w:r w:rsidRPr="005A5BD9">
        <w:rPr>
          <w:b/>
        </w:rPr>
        <w:t xml:space="preserve">Pedro </w:t>
      </w:r>
      <w:proofErr w:type="spellStart"/>
      <w:r w:rsidRPr="005A5BD9">
        <w:rPr>
          <w:b/>
        </w:rPr>
        <w:t>ZuaZua</w:t>
      </w:r>
      <w:proofErr w:type="spellEnd"/>
      <w:r>
        <w:t xml:space="preserve">, director de comunicación de </w:t>
      </w:r>
      <w:r w:rsidRPr="005A5BD9">
        <w:rPr>
          <w:i/>
        </w:rPr>
        <w:t>El País</w:t>
      </w:r>
      <w:r>
        <w:rPr>
          <w:i/>
        </w:rPr>
        <w:t xml:space="preserve">, </w:t>
      </w:r>
      <w:r>
        <w:t xml:space="preserve">y </w:t>
      </w:r>
      <w:r w:rsidRPr="00B118FB">
        <w:rPr>
          <w:b/>
        </w:rPr>
        <w:t>Julián Cabrera</w:t>
      </w:r>
      <w:r>
        <w:t xml:space="preserve">, director de informativos de </w:t>
      </w:r>
      <w:proofErr w:type="spellStart"/>
      <w:r w:rsidRPr="005A5BD9">
        <w:rPr>
          <w:i/>
        </w:rPr>
        <w:t>OndaCero</w:t>
      </w:r>
      <w:proofErr w:type="spellEnd"/>
      <w:r>
        <w:rPr>
          <w:i/>
        </w:rPr>
        <w:t xml:space="preserve">, </w:t>
      </w:r>
      <w:r>
        <w:t xml:space="preserve">hablan de “La evolución de la prensa y la radio tradicional a la digital” en el curso </w:t>
      </w:r>
      <w:r w:rsidRPr="005A5BD9">
        <w:rPr>
          <w:i/>
        </w:rPr>
        <w:t xml:space="preserve">Saber escribir: De la literatura al periodismo digital (Miguel Hernández en el 75 aniversario de su muerte). (María Cristina, aula 10). </w:t>
      </w:r>
    </w:p>
    <w:p w:rsidR="003E3EF6" w:rsidRDefault="003E3EF6" w:rsidP="00BC532C">
      <w:pPr>
        <w:jc w:val="both"/>
      </w:pPr>
    </w:p>
    <w:p w:rsidR="005A5BD9" w:rsidRDefault="005A5BD9" w:rsidP="00BC532C">
      <w:pPr>
        <w:jc w:val="both"/>
        <w:rPr>
          <w:i/>
        </w:rPr>
      </w:pPr>
      <w:r>
        <w:rPr>
          <w:b/>
        </w:rPr>
        <w:t xml:space="preserve">Marta Fernández, </w:t>
      </w:r>
      <w:r>
        <w:t xml:space="preserve">fundadora de </w:t>
      </w:r>
      <w:proofErr w:type="spellStart"/>
      <w:r>
        <w:t>Lesworking</w:t>
      </w:r>
      <w:proofErr w:type="spellEnd"/>
      <w:r>
        <w:t xml:space="preserve">, da la ponencia “Mujeres lesbianas y bisexuales en contextos laborales. Redes profesionales” en el curso </w:t>
      </w:r>
      <w:r w:rsidRPr="005A5BD9">
        <w:rPr>
          <w:i/>
        </w:rPr>
        <w:t xml:space="preserve">Empresas y diversidad sexual e identidad de género (LGTB+). (María Cristina, aula 7). </w:t>
      </w:r>
    </w:p>
    <w:p w:rsidR="00B118FB" w:rsidRDefault="00B118FB" w:rsidP="00BC532C">
      <w:pPr>
        <w:jc w:val="both"/>
        <w:rPr>
          <w:i/>
        </w:rPr>
      </w:pPr>
    </w:p>
    <w:p w:rsidR="00B118FB" w:rsidRDefault="00B118FB" w:rsidP="00BC532C">
      <w:pPr>
        <w:jc w:val="both"/>
        <w:rPr>
          <w:i/>
        </w:rPr>
      </w:pPr>
      <w:r>
        <w:t xml:space="preserve">La escritora </w:t>
      </w:r>
      <w:r>
        <w:rPr>
          <w:b/>
        </w:rPr>
        <w:t xml:space="preserve">María Fernanda </w:t>
      </w:r>
      <w:proofErr w:type="spellStart"/>
      <w:r>
        <w:rPr>
          <w:b/>
        </w:rPr>
        <w:t>Ampuero</w:t>
      </w:r>
      <w:proofErr w:type="spellEnd"/>
      <w:r>
        <w:rPr>
          <w:b/>
        </w:rPr>
        <w:t xml:space="preserve"> </w:t>
      </w:r>
      <w:r>
        <w:t xml:space="preserve">habla sobre “La bella, la puta, la desalmada, la grande, la </w:t>
      </w:r>
      <w:proofErr w:type="spellStart"/>
      <w:r>
        <w:t>santa</w:t>
      </w:r>
      <w:proofErr w:type="gramStart"/>
      <w:r>
        <w:t>,la</w:t>
      </w:r>
      <w:proofErr w:type="spellEnd"/>
      <w:proofErr w:type="gramEnd"/>
      <w:r>
        <w:t xml:space="preserve"> cándida. Las mujeres en la obra de García Márquez” en el curso </w:t>
      </w:r>
      <w:r>
        <w:rPr>
          <w:i/>
        </w:rPr>
        <w:t>García Márquez: más allá del realismo mágico (María Cristina, aula 11)</w:t>
      </w:r>
    </w:p>
    <w:p w:rsidR="00E92F0A" w:rsidRDefault="00E92F0A" w:rsidP="00BC532C">
      <w:pPr>
        <w:jc w:val="both"/>
        <w:rPr>
          <w:i/>
        </w:rPr>
      </w:pPr>
    </w:p>
    <w:p w:rsidR="00F248F0" w:rsidRDefault="00F248F0" w:rsidP="00BC532C">
      <w:pPr>
        <w:jc w:val="both"/>
        <w:rPr>
          <w:b/>
        </w:rPr>
      </w:pPr>
    </w:p>
    <w:p w:rsidR="00E92F0A" w:rsidRDefault="00E92F0A" w:rsidP="00BC532C">
      <w:pPr>
        <w:jc w:val="both"/>
        <w:rPr>
          <w:i/>
        </w:rPr>
      </w:pPr>
      <w:r>
        <w:rPr>
          <w:b/>
        </w:rPr>
        <w:t xml:space="preserve">Julio Contreras, </w:t>
      </w:r>
      <w:r>
        <w:t xml:space="preserve">vicerrector de Estudiantes de la UCM; </w:t>
      </w:r>
      <w:r>
        <w:rPr>
          <w:b/>
        </w:rPr>
        <w:t xml:space="preserve">Pepe Álvarez, </w:t>
      </w:r>
      <w:r>
        <w:t xml:space="preserve">secretario </w:t>
      </w:r>
      <w:r w:rsidR="00F248F0">
        <w:t>g</w:t>
      </w:r>
      <w:r>
        <w:t xml:space="preserve">eneral de la UGT y </w:t>
      </w:r>
      <w:r>
        <w:rPr>
          <w:b/>
        </w:rPr>
        <w:t xml:space="preserve">Luis Miguel López </w:t>
      </w:r>
      <w:proofErr w:type="spellStart"/>
      <w:r>
        <w:rPr>
          <w:b/>
        </w:rPr>
        <w:t>Reillo</w:t>
      </w:r>
      <w:proofErr w:type="spellEnd"/>
      <w:r>
        <w:rPr>
          <w:b/>
        </w:rPr>
        <w:t xml:space="preserve">, </w:t>
      </w:r>
      <w:r>
        <w:t xml:space="preserve">secretario General de UGT Madrid participan en la inauguración del curso </w:t>
      </w:r>
      <w:r>
        <w:rPr>
          <w:i/>
        </w:rPr>
        <w:t>El diálogo social en la nueva era digital (María Cristina, aula 15)</w:t>
      </w:r>
    </w:p>
    <w:p w:rsidR="00E92F0A" w:rsidRDefault="00E92F0A" w:rsidP="00BC532C">
      <w:pPr>
        <w:jc w:val="both"/>
        <w:rPr>
          <w:i/>
        </w:rPr>
      </w:pPr>
    </w:p>
    <w:p w:rsidR="00E92F0A" w:rsidRDefault="00E92F0A" w:rsidP="00BC532C">
      <w:pPr>
        <w:jc w:val="both"/>
        <w:rPr>
          <w:b/>
        </w:rPr>
      </w:pPr>
      <w:r>
        <w:rPr>
          <w:b/>
        </w:rPr>
        <w:t>11:30 h</w:t>
      </w:r>
    </w:p>
    <w:p w:rsidR="00E92F0A" w:rsidRPr="00E92F0A" w:rsidRDefault="00E92F0A" w:rsidP="00BC532C">
      <w:pPr>
        <w:jc w:val="both"/>
        <w:rPr>
          <w:i/>
        </w:rPr>
      </w:pPr>
      <w:r>
        <w:rPr>
          <w:b/>
        </w:rPr>
        <w:t xml:space="preserve">Cristina Cifuentes, </w:t>
      </w:r>
      <w:r>
        <w:t xml:space="preserve">presidenta de la Comunidad de Madrid, participa en la conversación sobre “El modelo de diálogo social en la Comunidad de Madrid” en el curso </w:t>
      </w:r>
      <w:r>
        <w:rPr>
          <w:i/>
        </w:rPr>
        <w:t>El diálogo social en la nueva era digital (María Cristina, aula 15)</w:t>
      </w:r>
    </w:p>
    <w:p w:rsidR="005A5BD9" w:rsidRDefault="005A5BD9" w:rsidP="00BC532C">
      <w:pPr>
        <w:jc w:val="both"/>
        <w:rPr>
          <w:b/>
        </w:rPr>
      </w:pPr>
    </w:p>
    <w:p w:rsidR="00770BF6" w:rsidRDefault="00770BF6" w:rsidP="00BC532C">
      <w:pPr>
        <w:jc w:val="both"/>
        <w:rPr>
          <w:b/>
        </w:rPr>
      </w:pPr>
      <w:r w:rsidRPr="00EF4DA4">
        <w:rPr>
          <w:b/>
        </w:rPr>
        <w:t xml:space="preserve">12:00 h. </w:t>
      </w:r>
    </w:p>
    <w:p w:rsidR="003E3EF6" w:rsidRPr="00EF4DA4" w:rsidRDefault="003E3EF6" w:rsidP="00BC532C">
      <w:pPr>
        <w:jc w:val="both"/>
        <w:rPr>
          <w:b/>
        </w:rPr>
      </w:pPr>
    </w:p>
    <w:p w:rsidR="00BB6A27" w:rsidRDefault="003E3EF6" w:rsidP="00BC532C">
      <w:pPr>
        <w:jc w:val="both"/>
        <w:rPr>
          <w:b/>
        </w:rPr>
      </w:pPr>
      <w:r w:rsidRPr="003E3EF6">
        <w:rPr>
          <w:b/>
        </w:rPr>
        <w:t>CONFERENCIA EXTRAORDINARIA</w:t>
      </w:r>
    </w:p>
    <w:p w:rsidR="003E3EF6" w:rsidRDefault="003E3EF6" w:rsidP="00BC532C">
      <w:pPr>
        <w:jc w:val="both"/>
      </w:pPr>
      <w:r>
        <w:rPr>
          <w:b/>
        </w:rPr>
        <w:t xml:space="preserve">Mario Livio, </w:t>
      </w:r>
      <w:r>
        <w:t xml:space="preserve">astrofísico, </w:t>
      </w:r>
      <w:r w:rsidR="00B118FB">
        <w:t xml:space="preserve">imparte la conferencia </w:t>
      </w:r>
      <w:r>
        <w:t>“</w:t>
      </w:r>
      <w:proofErr w:type="spellStart"/>
      <w:r>
        <w:t>Brilliant</w:t>
      </w:r>
      <w:proofErr w:type="spellEnd"/>
      <w:r>
        <w:t xml:space="preserve"> </w:t>
      </w:r>
      <w:proofErr w:type="spellStart"/>
      <w:r>
        <w:t>blunders</w:t>
      </w:r>
      <w:proofErr w:type="spellEnd"/>
      <w:r>
        <w:t>”</w:t>
      </w:r>
      <w:r w:rsidR="00F248F0">
        <w:t xml:space="preserve"> (Aula Magna, Mª Cristina)</w:t>
      </w:r>
    </w:p>
    <w:p w:rsidR="00EF4DA4" w:rsidRPr="00EF4DA4" w:rsidRDefault="00EF4DA4" w:rsidP="00BC532C">
      <w:pPr>
        <w:jc w:val="both"/>
        <w:rPr>
          <w:b/>
        </w:rPr>
      </w:pPr>
    </w:p>
    <w:p w:rsidR="00CD1410" w:rsidRDefault="00CD1410" w:rsidP="00BC532C">
      <w:pPr>
        <w:jc w:val="both"/>
        <w:rPr>
          <w:b/>
        </w:rPr>
      </w:pPr>
      <w:r w:rsidRPr="00EF4DA4">
        <w:rPr>
          <w:b/>
        </w:rPr>
        <w:t>16:00h</w:t>
      </w:r>
    </w:p>
    <w:p w:rsidR="003E3EF6" w:rsidRDefault="003E3EF6" w:rsidP="00BC532C">
      <w:pPr>
        <w:jc w:val="both"/>
        <w:rPr>
          <w:i/>
        </w:rPr>
      </w:pPr>
      <w:r>
        <w:rPr>
          <w:b/>
        </w:rPr>
        <w:t xml:space="preserve">Ramón Campos </w:t>
      </w:r>
      <w:r>
        <w:t xml:space="preserve">y </w:t>
      </w:r>
      <w:r>
        <w:rPr>
          <w:b/>
        </w:rPr>
        <w:t xml:space="preserve">Teresa Fernández, </w:t>
      </w:r>
      <w:r>
        <w:t xml:space="preserve">directores de Bambú Producciones, imparten la conferencia “Un caso práctico de análisis: </w:t>
      </w:r>
      <w:proofErr w:type="spellStart"/>
      <w:r>
        <w:t>Velvet</w:t>
      </w:r>
      <w:proofErr w:type="spellEnd"/>
      <w:r>
        <w:t xml:space="preserve">” en el curso </w:t>
      </w:r>
      <w:r w:rsidRPr="003E3EF6">
        <w:rPr>
          <w:i/>
        </w:rPr>
        <w:t xml:space="preserve">El fenómeno de las series televisivas: Más allá de la ficción. (María Cristina, aula 13). </w:t>
      </w:r>
    </w:p>
    <w:p w:rsidR="005A5BD9" w:rsidRDefault="005A5BD9" w:rsidP="00BC532C">
      <w:pPr>
        <w:jc w:val="both"/>
        <w:rPr>
          <w:i/>
        </w:rPr>
      </w:pPr>
    </w:p>
    <w:p w:rsidR="005A5BD9" w:rsidRPr="005A5BD9" w:rsidRDefault="005A5BD9" w:rsidP="005A5BD9">
      <w:pPr>
        <w:jc w:val="both"/>
        <w:rPr>
          <w:i/>
        </w:rPr>
      </w:pPr>
      <w:r>
        <w:rPr>
          <w:b/>
        </w:rPr>
        <w:t xml:space="preserve">José María Crespo, </w:t>
      </w:r>
      <w:r>
        <w:t xml:space="preserve">director general de </w:t>
      </w:r>
      <w:r w:rsidRPr="005A5BD9">
        <w:rPr>
          <w:i/>
        </w:rPr>
        <w:t>Público.es,</w:t>
      </w:r>
      <w:r>
        <w:t xml:space="preserve"> y </w:t>
      </w:r>
      <w:r w:rsidRPr="005A5BD9">
        <w:rPr>
          <w:b/>
        </w:rPr>
        <w:t>Nacho Cardero</w:t>
      </w:r>
      <w:r>
        <w:t xml:space="preserve">, director de </w:t>
      </w:r>
      <w:r w:rsidRPr="005A5BD9">
        <w:rPr>
          <w:i/>
        </w:rPr>
        <w:t>ElConfidencial.com</w:t>
      </w:r>
      <w:r>
        <w:rPr>
          <w:i/>
        </w:rPr>
        <w:t xml:space="preserve">, </w:t>
      </w:r>
      <w:r w:rsidR="00DE356D">
        <w:t>debaten sobre</w:t>
      </w:r>
      <w:r>
        <w:t xml:space="preserve"> “¿Ha cambiado internet los géneros periodísticos?” en el curso </w:t>
      </w:r>
      <w:r w:rsidRPr="005A5BD9">
        <w:rPr>
          <w:i/>
        </w:rPr>
        <w:t>Saber escribir: De la literatura al periodismo digital (M</w:t>
      </w:r>
      <w:r w:rsidR="00DE356D">
        <w:rPr>
          <w:i/>
        </w:rPr>
        <w:t>.</w:t>
      </w:r>
      <w:bookmarkStart w:id="0" w:name="_GoBack"/>
      <w:bookmarkEnd w:id="0"/>
      <w:r w:rsidRPr="005A5BD9">
        <w:rPr>
          <w:i/>
        </w:rPr>
        <w:t xml:space="preserve"> Hernández en el 75 aniversario de su muerte). (M</w:t>
      </w:r>
      <w:r w:rsidR="00DE356D">
        <w:rPr>
          <w:i/>
        </w:rPr>
        <w:t>ª</w:t>
      </w:r>
      <w:r w:rsidRPr="005A5BD9">
        <w:rPr>
          <w:i/>
        </w:rPr>
        <w:t xml:space="preserve"> Cristina, aula 10). </w:t>
      </w:r>
    </w:p>
    <w:p w:rsidR="005A5BD9" w:rsidRDefault="005A5BD9" w:rsidP="00BC532C">
      <w:pPr>
        <w:jc w:val="both"/>
      </w:pPr>
    </w:p>
    <w:p w:rsidR="005A5BD9" w:rsidRPr="00E92F0A" w:rsidRDefault="00E92F0A" w:rsidP="00BC532C">
      <w:pPr>
        <w:jc w:val="both"/>
        <w:rPr>
          <w:i/>
        </w:rPr>
      </w:pPr>
      <w:r>
        <w:rPr>
          <w:b/>
        </w:rPr>
        <w:t xml:space="preserve">Antón </w:t>
      </w:r>
      <w:proofErr w:type="spellStart"/>
      <w:r>
        <w:rPr>
          <w:b/>
        </w:rPr>
        <w:t>Saracíbar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Sautúa</w:t>
      </w:r>
      <w:proofErr w:type="spellEnd"/>
      <w:r>
        <w:rPr>
          <w:b/>
        </w:rPr>
        <w:t>,</w:t>
      </w:r>
      <w:r>
        <w:t xml:space="preserve"> expresidente de la Fundación Francisco Largo Caballero y </w:t>
      </w:r>
      <w:r>
        <w:rPr>
          <w:b/>
        </w:rPr>
        <w:t>Cándido Méndez, e</w:t>
      </w:r>
      <w:r>
        <w:t xml:space="preserve">xsecretario General de la UGT, participan en la mesa redonda “Progreso del movimiento obrero a través de la historia de la UGT” en el curso </w:t>
      </w:r>
      <w:r>
        <w:rPr>
          <w:i/>
        </w:rPr>
        <w:t>El diálogo social en la nueva era digital (María Cristina, aula 15)</w:t>
      </w:r>
    </w:p>
    <w:p w:rsidR="005A5BD9" w:rsidRDefault="005A5BD9" w:rsidP="00BC532C">
      <w:pPr>
        <w:jc w:val="both"/>
      </w:pPr>
    </w:p>
    <w:p w:rsidR="005A5BD9" w:rsidRPr="00F248F0" w:rsidRDefault="005A5BD9" w:rsidP="00F248F0">
      <w:pPr>
        <w:jc w:val="center"/>
        <w:rPr>
          <w:b/>
          <w:sz w:val="24"/>
          <w:szCs w:val="24"/>
        </w:rPr>
      </w:pPr>
      <w:r w:rsidRPr="00F248F0">
        <w:rPr>
          <w:b/>
          <w:sz w:val="24"/>
          <w:szCs w:val="24"/>
        </w:rPr>
        <w:t>Continúa</w:t>
      </w:r>
      <w:r w:rsidR="004A31DB" w:rsidRPr="00F248F0">
        <w:rPr>
          <w:b/>
          <w:sz w:val="24"/>
          <w:szCs w:val="24"/>
        </w:rPr>
        <w:t>n los</w:t>
      </w:r>
      <w:r w:rsidRPr="00F248F0">
        <w:rPr>
          <w:b/>
          <w:sz w:val="24"/>
          <w:szCs w:val="24"/>
        </w:rPr>
        <w:t xml:space="preserve"> curso</w:t>
      </w:r>
      <w:r w:rsidR="004A31DB" w:rsidRPr="00F248F0">
        <w:rPr>
          <w:b/>
          <w:sz w:val="24"/>
          <w:szCs w:val="24"/>
        </w:rPr>
        <w:t>s</w:t>
      </w:r>
      <w:r w:rsidRPr="00F248F0">
        <w:rPr>
          <w:b/>
          <w:sz w:val="24"/>
          <w:szCs w:val="24"/>
        </w:rPr>
        <w:t>:</w:t>
      </w:r>
    </w:p>
    <w:p w:rsidR="005A5BD9" w:rsidRPr="0096270D" w:rsidRDefault="005A5BD9" w:rsidP="006A1287">
      <w:pPr>
        <w:jc w:val="both"/>
      </w:pPr>
      <w:r>
        <w:rPr>
          <w:b/>
        </w:rPr>
        <w:t xml:space="preserve">De las matemáticas a la sociedad: El camino de la divulgación </w:t>
      </w:r>
      <w:r w:rsidRPr="0096270D">
        <w:t>(María Cristina, aula 19)</w:t>
      </w:r>
    </w:p>
    <w:p w:rsidR="00A07A66" w:rsidRDefault="005A5BD9" w:rsidP="006A1287">
      <w:pPr>
        <w:jc w:val="both"/>
      </w:pPr>
      <w:r>
        <w:rPr>
          <w:b/>
        </w:rPr>
        <w:t xml:space="preserve">Palestina, medio siglo de ocupación. Una aproximación legal, política y humana. </w:t>
      </w:r>
      <w:r>
        <w:t>(M</w:t>
      </w:r>
      <w:r w:rsidR="00EA6DAA">
        <w:t>ª</w:t>
      </w:r>
      <w:r w:rsidR="00F248F0">
        <w:t xml:space="preserve"> </w:t>
      </w:r>
      <w:r>
        <w:t>Cristina, aula 8).</w:t>
      </w:r>
    </w:p>
    <w:p w:rsidR="00A07A66" w:rsidRDefault="00A07A66" w:rsidP="006A1287">
      <w:pPr>
        <w:jc w:val="both"/>
      </w:pPr>
      <w:r>
        <w:rPr>
          <w:b/>
        </w:rPr>
        <w:t xml:space="preserve">La fiscalidad internacional en la encrucijada: globalización o nacionalismo fiscal </w:t>
      </w:r>
      <w:r>
        <w:t>(María Cristina, aula 18)</w:t>
      </w:r>
    </w:p>
    <w:p w:rsidR="00A07A66" w:rsidRDefault="00A07A66" w:rsidP="006A1287">
      <w:pPr>
        <w:jc w:val="both"/>
      </w:pPr>
      <w:r>
        <w:rPr>
          <w:b/>
        </w:rPr>
        <w:t xml:space="preserve">La ciudad universitaria de Madrid a sus 90 años: historia e investigación </w:t>
      </w:r>
      <w:r>
        <w:t>(María Cristina, aula 17)</w:t>
      </w:r>
    </w:p>
    <w:p w:rsidR="004A31DB" w:rsidRDefault="00B118FB" w:rsidP="006A1287">
      <w:pPr>
        <w:jc w:val="both"/>
        <w:rPr>
          <w:lang w:val="en-US"/>
        </w:rPr>
      </w:pPr>
      <w:r w:rsidRPr="00B118FB">
        <w:rPr>
          <w:b/>
          <w:lang w:val="en-US"/>
        </w:rPr>
        <w:t xml:space="preserve">Arabic codicology: The </w:t>
      </w:r>
      <w:proofErr w:type="spellStart"/>
      <w:r w:rsidRPr="00B118FB">
        <w:rPr>
          <w:b/>
          <w:lang w:val="en-US"/>
        </w:rPr>
        <w:t>islamic</w:t>
      </w:r>
      <w:proofErr w:type="spellEnd"/>
      <w:r w:rsidRPr="00B118FB">
        <w:rPr>
          <w:b/>
          <w:lang w:val="en-US"/>
        </w:rPr>
        <w:t xml:space="preserve"> manuscript heritage in the El Escorial collection </w:t>
      </w:r>
      <w:r w:rsidR="006A1287">
        <w:rPr>
          <w:lang w:val="en-US"/>
        </w:rPr>
        <w:t>(</w:t>
      </w:r>
      <w:proofErr w:type="spellStart"/>
      <w:r w:rsidR="006A1287">
        <w:rPr>
          <w:lang w:val="en-US"/>
        </w:rPr>
        <w:t>B</w:t>
      </w:r>
      <w:r>
        <w:rPr>
          <w:lang w:val="en-US"/>
        </w:rPr>
        <w:t>iblioteca</w:t>
      </w:r>
      <w:proofErr w:type="spellEnd"/>
      <w:r>
        <w:rPr>
          <w:lang w:val="en-US"/>
        </w:rPr>
        <w:t xml:space="preserve"> de la Casa de Cultura)</w:t>
      </w:r>
    </w:p>
    <w:p w:rsidR="00B118FB" w:rsidRDefault="004A31DB" w:rsidP="006A1287">
      <w:pPr>
        <w:jc w:val="both"/>
        <w:rPr>
          <w:lang w:val="en-US"/>
        </w:rPr>
      </w:pPr>
      <w:r>
        <w:rPr>
          <w:b/>
          <w:lang w:val="en-US"/>
        </w:rPr>
        <w:t xml:space="preserve">Pulmonary surfactant therapies: from the biophysics laboratory to new developments in respiratory medicine </w:t>
      </w:r>
      <w:r>
        <w:rPr>
          <w:lang w:val="en-US"/>
        </w:rPr>
        <w:t>(María Cristina, aula 20)</w:t>
      </w:r>
    </w:p>
    <w:p w:rsidR="00E92F0A" w:rsidRDefault="00E92F0A" w:rsidP="006A1287">
      <w:pPr>
        <w:jc w:val="both"/>
      </w:pPr>
      <w:r w:rsidRPr="00E92F0A">
        <w:rPr>
          <w:b/>
        </w:rPr>
        <w:t xml:space="preserve">Repercusiones sociales y antropológicas de las tecnologías Big Data </w:t>
      </w:r>
      <w:r>
        <w:t xml:space="preserve">(María </w:t>
      </w:r>
      <w:r w:rsidR="00FA4041">
        <w:t>Cristina, aula 15</w:t>
      </w:r>
      <w:r>
        <w:t>)</w:t>
      </w:r>
    </w:p>
    <w:p w:rsidR="00CA4E57" w:rsidRDefault="00CA4E57" w:rsidP="00EA6DAA">
      <w:pPr>
        <w:rPr>
          <w:b/>
        </w:rPr>
      </w:pPr>
    </w:p>
    <w:p w:rsidR="00A07A66" w:rsidRPr="00A07A66" w:rsidRDefault="00A07A66" w:rsidP="006A1287">
      <w:pPr>
        <w:jc w:val="center"/>
        <w:rPr>
          <w:b/>
        </w:rPr>
      </w:pPr>
      <w:r w:rsidRPr="00A07A66">
        <w:rPr>
          <w:b/>
        </w:rPr>
        <w:t>CURSOS EN MADRID</w:t>
      </w:r>
    </w:p>
    <w:p w:rsidR="00A07A66" w:rsidRDefault="00A07A66" w:rsidP="00BC532C">
      <w:pPr>
        <w:jc w:val="both"/>
        <w:rPr>
          <w:b/>
        </w:rPr>
      </w:pPr>
      <w:r w:rsidRPr="00A07A66">
        <w:rPr>
          <w:b/>
        </w:rPr>
        <w:t xml:space="preserve">16:00h </w:t>
      </w:r>
    </w:p>
    <w:p w:rsidR="0096270D" w:rsidRDefault="00A07A66" w:rsidP="00BC532C">
      <w:pPr>
        <w:jc w:val="both"/>
        <w:rPr>
          <w:i/>
        </w:rPr>
      </w:pPr>
      <w:r>
        <w:rPr>
          <w:b/>
        </w:rPr>
        <w:t xml:space="preserve">Mauricio Valente, </w:t>
      </w:r>
      <w:r>
        <w:t xml:space="preserve">tercer teniente de </w:t>
      </w:r>
      <w:r w:rsidR="00EA6DAA">
        <w:t>a</w:t>
      </w:r>
      <w:r>
        <w:t xml:space="preserve">lcalde y </w:t>
      </w:r>
      <w:r w:rsidR="006B781C">
        <w:rPr>
          <w:b/>
        </w:rPr>
        <w:t xml:space="preserve">Luisa Broto, </w:t>
      </w:r>
      <w:r w:rsidR="006B781C">
        <w:t xml:space="preserve">vicealcaldesa del Ayuntamiento de Zaragoza, participan en </w:t>
      </w:r>
      <w:proofErr w:type="gramStart"/>
      <w:r w:rsidR="00F248F0">
        <w:t>el  curso</w:t>
      </w:r>
      <w:proofErr w:type="gramEnd"/>
      <w:r w:rsidR="00F248F0">
        <w:t xml:space="preserve"> </w:t>
      </w:r>
      <w:r w:rsidR="006B781C">
        <w:t xml:space="preserve">“Refugiados y mundo local: retos y oportunidades” en el curso </w:t>
      </w:r>
      <w:r w:rsidR="006B781C">
        <w:rPr>
          <w:i/>
        </w:rPr>
        <w:t xml:space="preserve">La política de asilo y refugio. El reto de la UE (Biblioteca Histórica Marqués de </w:t>
      </w:r>
      <w:proofErr w:type="spellStart"/>
      <w:r w:rsidR="006B781C">
        <w:rPr>
          <w:i/>
        </w:rPr>
        <w:t>Valdecilla</w:t>
      </w:r>
      <w:proofErr w:type="spellEnd"/>
      <w:r w:rsidR="006B781C">
        <w:rPr>
          <w:i/>
        </w:rPr>
        <w:t xml:space="preserve"> c/ Noviciado, 3)</w:t>
      </w:r>
    </w:p>
    <w:p w:rsidR="0096270D" w:rsidRDefault="0096270D" w:rsidP="00BC532C">
      <w:pPr>
        <w:jc w:val="both"/>
        <w:rPr>
          <w:i/>
        </w:rPr>
      </w:pPr>
    </w:p>
    <w:p w:rsidR="00A07A66" w:rsidRPr="0096270D" w:rsidRDefault="00A07A66" w:rsidP="00BC532C">
      <w:pPr>
        <w:jc w:val="both"/>
        <w:rPr>
          <w:i/>
        </w:rPr>
      </w:pPr>
      <w:r w:rsidRPr="00A07A66">
        <w:rPr>
          <w:b/>
        </w:rPr>
        <w:t>ACTIVIDAD EXTRAORDINARIA</w:t>
      </w:r>
      <w:r w:rsidR="006A1287">
        <w:rPr>
          <w:b/>
        </w:rPr>
        <w:t xml:space="preserve"> - </w:t>
      </w:r>
      <w:r>
        <w:t>Cine Doré. Filmoteca Española</w:t>
      </w:r>
    </w:p>
    <w:p w:rsidR="00A07A66" w:rsidRDefault="00A07A66" w:rsidP="00BC532C">
      <w:pPr>
        <w:jc w:val="both"/>
        <w:rPr>
          <w:i/>
        </w:rPr>
      </w:pPr>
      <w:r>
        <w:t xml:space="preserve">Presentación del libro </w:t>
      </w:r>
      <w:r w:rsidRPr="00B118FB">
        <w:rPr>
          <w:i/>
        </w:rPr>
        <w:t>Trayectorias, ciclos y miradas del cine español (1982-1998)</w:t>
      </w:r>
      <w:r w:rsidR="00B118FB">
        <w:t xml:space="preserve">, de </w:t>
      </w:r>
      <w:r w:rsidR="00B118FB" w:rsidRPr="00B118FB">
        <w:t>José Luis Sánchez Noriega</w:t>
      </w:r>
      <w:r w:rsidR="00B118FB">
        <w:t>,</w:t>
      </w:r>
      <w:r>
        <w:t xml:space="preserve"> en el curso </w:t>
      </w:r>
      <w:r>
        <w:rPr>
          <w:i/>
        </w:rPr>
        <w:t xml:space="preserve">De la movida a las mujeres </w:t>
      </w:r>
      <w:r w:rsidR="00880B91">
        <w:rPr>
          <w:i/>
        </w:rPr>
        <w:t>cineastas:</w:t>
      </w:r>
      <w:r>
        <w:rPr>
          <w:i/>
        </w:rPr>
        <w:t xml:space="preserve"> Cine español 80-90 (Edificio multiusos</w:t>
      </w:r>
      <w:r w:rsidR="0096270D">
        <w:rPr>
          <w:i/>
        </w:rPr>
        <w:t xml:space="preserve"> D</w:t>
      </w:r>
      <w:r>
        <w:rPr>
          <w:i/>
        </w:rPr>
        <w:t>, c/ del Prof. Aranguren s/n)</w:t>
      </w:r>
    </w:p>
    <w:p w:rsidR="00F248F0" w:rsidRDefault="00F248F0" w:rsidP="00BC532C">
      <w:pPr>
        <w:jc w:val="both"/>
        <w:rPr>
          <w:b/>
        </w:rPr>
      </w:pPr>
    </w:p>
    <w:p w:rsidR="00B118FB" w:rsidRDefault="006A1287" w:rsidP="00BC532C">
      <w:pPr>
        <w:jc w:val="both"/>
        <w:rPr>
          <w:b/>
        </w:rPr>
      </w:pPr>
      <w:r>
        <w:rPr>
          <w:b/>
        </w:rPr>
        <w:t>Continúa el curso</w:t>
      </w:r>
      <w:r w:rsidR="00B118FB">
        <w:rPr>
          <w:b/>
        </w:rPr>
        <w:t>:</w:t>
      </w:r>
    </w:p>
    <w:p w:rsidR="00D672FD" w:rsidRPr="00D672FD" w:rsidRDefault="00B118FB" w:rsidP="00F248F0">
      <w:pPr>
        <w:jc w:val="both"/>
        <w:rPr>
          <w:i/>
          <w:sz w:val="22"/>
        </w:rPr>
      </w:pPr>
      <w:r>
        <w:rPr>
          <w:b/>
        </w:rPr>
        <w:t xml:space="preserve">Matemáticas, ¿para qué? </w:t>
      </w:r>
      <w:r w:rsidRPr="0096270D">
        <w:t>(Edificio multiusos D, c/ del Prof. Aranguren s/n)</w:t>
      </w:r>
      <w:r w:rsidR="00F248F0">
        <w:t xml:space="preserve"> </w:t>
      </w:r>
    </w:p>
    <w:sectPr w:rsidR="00D672FD" w:rsidRPr="00D672FD" w:rsidSect="00E05421">
      <w:headerReference w:type="default" r:id="rId7"/>
      <w:footerReference w:type="default" r:id="rId8"/>
      <w:pgSz w:w="11906" w:h="16838" w:code="9"/>
      <w:pgMar w:top="1418" w:right="1418" w:bottom="1418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0FD" w:rsidRDefault="006420FD">
      <w:r>
        <w:separator/>
      </w:r>
    </w:p>
  </w:endnote>
  <w:endnote w:type="continuationSeparator" w:id="0">
    <w:p w:rsidR="006420FD" w:rsidRDefault="0064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ヒラギノ角ゴ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54" w:rsidRPr="005664CC" w:rsidRDefault="009B6154" w:rsidP="008C3A9A">
    <w:pPr>
      <w:jc w:val="center"/>
      <w:rPr>
        <w:sz w:val="16"/>
        <w:szCs w:val="16"/>
      </w:rPr>
    </w:pPr>
    <w:r w:rsidRPr="005664CC">
      <w:rPr>
        <w:sz w:val="16"/>
        <w:szCs w:val="16"/>
      </w:rPr>
      <w:t>Gabinete de Prensa: Antonia Cortés (Jefa de Prens</w:t>
    </w:r>
    <w:r w:rsidR="005664CC" w:rsidRPr="005664CC">
      <w:rPr>
        <w:sz w:val="16"/>
        <w:szCs w:val="16"/>
      </w:rPr>
      <w:t>a</w:t>
    </w:r>
    <w:r w:rsidRPr="005664CC">
      <w:rPr>
        <w:sz w:val="16"/>
        <w:szCs w:val="16"/>
      </w:rPr>
      <w:t>)</w:t>
    </w:r>
    <w:r w:rsidR="005664CC" w:rsidRPr="005664CC">
      <w:rPr>
        <w:sz w:val="16"/>
        <w:szCs w:val="16"/>
      </w:rPr>
      <w:t xml:space="preserve">, </w:t>
    </w:r>
    <w:hyperlink r:id="rId1" w:history="1">
      <w:r w:rsidR="005664CC" w:rsidRPr="00D00202">
        <w:rPr>
          <w:rStyle w:val="Hipervnculo"/>
          <w:sz w:val="16"/>
          <w:szCs w:val="16"/>
        </w:rPr>
        <w:t>acortess@rect.ucm.es</w:t>
      </w:r>
    </w:hyperlink>
    <w:r w:rsidR="005664CC">
      <w:rPr>
        <w:sz w:val="16"/>
        <w:szCs w:val="16"/>
      </w:rPr>
      <w:t xml:space="preserve"> </w:t>
    </w:r>
    <w:r w:rsidRPr="005664CC">
      <w:rPr>
        <w:sz w:val="16"/>
        <w:szCs w:val="16"/>
      </w:rPr>
      <w:t xml:space="preserve">Ángel Aranda </w:t>
    </w:r>
    <w:hyperlink r:id="rId2" w:history="1">
      <w:r w:rsidRPr="005664CC">
        <w:rPr>
          <w:rStyle w:val="Hipervnculo"/>
          <w:sz w:val="16"/>
          <w:szCs w:val="16"/>
        </w:rPr>
        <w:t>angel@ucm.es</w:t>
      </w:r>
    </w:hyperlink>
  </w:p>
  <w:p w:rsidR="008C3A9A" w:rsidRDefault="008C3A9A" w:rsidP="008C3A9A">
    <w:pPr>
      <w:jc w:val="center"/>
      <w:rPr>
        <w:sz w:val="16"/>
        <w:szCs w:val="16"/>
      </w:rPr>
    </w:pPr>
    <w:r>
      <w:rPr>
        <w:sz w:val="16"/>
        <w:szCs w:val="16"/>
      </w:rPr>
      <w:t>Teléfonos:</w:t>
    </w:r>
    <w:r w:rsidR="009B6154" w:rsidRPr="005664CC">
      <w:rPr>
        <w:sz w:val="16"/>
        <w:szCs w:val="16"/>
      </w:rPr>
      <w:t xml:space="preserve"> </w:t>
    </w:r>
    <w:r>
      <w:rPr>
        <w:sz w:val="16"/>
        <w:szCs w:val="16"/>
      </w:rPr>
      <w:t>646238797 / 646238633</w:t>
    </w:r>
  </w:p>
  <w:p w:rsidR="009B6154" w:rsidRPr="005664CC" w:rsidRDefault="009B6154" w:rsidP="008C3A9A">
    <w:pPr>
      <w:jc w:val="center"/>
      <w:rPr>
        <w:sz w:val="16"/>
        <w:szCs w:val="16"/>
      </w:rPr>
    </w:pPr>
    <w:r w:rsidRPr="005664CC">
      <w:rPr>
        <w:sz w:val="16"/>
        <w:szCs w:val="16"/>
      </w:rPr>
      <w:t>RCU María Cristina. C/ Alamillo 2. San Lorenzo de El Escorial</w:t>
    </w:r>
  </w:p>
  <w:p w:rsidR="00E33D7A" w:rsidRPr="00EB785A" w:rsidRDefault="00BC766D" w:rsidP="00A231CE">
    <w:pPr>
      <w:ind w:left="7090" w:firstLine="709"/>
      <w:rPr>
        <w:color w:val="0070C0"/>
        <w:sz w:val="48"/>
        <w:szCs w:val="48"/>
      </w:rPr>
    </w:pPr>
    <w:r>
      <w:rPr>
        <w:noProof/>
        <w:color w:val="0070C0"/>
        <w:sz w:val="48"/>
        <w:szCs w:val="48"/>
      </w:rPr>
      <w:drawing>
        <wp:inline distT="0" distB="0" distL="0" distR="0" wp14:anchorId="452CD174" wp14:editId="636C2E39">
          <wp:extent cx="1218623" cy="373380"/>
          <wp:effectExtent l="0" t="0" r="635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 Escorial.30Aniversario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69" cy="37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0FD" w:rsidRDefault="006420FD">
      <w:r>
        <w:separator/>
      </w:r>
    </w:p>
  </w:footnote>
  <w:footnote w:type="continuationSeparator" w:id="0">
    <w:p w:rsidR="006420FD" w:rsidRDefault="0064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7A" w:rsidRPr="00C23C0D" w:rsidRDefault="009B1CD3" w:rsidP="00E05421">
    <w:pPr>
      <w:pStyle w:val="Encabezado"/>
      <w:ind w:left="-1077"/>
      <w:rPr>
        <w:color w:val="95B3D7"/>
      </w:rPr>
    </w:pPr>
    <w:r>
      <w:rPr>
        <w:noProof/>
        <w:color w:val="95B3D7"/>
      </w:rPr>
      <w:drawing>
        <wp:inline distT="0" distB="0" distL="0" distR="0" wp14:anchorId="10A070D9" wp14:editId="761600E2">
          <wp:extent cx="7115998" cy="1152525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Último17 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754" cy="1158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BFA"/>
    <w:multiLevelType w:val="hybridMultilevel"/>
    <w:tmpl w:val="6FD0E6C2"/>
    <w:lvl w:ilvl="0" w:tplc="33F82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110"/>
    <w:multiLevelType w:val="hybridMultilevel"/>
    <w:tmpl w:val="21BA2416"/>
    <w:lvl w:ilvl="0" w:tplc="E59E8AFA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9B0A6C"/>
    <w:multiLevelType w:val="hybridMultilevel"/>
    <w:tmpl w:val="20D27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26B69"/>
    <w:multiLevelType w:val="hybridMultilevel"/>
    <w:tmpl w:val="BD3E9886"/>
    <w:lvl w:ilvl="0" w:tplc="83967E4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E52CE"/>
    <w:multiLevelType w:val="hybridMultilevel"/>
    <w:tmpl w:val="19DEADA6"/>
    <w:lvl w:ilvl="0" w:tplc="83967E4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93"/>
    <w:rsid w:val="0003624E"/>
    <w:rsid w:val="00042717"/>
    <w:rsid w:val="00053704"/>
    <w:rsid w:val="00070597"/>
    <w:rsid w:val="00073AF3"/>
    <w:rsid w:val="00081158"/>
    <w:rsid w:val="000814F3"/>
    <w:rsid w:val="0008700E"/>
    <w:rsid w:val="000A0479"/>
    <w:rsid w:val="000D3EE1"/>
    <w:rsid w:val="000F498F"/>
    <w:rsid w:val="00100A47"/>
    <w:rsid w:val="001105FB"/>
    <w:rsid w:val="00146B57"/>
    <w:rsid w:val="00150434"/>
    <w:rsid w:val="00154D00"/>
    <w:rsid w:val="00155A4C"/>
    <w:rsid w:val="00155C83"/>
    <w:rsid w:val="00170F47"/>
    <w:rsid w:val="0017740C"/>
    <w:rsid w:val="00195017"/>
    <w:rsid w:val="001A115C"/>
    <w:rsid w:val="001A3906"/>
    <w:rsid w:val="001C4955"/>
    <w:rsid w:val="001D7EF8"/>
    <w:rsid w:val="001E26B5"/>
    <w:rsid w:val="00200EBB"/>
    <w:rsid w:val="00221843"/>
    <w:rsid w:val="00237E60"/>
    <w:rsid w:val="00262DD9"/>
    <w:rsid w:val="002C18B8"/>
    <w:rsid w:val="00393634"/>
    <w:rsid w:val="00394DCE"/>
    <w:rsid w:val="003969E7"/>
    <w:rsid w:val="00396B7F"/>
    <w:rsid w:val="003D6B67"/>
    <w:rsid w:val="003E1690"/>
    <w:rsid w:val="003E20CD"/>
    <w:rsid w:val="003E3EF6"/>
    <w:rsid w:val="003E7232"/>
    <w:rsid w:val="003F5113"/>
    <w:rsid w:val="003F7694"/>
    <w:rsid w:val="004231DD"/>
    <w:rsid w:val="00430258"/>
    <w:rsid w:val="0043446E"/>
    <w:rsid w:val="004749D7"/>
    <w:rsid w:val="004921D5"/>
    <w:rsid w:val="00493D91"/>
    <w:rsid w:val="004955C5"/>
    <w:rsid w:val="004A31DB"/>
    <w:rsid w:val="004A68AD"/>
    <w:rsid w:val="004C03D4"/>
    <w:rsid w:val="004C4343"/>
    <w:rsid w:val="00510002"/>
    <w:rsid w:val="00543231"/>
    <w:rsid w:val="00563398"/>
    <w:rsid w:val="005664CC"/>
    <w:rsid w:val="005739E1"/>
    <w:rsid w:val="00577857"/>
    <w:rsid w:val="00583FD1"/>
    <w:rsid w:val="005841D8"/>
    <w:rsid w:val="005A27EE"/>
    <w:rsid w:val="005A5BD9"/>
    <w:rsid w:val="005A6FCA"/>
    <w:rsid w:val="005B2E80"/>
    <w:rsid w:val="005C0596"/>
    <w:rsid w:val="005D4E2B"/>
    <w:rsid w:val="005D674A"/>
    <w:rsid w:val="005E77A5"/>
    <w:rsid w:val="005F72D0"/>
    <w:rsid w:val="00617728"/>
    <w:rsid w:val="00622E8C"/>
    <w:rsid w:val="006420FD"/>
    <w:rsid w:val="00675375"/>
    <w:rsid w:val="00697318"/>
    <w:rsid w:val="00697568"/>
    <w:rsid w:val="006A1287"/>
    <w:rsid w:val="006B4F6E"/>
    <w:rsid w:val="006B781C"/>
    <w:rsid w:val="006D13EE"/>
    <w:rsid w:val="006D2EE5"/>
    <w:rsid w:val="006E32E9"/>
    <w:rsid w:val="006E495F"/>
    <w:rsid w:val="00722FD4"/>
    <w:rsid w:val="00726BA3"/>
    <w:rsid w:val="007358AA"/>
    <w:rsid w:val="00753C9D"/>
    <w:rsid w:val="00770BF6"/>
    <w:rsid w:val="007719AB"/>
    <w:rsid w:val="00776C42"/>
    <w:rsid w:val="007C784C"/>
    <w:rsid w:val="0082164A"/>
    <w:rsid w:val="00825280"/>
    <w:rsid w:val="00842E70"/>
    <w:rsid w:val="0084709E"/>
    <w:rsid w:val="00880B91"/>
    <w:rsid w:val="00893674"/>
    <w:rsid w:val="008C3A9A"/>
    <w:rsid w:val="008D7A84"/>
    <w:rsid w:val="008E6360"/>
    <w:rsid w:val="00915D9B"/>
    <w:rsid w:val="0096270D"/>
    <w:rsid w:val="0099427F"/>
    <w:rsid w:val="009A26B7"/>
    <w:rsid w:val="009A67A8"/>
    <w:rsid w:val="009B1CD3"/>
    <w:rsid w:val="009B6154"/>
    <w:rsid w:val="00A00EA5"/>
    <w:rsid w:val="00A07A66"/>
    <w:rsid w:val="00A26B99"/>
    <w:rsid w:val="00A4072E"/>
    <w:rsid w:val="00A429E8"/>
    <w:rsid w:val="00A83A19"/>
    <w:rsid w:val="00AE2252"/>
    <w:rsid w:val="00B118FB"/>
    <w:rsid w:val="00B26286"/>
    <w:rsid w:val="00B568F5"/>
    <w:rsid w:val="00B81C43"/>
    <w:rsid w:val="00BA15DF"/>
    <w:rsid w:val="00BA2208"/>
    <w:rsid w:val="00BB6A27"/>
    <w:rsid w:val="00BC532C"/>
    <w:rsid w:val="00BC766D"/>
    <w:rsid w:val="00BF773B"/>
    <w:rsid w:val="00C1389C"/>
    <w:rsid w:val="00C70CAA"/>
    <w:rsid w:val="00C8193E"/>
    <w:rsid w:val="00C86A64"/>
    <w:rsid w:val="00CA4E57"/>
    <w:rsid w:val="00CB3992"/>
    <w:rsid w:val="00CD1410"/>
    <w:rsid w:val="00CD7CE3"/>
    <w:rsid w:val="00D06E7F"/>
    <w:rsid w:val="00D148A2"/>
    <w:rsid w:val="00D21AA0"/>
    <w:rsid w:val="00D21F8E"/>
    <w:rsid w:val="00D55267"/>
    <w:rsid w:val="00D672FD"/>
    <w:rsid w:val="00DD5AF6"/>
    <w:rsid w:val="00DE356D"/>
    <w:rsid w:val="00E10401"/>
    <w:rsid w:val="00E3245E"/>
    <w:rsid w:val="00E32FAE"/>
    <w:rsid w:val="00E91261"/>
    <w:rsid w:val="00E92F0A"/>
    <w:rsid w:val="00E97AAF"/>
    <w:rsid w:val="00EA24C6"/>
    <w:rsid w:val="00EA6DAA"/>
    <w:rsid w:val="00EA75F5"/>
    <w:rsid w:val="00EE2894"/>
    <w:rsid w:val="00EF4DA4"/>
    <w:rsid w:val="00F07769"/>
    <w:rsid w:val="00F131B4"/>
    <w:rsid w:val="00F2398D"/>
    <w:rsid w:val="00F248F0"/>
    <w:rsid w:val="00F43393"/>
    <w:rsid w:val="00F44150"/>
    <w:rsid w:val="00F8069B"/>
    <w:rsid w:val="00F9180F"/>
    <w:rsid w:val="00FA4041"/>
    <w:rsid w:val="00FD62E4"/>
    <w:rsid w:val="00FE0D9A"/>
    <w:rsid w:val="00FE3203"/>
    <w:rsid w:val="00FF2D8E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1CF78-0B5F-467C-B5D9-7D2F4407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5C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95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955C5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Body1">
    <w:name w:val="Body 1"/>
    <w:rsid w:val="004955C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s-ES"/>
    </w:rPr>
  </w:style>
  <w:style w:type="character" w:styleId="Hipervnculo">
    <w:name w:val="Hyperlink"/>
    <w:unhideWhenUsed/>
    <w:rsid w:val="004955C5"/>
    <w:rPr>
      <w:color w:val="0000FF"/>
      <w:u w:val="single"/>
    </w:rPr>
  </w:style>
  <w:style w:type="character" w:customStyle="1" w:styleId="apple-converted-space">
    <w:name w:val="apple-converted-space"/>
    <w:rsid w:val="00A83A19"/>
  </w:style>
  <w:style w:type="paragraph" w:styleId="Piedepgina">
    <w:name w:val="footer"/>
    <w:basedOn w:val="Normal"/>
    <w:link w:val="PiedepginaCar"/>
    <w:uiPriority w:val="99"/>
    <w:unhideWhenUsed/>
    <w:rsid w:val="009B1C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CD3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0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017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53C9D"/>
    <w:pPr>
      <w:ind w:left="720"/>
      <w:contextualSpacing/>
    </w:pPr>
  </w:style>
  <w:style w:type="character" w:customStyle="1" w:styleId="xdb">
    <w:name w:val="_xdb"/>
    <w:basedOn w:val="Fuentedeprrafopredeter"/>
    <w:rsid w:val="00722FD4"/>
  </w:style>
  <w:style w:type="character" w:customStyle="1" w:styleId="xbe">
    <w:name w:val="_xbe"/>
    <w:basedOn w:val="Fuentedeprrafopredeter"/>
    <w:rsid w:val="0072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3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28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39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angel@ucm.es" TargetMode="External"/><Relationship Id="rId1" Type="http://schemas.openxmlformats.org/officeDocument/2006/relationships/hyperlink" Target="mailto:acortess@rect.u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Antonia Cortés</cp:lastModifiedBy>
  <cp:revision>6</cp:revision>
  <cp:lastPrinted>2017-06-29T11:10:00Z</cp:lastPrinted>
  <dcterms:created xsi:type="dcterms:W3CDTF">2017-07-04T11:20:00Z</dcterms:created>
  <dcterms:modified xsi:type="dcterms:W3CDTF">2017-07-04T14:15:00Z</dcterms:modified>
</cp:coreProperties>
</file>