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A3593" w14:textId="77777777" w:rsidR="00C84217" w:rsidRDefault="00C84217" w:rsidP="00C84217">
      <w:pPr>
        <w:ind w:right="-2"/>
        <w:jc w:val="center"/>
        <w:rPr>
          <w:rFonts w:ascii="Arial" w:hAnsi="Arial" w:cs="Arial"/>
          <w:b/>
          <w:caps/>
        </w:rPr>
      </w:pPr>
      <w:r w:rsidRPr="00C84217">
        <w:rPr>
          <w:rFonts w:ascii="Arial" w:hAnsi="Arial" w:cs="Arial"/>
          <w:b/>
          <w:caps/>
        </w:rPr>
        <w:t xml:space="preserve">MÁSTER UNIVERSITARIO EN PATRIMONIO AUDIOVISUAL: HISTORIA, GESTIÓN Y CONSERVACION. </w:t>
      </w:r>
    </w:p>
    <w:p w14:paraId="38B5F6A2" w14:textId="77777777" w:rsidR="00C84217" w:rsidRPr="00C84217" w:rsidRDefault="00C84217" w:rsidP="00C84217">
      <w:pPr>
        <w:ind w:right="-2"/>
        <w:jc w:val="center"/>
        <w:rPr>
          <w:rFonts w:ascii="Arial" w:hAnsi="Arial" w:cs="Arial"/>
          <w:b/>
          <w:caps/>
        </w:rPr>
      </w:pPr>
      <w:r w:rsidRPr="00C84217">
        <w:rPr>
          <w:rFonts w:ascii="Arial" w:hAnsi="Arial" w:cs="Arial"/>
          <w:b/>
          <w:caps/>
        </w:rPr>
        <w:t>UCM</w:t>
      </w:r>
    </w:p>
    <w:p w14:paraId="37C38177" w14:textId="77777777" w:rsidR="00C84217" w:rsidRDefault="00C84217" w:rsidP="00C84217">
      <w:pPr>
        <w:jc w:val="both"/>
        <w:rPr>
          <w:b/>
          <w:caps/>
        </w:rPr>
      </w:pPr>
    </w:p>
    <w:p w14:paraId="624A7930" w14:textId="77777777" w:rsidR="00C84217" w:rsidRDefault="00C84217" w:rsidP="00C84217">
      <w:pPr>
        <w:jc w:val="center"/>
        <w:rPr>
          <w:b/>
          <w:caps/>
        </w:rPr>
      </w:pPr>
      <w:r>
        <w:rPr>
          <w:b/>
          <w:caps/>
        </w:rPr>
        <w:t>Ficha</w:t>
      </w:r>
      <w:r w:rsidRPr="00614263">
        <w:rPr>
          <w:b/>
          <w:caps/>
        </w:rPr>
        <w:t xml:space="preserve"> de la asignatura</w:t>
      </w:r>
    </w:p>
    <w:p w14:paraId="5E1800CD" w14:textId="77777777" w:rsidR="00C84217" w:rsidRDefault="00C84217" w:rsidP="00C842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989"/>
        <w:gridCol w:w="1071"/>
      </w:tblGrid>
      <w:tr w:rsidR="00C84217" w:rsidRPr="00D32CA6" w14:paraId="1CCEFD40" w14:textId="77777777" w:rsidTr="007A413E">
        <w:trPr>
          <w:trHeight w:val="548"/>
        </w:trPr>
        <w:tc>
          <w:tcPr>
            <w:tcW w:w="4409" w:type="pct"/>
            <w:tcBorders>
              <w:left w:val="single" w:sz="4" w:space="0" w:color="C0C0C0"/>
              <w:right w:val="single" w:sz="4" w:space="0" w:color="C0C0C0"/>
            </w:tcBorders>
            <w:shd w:val="clear" w:color="auto" w:fill="FFFF00"/>
          </w:tcPr>
          <w:p w14:paraId="59E3948F" w14:textId="77777777" w:rsidR="00C84217" w:rsidRPr="00F47505" w:rsidRDefault="00C84217" w:rsidP="007A413E">
            <w:pPr>
              <w:spacing w:before="120"/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Nombre de la Asignatura</w:t>
            </w:r>
          </w:p>
        </w:tc>
        <w:tc>
          <w:tcPr>
            <w:tcW w:w="591" w:type="pct"/>
            <w:tcBorders>
              <w:left w:val="single" w:sz="4" w:space="0" w:color="C0C0C0"/>
            </w:tcBorders>
            <w:shd w:val="clear" w:color="auto" w:fill="FFFF00"/>
          </w:tcPr>
          <w:p w14:paraId="0AC714DC" w14:textId="77777777" w:rsidR="00C84217" w:rsidRPr="00F47505" w:rsidRDefault="00C84217" w:rsidP="007A413E">
            <w:pPr>
              <w:jc w:val="center"/>
              <w:rPr>
                <w:rFonts w:ascii="Arial" w:hAnsi="Arial"/>
                <w:b/>
                <w:color w:val="000080"/>
                <w:sz w:val="16"/>
                <w:szCs w:val="16"/>
              </w:rPr>
            </w:pPr>
          </w:p>
          <w:p w14:paraId="1277E669" w14:textId="77777777" w:rsidR="00C84217" w:rsidRPr="00F47505" w:rsidRDefault="00C84217" w:rsidP="007A413E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Código</w:t>
            </w:r>
          </w:p>
        </w:tc>
      </w:tr>
      <w:tr w:rsidR="00C84217" w:rsidRPr="00D32CA6" w14:paraId="6253168A" w14:textId="77777777" w:rsidTr="007A413E">
        <w:trPr>
          <w:trHeight w:val="850"/>
        </w:trPr>
        <w:tc>
          <w:tcPr>
            <w:tcW w:w="4409" w:type="pct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14:paraId="4BD62F14" w14:textId="77777777" w:rsidR="00C84217" w:rsidRPr="002C2C88" w:rsidRDefault="00C84217" w:rsidP="007A413E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72D90042" w14:textId="68BCC931" w:rsidR="00C84217" w:rsidRPr="002C2C88" w:rsidRDefault="002C2C88" w:rsidP="002C2C88">
            <w:pPr>
              <w:rPr>
                <w:rFonts w:asciiTheme="minorHAnsi" w:hAnsiTheme="minorHAnsi"/>
                <w:sz w:val="28"/>
                <w:szCs w:val="28"/>
              </w:rPr>
            </w:pPr>
            <w:r w:rsidRPr="002C2C88">
              <w:rPr>
                <w:rFonts w:asciiTheme="minorHAnsi" w:hAnsiTheme="minorHAnsi"/>
                <w:sz w:val="28"/>
                <w:szCs w:val="28"/>
              </w:rPr>
              <w:t>Recuperación y Documentación del  Patrimonio Audiovisual</w:t>
            </w:r>
          </w:p>
        </w:tc>
        <w:tc>
          <w:tcPr>
            <w:tcW w:w="591" w:type="pct"/>
            <w:tcBorders>
              <w:left w:val="single" w:sz="4" w:space="0" w:color="C0C0C0"/>
              <w:bottom w:val="double" w:sz="4" w:space="0" w:color="auto"/>
            </w:tcBorders>
            <w:shd w:val="clear" w:color="auto" w:fill="auto"/>
          </w:tcPr>
          <w:p w14:paraId="09EBD6B2" w14:textId="77777777" w:rsidR="00C84217" w:rsidRDefault="00C84217" w:rsidP="007A413E">
            <w:pPr>
              <w:jc w:val="center"/>
              <w:rPr>
                <w:rFonts w:ascii="Arial Narrow" w:hAnsi="Arial Narrow" w:cs="Arial Narrow"/>
                <w:color w:val="000081"/>
              </w:rPr>
            </w:pPr>
          </w:p>
          <w:p w14:paraId="379821BD" w14:textId="2FC122FC" w:rsidR="00C84217" w:rsidRPr="00F47505" w:rsidRDefault="0087320C" w:rsidP="007A413E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608092</w:t>
            </w:r>
          </w:p>
        </w:tc>
      </w:tr>
    </w:tbl>
    <w:p w14:paraId="2894A5E5" w14:textId="77777777" w:rsidR="00C84217" w:rsidRDefault="00C84217" w:rsidP="00C84217"/>
    <w:p w14:paraId="69ACFC09" w14:textId="77777777" w:rsidR="00C84217" w:rsidRDefault="00C84217" w:rsidP="00C8421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188"/>
      </w:tblGrid>
      <w:tr w:rsidR="00C84217" w:rsidRPr="00D32CA6" w14:paraId="1EC3412D" w14:textId="77777777" w:rsidTr="003D765D">
        <w:trPr>
          <w:trHeight w:val="696"/>
          <w:jc w:val="center"/>
        </w:trPr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2C4DC7CD" w14:textId="77777777" w:rsidR="00C84217" w:rsidRPr="00F47505" w:rsidRDefault="00C84217" w:rsidP="007A413E">
            <w:pPr>
              <w:spacing w:before="240" w:line="240" w:lineRule="exact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Módulo</w:t>
            </w:r>
          </w:p>
        </w:tc>
        <w:tc>
          <w:tcPr>
            <w:tcW w:w="3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6D7D8" w14:textId="44FA12F8" w:rsidR="00C84217" w:rsidRPr="002C2C88" w:rsidRDefault="002C2C88" w:rsidP="007A413E">
            <w:pPr>
              <w:spacing w:before="240" w:line="240" w:lineRule="exact"/>
              <w:rPr>
                <w:rFonts w:ascii="Arial" w:hAnsi="Arial" w:cs="Arial"/>
              </w:rPr>
            </w:pPr>
            <w:r w:rsidRPr="002C2C88">
              <w:rPr>
                <w:rFonts w:ascii="Arial" w:hAnsi="Arial" w:cs="Arial"/>
              </w:rPr>
              <w:t>Módulo obligatorio</w:t>
            </w:r>
          </w:p>
        </w:tc>
      </w:tr>
      <w:tr w:rsidR="00C84217" w:rsidRPr="00D32CA6" w14:paraId="490CC313" w14:textId="77777777" w:rsidTr="003D765D">
        <w:trPr>
          <w:trHeight w:val="696"/>
          <w:jc w:val="center"/>
        </w:trPr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43A82EAB" w14:textId="77777777" w:rsidR="00C84217" w:rsidRPr="00F47505" w:rsidRDefault="00C84217" w:rsidP="007A413E">
            <w:pPr>
              <w:spacing w:before="240" w:after="100" w:line="240" w:lineRule="exact"/>
              <w:jc w:val="both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Materia</w:t>
            </w:r>
          </w:p>
        </w:tc>
        <w:tc>
          <w:tcPr>
            <w:tcW w:w="3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32F5D" w14:textId="700F668D" w:rsidR="00C84217" w:rsidRPr="002C2C88" w:rsidRDefault="002C2C88" w:rsidP="002C2C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C2C88">
              <w:rPr>
                <w:rFonts w:ascii="Arial" w:eastAsiaTheme="minorEastAsia" w:hAnsi="Arial" w:cs="Arial"/>
                <w:lang w:eastAsia="en-US"/>
              </w:rPr>
              <w:t>Recuperación y Documentación del Patrimonio Audiovisual</w:t>
            </w:r>
          </w:p>
        </w:tc>
      </w:tr>
      <w:tr w:rsidR="00C84217" w:rsidRPr="00D32CA6" w14:paraId="4303B595" w14:textId="77777777" w:rsidTr="003D765D">
        <w:trPr>
          <w:trHeight w:val="696"/>
          <w:jc w:val="center"/>
        </w:trPr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9A483E7" w14:textId="77777777" w:rsidR="00C84217" w:rsidRPr="00F47505" w:rsidRDefault="00C84217" w:rsidP="007A413E">
            <w:pPr>
              <w:spacing w:before="240" w:after="120" w:line="240" w:lineRule="exact"/>
              <w:rPr>
                <w:rFonts w:ascii="Arial" w:hAnsi="Arial"/>
                <w:b/>
                <w:color w:val="000080"/>
                <w:sz w:val="22"/>
              </w:rPr>
            </w:pPr>
            <w:r w:rsidRPr="00F47505">
              <w:rPr>
                <w:rFonts w:ascii="Arial" w:hAnsi="Arial"/>
                <w:b/>
                <w:color w:val="000080"/>
                <w:sz w:val="22"/>
              </w:rPr>
              <w:t>Créditos para alumnos</w:t>
            </w:r>
          </w:p>
        </w:tc>
        <w:tc>
          <w:tcPr>
            <w:tcW w:w="3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4D9C9" w14:textId="77777777" w:rsidR="00C84217" w:rsidRPr="00F47505" w:rsidRDefault="00C84217" w:rsidP="007A413E">
            <w:pPr>
              <w:spacing w:before="240"/>
              <w:rPr>
                <w:rFonts w:ascii="Arial" w:hAnsi="Arial"/>
              </w:rPr>
            </w:pPr>
            <w:r w:rsidRPr="00F47505">
              <w:rPr>
                <w:rFonts w:ascii="Arial" w:hAnsi="Arial"/>
              </w:rPr>
              <w:t>6</w:t>
            </w:r>
            <w:r w:rsidRPr="00F47505">
              <w:rPr>
                <w:rFonts w:ascii="Arial" w:hAnsi="Arial"/>
                <w:color w:val="000080"/>
              </w:rPr>
              <w:t xml:space="preserve"> </w:t>
            </w:r>
            <w:r w:rsidRPr="00F47505">
              <w:rPr>
                <w:rFonts w:ascii="Arial" w:hAnsi="Arial"/>
              </w:rPr>
              <w:t>ECTS</w:t>
            </w:r>
          </w:p>
        </w:tc>
      </w:tr>
      <w:tr w:rsidR="00C84217" w:rsidRPr="00D32CA6" w14:paraId="6DD29F33" w14:textId="77777777" w:rsidTr="003D765D">
        <w:trPr>
          <w:trHeight w:val="696"/>
          <w:jc w:val="center"/>
        </w:trPr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059EC80" w14:textId="77777777" w:rsidR="00C84217" w:rsidRPr="00F47505" w:rsidRDefault="00C84217" w:rsidP="007A413E">
            <w:pPr>
              <w:spacing w:before="240" w:after="100" w:line="240" w:lineRule="exact"/>
              <w:jc w:val="both"/>
              <w:rPr>
                <w:rFonts w:ascii="Arial" w:hAnsi="Arial"/>
                <w:color w:val="000080"/>
                <w:vertAlign w:val="superscript"/>
              </w:rPr>
            </w:pPr>
            <w:r w:rsidRPr="00F47505">
              <w:rPr>
                <w:rFonts w:ascii="Arial" w:hAnsi="Arial" w:cs="Arial"/>
                <w:b/>
                <w:color w:val="000080"/>
              </w:rPr>
              <w:t xml:space="preserve">Carácter </w:t>
            </w:r>
          </w:p>
        </w:tc>
        <w:tc>
          <w:tcPr>
            <w:tcW w:w="3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29609" w14:textId="07A16FF9" w:rsidR="00C84217" w:rsidRPr="00F47505" w:rsidRDefault="002C2C88" w:rsidP="007A413E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Obligatoria</w:t>
            </w:r>
          </w:p>
        </w:tc>
      </w:tr>
      <w:tr w:rsidR="00C84217" w:rsidRPr="00D32CA6" w14:paraId="64BC3930" w14:textId="77777777" w:rsidTr="003D765D">
        <w:trPr>
          <w:trHeight w:val="582"/>
          <w:jc w:val="center"/>
        </w:trPr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44325E1F" w14:textId="77777777" w:rsidR="00C84217" w:rsidRPr="00F47505" w:rsidRDefault="00C84217" w:rsidP="007A413E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Prerrequisitos</w:t>
            </w:r>
          </w:p>
        </w:tc>
        <w:tc>
          <w:tcPr>
            <w:tcW w:w="3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19B35" w14:textId="77777777" w:rsidR="00C84217" w:rsidRPr="00F47505" w:rsidRDefault="00C84217" w:rsidP="007A413E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C84217" w:rsidRPr="00D32CA6" w14:paraId="3CBA8238" w14:textId="77777777" w:rsidTr="003D765D">
        <w:trPr>
          <w:trHeight w:val="582"/>
          <w:jc w:val="center"/>
        </w:trPr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23EAC6B9" w14:textId="77777777" w:rsidR="00C84217" w:rsidRPr="00F47505" w:rsidRDefault="00C84217" w:rsidP="007A413E">
            <w:pPr>
              <w:spacing w:before="120"/>
              <w:rPr>
                <w:rFonts w:ascii="Arial" w:hAnsi="Arial"/>
                <w:b/>
                <w:color w:val="000080"/>
                <w:highlight w:val="yellow"/>
              </w:rPr>
            </w:pPr>
            <w:r w:rsidRPr="00F47505">
              <w:rPr>
                <w:rFonts w:ascii="Arial" w:hAnsi="Arial"/>
                <w:b/>
                <w:color w:val="000080"/>
              </w:rPr>
              <w:t>Idioma/s</w:t>
            </w:r>
          </w:p>
        </w:tc>
        <w:tc>
          <w:tcPr>
            <w:tcW w:w="3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66A59" w14:textId="77777777" w:rsidR="00C84217" w:rsidRPr="00F47505" w:rsidRDefault="00C84217" w:rsidP="007A413E">
            <w:pPr>
              <w:spacing w:before="120"/>
              <w:rPr>
                <w:rFonts w:ascii="Arial" w:hAnsi="Arial"/>
                <w:b/>
              </w:rPr>
            </w:pPr>
            <w:r w:rsidRPr="00F47505">
              <w:rPr>
                <w:rStyle w:val="NombreAsignatura"/>
                <w:rFonts w:eastAsia="Cambria"/>
                <w:b w:val="0"/>
                <w:sz w:val="24"/>
              </w:rPr>
              <w:t>Español</w:t>
            </w:r>
          </w:p>
        </w:tc>
      </w:tr>
      <w:tr w:rsidR="00C84217" w:rsidRPr="00D32CA6" w14:paraId="0E3860E8" w14:textId="77777777" w:rsidTr="003D765D">
        <w:trPr>
          <w:trHeight w:val="751"/>
          <w:jc w:val="center"/>
        </w:trPr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5A22666D" w14:textId="77777777" w:rsidR="00C84217" w:rsidRPr="00F47505" w:rsidRDefault="00C84217" w:rsidP="007A413E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Recomendaciones</w:t>
            </w:r>
          </w:p>
        </w:tc>
        <w:tc>
          <w:tcPr>
            <w:tcW w:w="3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03EDB" w14:textId="6680E07E" w:rsidR="00C84217" w:rsidRPr="00F47505" w:rsidRDefault="002C2C88" w:rsidP="003D765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3D765D">
              <w:rPr>
                <w:rFonts w:ascii="Arial" w:eastAsiaTheme="minorEastAsia" w:hAnsi="Arial" w:cs="Arial"/>
                <w:lang w:eastAsia="en-US"/>
              </w:rPr>
              <w:t>Nivel B1 de Inglés</w:t>
            </w:r>
          </w:p>
        </w:tc>
      </w:tr>
      <w:tr w:rsidR="00C84217" w:rsidRPr="00D32CA6" w14:paraId="1C34ED0A" w14:textId="77777777" w:rsidTr="003D765D">
        <w:trPr>
          <w:trHeight w:val="1036"/>
          <w:jc w:val="center"/>
        </w:trPr>
        <w:tc>
          <w:tcPr>
            <w:tcW w:w="1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23EA55D0" w14:textId="77777777" w:rsidR="00C84217" w:rsidRPr="00F47505" w:rsidRDefault="00C84217" w:rsidP="007A413E">
            <w:pPr>
              <w:spacing w:before="120"/>
              <w:rPr>
                <w:rFonts w:ascii="Arial" w:hAnsi="Arial"/>
                <w:b/>
                <w:color w:val="000080"/>
                <w:szCs w:val="16"/>
              </w:rPr>
            </w:pPr>
            <w:r w:rsidRPr="00F47505">
              <w:rPr>
                <w:rFonts w:ascii="Arial" w:hAnsi="Arial"/>
                <w:b/>
                <w:color w:val="000080"/>
              </w:rPr>
              <w:t>Descriptores</w:t>
            </w:r>
          </w:p>
        </w:tc>
        <w:tc>
          <w:tcPr>
            <w:tcW w:w="3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AC282" w14:textId="3C201AC9" w:rsidR="00C84217" w:rsidRPr="004F284B" w:rsidRDefault="002C2C88" w:rsidP="004F284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en-US"/>
              </w:rPr>
            </w:pPr>
            <w:r w:rsidRPr="004F284B">
              <w:rPr>
                <w:rFonts w:ascii="Arial" w:eastAsiaTheme="minorEastAsia" w:hAnsi="Arial" w:cs="Arial"/>
                <w:lang w:eastAsia="en-US"/>
              </w:rPr>
              <w:t>Patrimonio Audiovisual en Cine y Televisión. Proceso documental.  Conservación y Preservación. Archivos especializados. Documentos de archivo</w:t>
            </w:r>
            <w:r w:rsidR="004F284B" w:rsidRPr="004F284B">
              <w:rPr>
                <w:rFonts w:ascii="Arial" w:eastAsiaTheme="minorEastAsia" w:hAnsi="Arial" w:cs="Arial"/>
                <w:lang w:eastAsia="en-US"/>
              </w:rPr>
              <w:t xml:space="preserve">. </w:t>
            </w:r>
            <w:r w:rsidR="004F284B">
              <w:rPr>
                <w:rFonts w:ascii="Arial" w:eastAsiaTheme="minorEastAsia" w:hAnsi="Arial" w:cs="Arial"/>
                <w:lang w:eastAsia="en-US"/>
              </w:rPr>
              <w:t>Archivos fílmicos on-line.</w:t>
            </w:r>
          </w:p>
        </w:tc>
      </w:tr>
    </w:tbl>
    <w:p w14:paraId="35765D31" w14:textId="77777777" w:rsidR="00C84217" w:rsidRPr="007B452D" w:rsidRDefault="00C84217" w:rsidP="00C84217">
      <w:pPr>
        <w:rPr>
          <w:rFonts w:ascii="Arial Narrow" w:hAnsi="Arial Narrow"/>
        </w:rPr>
      </w:pPr>
    </w:p>
    <w:p w14:paraId="18E2025C" w14:textId="77777777" w:rsidR="00C84217" w:rsidRDefault="00C84217" w:rsidP="00C84217"/>
    <w:p w14:paraId="318149EE" w14:textId="77777777" w:rsidR="00C84217" w:rsidRPr="00E85528" w:rsidRDefault="00C84217" w:rsidP="00C84217">
      <w:pPr>
        <w:shd w:val="clear" w:color="auto" w:fill="006699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PROFESORES RESPONSABLES</w:t>
      </w:r>
    </w:p>
    <w:p w14:paraId="47FE0661" w14:textId="77777777" w:rsidR="00C84217" w:rsidRDefault="00C84217" w:rsidP="00C84217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151"/>
        <w:gridCol w:w="4387"/>
      </w:tblGrid>
      <w:tr w:rsidR="00C84217" w:rsidRPr="00D32CA6" w14:paraId="221CD1EA" w14:textId="77777777" w:rsidTr="007A413E">
        <w:trPr>
          <w:trHeight w:val="580"/>
        </w:trPr>
        <w:tc>
          <w:tcPr>
            <w:tcW w:w="840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CECFF"/>
          </w:tcPr>
          <w:p w14:paraId="774785AF" w14:textId="77777777" w:rsidR="00C84217" w:rsidRPr="00834FC3" w:rsidRDefault="00C84217" w:rsidP="007A413E">
            <w:pPr>
              <w:spacing w:before="240" w:after="100" w:line="240" w:lineRule="exact"/>
              <w:jc w:val="both"/>
              <w:rPr>
                <w:rFonts w:ascii="Arial Narrow" w:hAnsi="Arial Narrow"/>
                <w:color w:val="000080"/>
                <w:sz w:val="20"/>
              </w:rPr>
            </w:pPr>
          </w:p>
        </w:tc>
        <w:tc>
          <w:tcPr>
            <w:tcW w:w="1739" w:type="pct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CC66"/>
          </w:tcPr>
          <w:p w14:paraId="0DE09199" w14:textId="77777777" w:rsidR="00C84217" w:rsidRPr="00D32CA6" w:rsidRDefault="00C84217" w:rsidP="007A413E">
            <w:pPr>
              <w:spacing w:before="240" w:after="100" w:line="240" w:lineRule="exact"/>
              <w:ind w:left="1130"/>
              <w:rPr>
                <w:rFonts w:ascii="Arial Narrow" w:hAnsi="Arial Narrow"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t xml:space="preserve"> P</w:t>
            </w:r>
            <w:r w:rsidRPr="00D32CA6">
              <w:rPr>
                <w:rFonts w:ascii="Arial Narrow" w:hAnsi="Arial Narrow"/>
                <w:b/>
                <w:color w:val="000080"/>
              </w:rPr>
              <w:t>rofesor</w:t>
            </w:r>
          </w:p>
        </w:tc>
        <w:tc>
          <w:tcPr>
            <w:tcW w:w="2421" w:type="pct"/>
            <w:tcBorders>
              <w:left w:val="single" w:sz="4" w:space="0" w:color="C0C0C0"/>
              <w:bottom w:val="single" w:sz="4" w:space="0" w:color="auto"/>
            </w:tcBorders>
            <w:shd w:val="clear" w:color="auto" w:fill="CCECFF"/>
          </w:tcPr>
          <w:p w14:paraId="7B3E5A58" w14:textId="77777777" w:rsidR="00C84217" w:rsidRPr="00292272" w:rsidRDefault="00C84217" w:rsidP="007A413E">
            <w:pPr>
              <w:spacing w:before="240" w:line="240" w:lineRule="exact"/>
              <w:jc w:val="center"/>
              <w:rPr>
                <w:rFonts w:ascii="Arial Narrow" w:hAnsi="Arial Narrow"/>
                <w:b/>
                <w:color w:val="000080"/>
                <w:sz w:val="22"/>
              </w:rPr>
            </w:pPr>
            <w:r w:rsidRPr="00292272">
              <w:rPr>
                <w:rFonts w:ascii="Arial Narrow" w:hAnsi="Arial Narrow"/>
                <w:b/>
                <w:color w:val="000080"/>
                <w:sz w:val="22"/>
              </w:rPr>
              <w:t>e-mail</w:t>
            </w:r>
          </w:p>
        </w:tc>
      </w:tr>
      <w:tr w:rsidR="00C84217" w:rsidRPr="00D32CA6" w14:paraId="7CAAB9F3" w14:textId="77777777" w:rsidTr="007A413E">
        <w:trPr>
          <w:trHeight w:val="580"/>
        </w:trPr>
        <w:tc>
          <w:tcPr>
            <w:tcW w:w="840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CECFF"/>
            <w:vAlign w:val="center"/>
          </w:tcPr>
          <w:p w14:paraId="46ADBFDF" w14:textId="77777777" w:rsidR="00C84217" w:rsidRPr="006544CC" w:rsidRDefault="00C84217" w:rsidP="007A413E">
            <w:pPr>
              <w:spacing w:line="240" w:lineRule="exact"/>
              <w:ind w:left="-142" w:right="-108"/>
              <w:jc w:val="center"/>
              <w:rPr>
                <w:rFonts w:ascii="Arial" w:hAnsi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A69AE4" w14:textId="461952AB" w:rsidR="00C84217" w:rsidRPr="00786AE7" w:rsidRDefault="004F284B" w:rsidP="007A413E">
            <w:pPr>
              <w:ind w:right="-108"/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</w:rPr>
            </w:pPr>
            <w:r w:rsidRPr="00786AE7">
              <w:rPr>
                <w:rStyle w:val="NombreAsignatura"/>
                <w:rFonts w:eastAsia="Cambria"/>
                <w:b w:val="0"/>
                <w:sz w:val="24"/>
                <w:szCs w:val="24"/>
              </w:rPr>
              <w:t>Elena de la Cuadra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90DE3E" w14:textId="0AD1F5A1" w:rsidR="00C84217" w:rsidRPr="00786AE7" w:rsidRDefault="00033831" w:rsidP="007A413E">
            <w:pPr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</w:rPr>
            </w:pPr>
            <w:hyperlink r:id="rId7" w:history="1">
              <w:r w:rsidR="004F284B" w:rsidRPr="00786AE7">
                <w:rPr>
                  <w:rStyle w:val="Hipervnculo"/>
                  <w:rFonts w:ascii="Arial" w:eastAsia="Cambria" w:hAnsi="Arial" w:cs="Arial"/>
                </w:rPr>
                <w:t>ecuadra@ucm.es</w:t>
              </w:r>
            </w:hyperlink>
            <w:r w:rsidR="004F284B" w:rsidRPr="00786AE7">
              <w:rPr>
                <w:rStyle w:val="NombreAsignatura"/>
                <w:rFonts w:eastAsia="Cambria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701CACCB" w14:textId="77777777" w:rsidR="00C84217" w:rsidRDefault="00C84217" w:rsidP="00C84217"/>
    <w:p w14:paraId="171DD0E0" w14:textId="77777777" w:rsidR="00C84217" w:rsidRDefault="00C84217" w:rsidP="00C84217"/>
    <w:p w14:paraId="6DE2CEDB" w14:textId="77777777" w:rsidR="00C84217" w:rsidRPr="002E5396" w:rsidRDefault="00C84217" w:rsidP="00C84217"/>
    <w:p w14:paraId="31268B37" w14:textId="77777777" w:rsidR="00C84217" w:rsidRPr="00E85528" w:rsidRDefault="00C84217" w:rsidP="00C84217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OBJETIVOS DE LA ASIGNATURA</w:t>
      </w:r>
    </w:p>
    <w:p w14:paraId="2EB786F0" w14:textId="77777777" w:rsidR="00C84217" w:rsidRDefault="00C84217" w:rsidP="00C84217"/>
    <w:p w14:paraId="683625AE" w14:textId="77777777" w:rsidR="00786AE7" w:rsidRDefault="004F284B" w:rsidP="00EA3F79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Cambria" w:eastAsiaTheme="minorEastAsia" w:hAnsi="Cambria" w:cs="Cambria"/>
          <w:lang w:eastAsia="en-US"/>
        </w:rPr>
      </w:pPr>
      <w:r w:rsidRPr="00786AE7">
        <w:rPr>
          <w:rFonts w:ascii="Cambria" w:eastAsiaTheme="minorEastAsia" w:hAnsi="Cambria" w:cs="Cambria"/>
          <w:lang w:eastAsia="en-US"/>
        </w:rPr>
        <w:t xml:space="preserve">Conocer las fuentes de información especializadas en Documentación Cinematográfica y Audiovisual. </w:t>
      </w:r>
    </w:p>
    <w:p w14:paraId="6DF6C886" w14:textId="77777777" w:rsidR="00786AE7" w:rsidRDefault="004F284B" w:rsidP="00F06B66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Cambria" w:eastAsiaTheme="minorEastAsia" w:hAnsi="Cambria" w:cs="Cambria"/>
          <w:lang w:eastAsia="en-US"/>
        </w:rPr>
      </w:pPr>
      <w:r w:rsidRPr="00786AE7">
        <w:rPr>
          <w:rFonts w:ascii="Cambria" w:eastAsiaTheme="minorEastAsia" w:hAnsi="Cambria" w:cs="Cambria"/>
          <w:lang w:eastAsia="en-US"/>
        </w:rPr>
        <w:lastRenderedPageBreak/>
        <w:t>Adquirir la capacidad de buscar información especializada fiable en Internet.</w:t>
      </w:r>
    </w:p>
    <w:p w14:paraId="03388AE2" w14:textId="77777777" w:rsidR="00786AE7" w:rsidRDefault="00786AE7" w:rsidP="00786AE7">
      <w:pPr>
        <w:pStyle w:val="Prrafodelista"/>
        <w:autoSpaceDE w:val="0"/>
        <w:autoSpaceDN w:val="0"/>
        <w:adjustRightInd w:val="0"/>
        <w:rPr>
          <w:rFonts w:ascii="Cambria" w:eastAsiaTheme="minorEastAsia" w:hAnsi="Cambria" w:cs="Cambria"/>
          <w:lang w:eastAsia="en-US"/>
        </w:rPr>
      </w:pPr>
    </w:p>
    <w:p w14:paraId="4FA33BE1" w14:textId="77777777" w:rsidR="00786AE7" w:rsidRDefault="004F284B" w:rsidP="00FC14A5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Cambria" w:eastAsiaTheme="minorEastAsia" w:hAnsi="Cambria" w:cs="Cambria"/>
          <w:lang w:eastAsia="en-US"/>
        </w:rPr>
      </w:pPr>
      <w:r w:rsidRPr="00786AE7">
        <w:rPr>
          <w:rFonts w:ascii="Cambria" w:eastAsiaTheme="minorEastAsia" w:hAnsi="Cambria" w:cs="Cambria"/>
          <w:lang w:eastAsia="en-US"/>
        </w:rPr>
        <w:t>Reconocer y emplear adecuadamente las fuentes de información académica y científica especializadas en cine</w:t>
      </w:r>
      <w:r w:rsidR="00BC4482" w:rsidRPr="00786AE7">
        <w:rPr>
          <w:rFonts w:ascii="Cambria" w:eastAsiaTheme="minorEastAsia" w:hAnsi="Cambria" w:cs="Cambria"/>
          <w:lang w:eastAsia="en-US"/>
        </w:rPr>
        <w:t>, fotografía</w:t>
      </w:r>
      <w:r w:rsidRPr="00786AE7">
        <w:rPr>
          <w:rFonts w:ascii="Cambria" w:eastAsiaTheme="minorEastAsia" w:hAnsi="Cambria" w:cs="Cambria"/>
          <w:lang w:eastAsia="en-US"/>
        </w:rPr>
        <w:t xml:space="preserve"> y televisión.</w:t>
      </w:r>
    </w:p>
    <w:p w14:paraId="747F9199" w14:textId="77777777" w:rsidR="00786AE7" w:rsidRPr="00786AE7" w:rsidRDefault="00786AE7" w:rsidP="00786AE7">
      <w:pPr>
        <w:pStyle w:val="Prrafodelista"/>
        <w:rPr>
          <w:rFonts w:ascii="Cambria" w:eastAsiaTheme="minorEastAsia" w:hAnsi="Cambria" w:cs="Cambria"/>
          <w:lang w:eastAsia="en-US"/>
        </w:rPr>
      </w:pPr>
    </w:p>
    <w:p w14:paraId="706961E4" w14:textId="77777777" w:rsidR="00786AE7" w:rsidRDefault="004F284B" w:rsidP="0079478A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Cambria" w:eastAsiaTheme="minorEastAsia" w:hAnsi="Cambria" w:cs="Cambria"/>
          <w:lang w:eastAsia="en-US"/>
        </w:rPr>
      </w:pPr>
      <w:r w:rsidRPr="00786AE7">
        <w:rPr>
          <w:rFonts w:ascii="Cambria" w:eastAsiaTheme="minorEastAsia" w:hAnsi="Cambria" w:cs="Cambria"/>
          <w:lang w:eastAsia="en-US"/>
        </w:rPr>
        <w:t>Entender y dominar los procesos documentales y metodológicos de la investigación científica aplicada a la información audiovisual.</w:t>
      </w:r>
    </w:p>
    <w:p w14:paraId="69E14D2B" w14:textId="77777777" w:rsidR="00786AE7" w:rsidRPr="00786AE7" w:rsidRDefault="00786AE7" w:rsidP="00786AE7">
      <w:pPr>
        <w:pStyle w:val="Prrafodelista"/>
        <w:rPr>
          <w:rFonts w:ascii="Cambria" w:eastAsiaTheme="minorEastAsia" w:hAnsi="Cambria" w:cs="Cambria"/>
          <w:lang w:eastAsia="en-US"/>
        </w:rPr>
      </w:pPr>
    </w:p>
    <w:p w14:paraId="6981F88F" w14:textId="77777777" w:rsidR="00786AE7" w:rsidRDefault="00786AE7" w:rsidP="00477046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Cambria" w:eastAsiaTheme="minorEastAsia" w:hAnsi="Cambria" w:cs="Cambria"/>
          <w:lang w:eastAsia="en-US"/>
        </w:rPr>
      </w:pPr>
      <w:r w:rsidRPr="00786AE7">
        <w:rPr>
          <w:rFonts w:ascii="Cambria" w:eastAsiaTheme="minorEastAsia" w:hAnsi="Cambria" w:cs="Cambria"/>
          <w:lang w:eastAsia="en-US"/>
        </w:rPr>
        <w:t>C</w:t>
      </w:r>
      <w:r w:rsidR="004F284B" w:rsidRPr="00786AE7">
        <w:rPr>
          <w:rFonts w:ascii="Cambria" w:eastAsiaTheme="minorEastAsia" w:hAnsi="Cambria" w:cs="Cambria"/>
          <w:lang w:eastAsia="en-US"/>
        </w:rPr>
        <w:t>onocer y dominar los diferentes archivos audiovisuales</w:t>
      </w:r>
      <w:r w:rsidR="00BC4482" w:rsidRPr="00786AE7">
        <w:rPr>
          <w:rFonts w:ascii="Cambria" w:eastAsiaTheme="minorEastAsia" w:hAnsi="Cambria" w:cs="Cambria"/>
          <w:lang w:eastAsia="en-US"/>
        </w:rPr>
        <w:t>, fotográficos</w:t>
      </w:r>
      <w:r w:rsidR="004F284B" w:rsidRPr="00786AE7">
        <w:rPr>
          <w:rFonts w:ascii="Cambria" w:eastAsiaTheme="minorEastAsia" w:hAnsi="Cambria" w:cs="Cambria"/>
          <w:lang w:eastAsia="en-US"/>
        </w:rPr>
        <w:t xml:space="preserve"> y televisivos on-line.</w:t>
      </w:r>
    </w:p>
    <w:p w14:paraId="65881DC9" w14:textId="77777777" w:rsidR="00786AE7" w:rsidRPr="00786AE7" w:rsidRDefault="00786AE7" w:rsidP="00786AE7">
      <w:pPr>
        <w:pStyle w:val="Prrafodelista"/>
        <w:rPr>
          <w:rFonts w:ascii="Cambria" w:eastAsiaTheme="minorEastAsia" w:hAnsi="Cambria" w:cs="Cambria"/>
          <w:lang w:eastAsia="en-US"/>
        </w:rPr>
      </w:pPr>
    </w:p>
    <w:p w14:paraId="5E9178A6" w14:textId="3A2982B5" w:rsidR="00317E05" w:rsidRPr="00786AE7" w:rsidRDefault="00317E05" w:rsidP="00477046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Cambria" w:eastAsiaTheme="minorEastAsia" w:hAnsi="Cambria" w:cs="Cambria"/>
          <w:lang w:eastAsia="en-US"/>
        </w:rPr>
      </w:pPr>
      <w:r w:rsidRPr="00786AE7">
        <w:rPr>
          <w:rFonts w:ascii="Cambria" w:eastAsiaTheme="minorEastAsia" w:hAnsi="Cambria" w:cs="Cambria"/>
          <w:lang w:eastAsia="en-US"/>
        </w:rPr>
        <w:t xml:space="preserve">Aprehender los procesos documentales destinados a la conservación y recuperación de materiales </w:t>
      </w:r>
      <w:r w:rsidR="00BC4482" w:rsidRPr="00786AE7">
        <w:rPr>
          <w:rFonts w:ascii="Cambria" w:eastAsiaTheme="minorEastAsia" w:hAnsi="Cambria" w:cs="Cambria"/>
          <w:lang w:eastAsia="en-US"/>
        </w:rPr>
        <w:t xml:space="preserve">fotográficos, </w:t>
      </w:r>
      <w:r w:rsidRPr="00786AE7">
        <w:rPr>
          <w:rFonts w:ascii="Cambria" w:eastAsiaTheme="minorEastAsia" w:hAnsi="Cambria" w:cs="Cambria"/>
          <w:lang w:eastAsia="en-US"/>
        </w:rPr>
        <w:t>fílmicos y televisivos.</w:t>
      </w:r>
    </w:p>
    <w:p w14:paraId="665E79E3" w14:textId="77777777" w:rsidR="004F284B" w:rsidRDefault="004F284B" w:rsidP="004F284B">
      <w:pPr>
        <w:autoSpaceDE w:val="0"/>
        <w:autoSpaceDN w:val="0"/>
        <w:adjustRightInd w:val="0"/>
      </w:pPr>
    </w:p>
    <w:p w14:paraId="5CB150EF" w14:textId="77777777" w:rsidR="00C84217" w:rsidRPr="00E85528" w:rsidRDefault="00C84217" w:rsidP="00C84217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COMPETENCIAS DE LA ASIGNATURA</w:t>
      </w:r>
    </w:p>
    <w:p w14:paraId="197AD2B8" w14:textId="77777777" w:rsidR="00C84217" w:rsidRDefault="00C84217" w:rsidP="00C84217"/>
    <w:p w14:paraId="2DACA8B4" w14:textId="77777777" w:rsidR="00B522A3" w:rsidRPr="00E46E64" w:rsidRDefault="00B522A3" w:rsidP="00B522A3">
      <w:pPr>
        <w:widowControl w:val="0"/>
        <w:autoSpaceDE w:val="0"/>
        <w:autoSpaceDN w:val="0"/>
        <w:adjustRightInd w:val="0"/>
        <w:jc w:val="both"/>
        <w:rPr>
          <w:bCs/>
          <w:color w:val="FF0000"/>
          <w:lang w:eastAsia="ja-JP"/>
        </w:rPr>
      </w:pPr>
    </w:p>
    <w:p w14:paraId="53D0D7B5" w14:textId="77777777" w:rsidR="00B522A3" w:rsidRPr="00B522A3" w:rsidRDefault="00B522A3" w:rsidP="00B522A3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  <w:r w:rsidRPr="00B522A3">
        <w:rPr>
          <w:bCs/>
          <w:lang w:eastAsia="ja-JP"/>
        </w:rPr>
        <w:t>CG4 – Alcanzar la capacidad de exponer con desenvoltura, claridad y sin ambigüedades sus conclusiones –y los fundamentos teóricos y prácticos que las sustentan- a públicos, amplios: especializados y no especializados.</w:t>
      </w:r>
    </w:p>
    <w:p w14:paraId="0DF01E30" w14:textId="77777777" w:rsidR="00B522A3" w:rsidRPr="00B522A3" w:rsidRDefault="00B522A3" w:rsidP="00B522A3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</w:p>
    <w:p w14:paraId="4FC2CC56" w14:textId="77777777" w:rsidR="00B522A3" w:rsidRPr="00B522A3" w:rsidRDefault="00B522A3" w:rsidP="00B522A3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  <w:r w:rsidRPr="00B522A3">
        <w:rPr>
          <w:bCs/>
          <w:lang w:eastAsia="ja-JP"/>
        </w:rPr>
        <w:t>CG5 - Capacidad de auto-aprendizaje y de búsqueda autónoma de información para resolver problemas que plantean la contextualización histórica, la localización, la recuperación, la conservación y la gestión del patrimonio audiovisual y lograr que puedan ofrecer vías novedosas o áreas de aplicaciones nuevas.</w:t>
      </w:r>
    </w:p>
    <w:p w14:paraId="47A27390" w14:textId="77777777" w:rsidR="00B522A3" w:rsidRPr="00B522A3" w:rsidRDefault="00B522A3" w:rsidP="00B522A3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</w:p>
    <w:p w14:paraId="3E383AD9" w14:textId="77777777" w:rsidR="00B522A3" w:rsidRPr="00B522A3" w:rsidRDefault="00B522A3" w:rsidP="00B522A3">
      <w:pPr>
        <w:widowControl w:val="0"/>
        <w:autoSpaceDE w:val="0"/>
        <w:autoSpaceDN w:val="0"/>
        <w:adjustRightInd w:val="0"/>
        <w:jc w:val="both"/>
        <w:rPr>
          <w:bCs/>
          <w:lang w:eastAsia="ja-JP"/>
        </w:rPr>
      </w:pPr>
      <w:r w:rsidRPr="00B522A3">
        <w:rPr>
          <w:bCs/>
          <w:lang w:eastAsia="ja-JP"/>
        </w:rPr>
        <w:t>CE5 - Aptitud para asimilar de manera teórica y práctica los métodos y procedimientos principales que se han de aplicar al análisis del patrimonio audiovisual, a su recuperación, conservación y gestión.</w:t>
      </w:r>
    </w:p>
    <w:p w14:paraId="17F293EB" w14:textId="77777777" w:rsidR="00C84217" w:rsidRPr="00B522A3" w:rsidRDefault="00C84217" w:rsidP="00C84217">
      <w:pPr>
        <w:rPr>
          <w:rFonts w:ascii="Verdana" w:hAnsi="Verdana"/>
          <w:sz w:val="20"/>
          <w:szCs w:val="20"/>
        </w:rPr>
      </w:pPr>
    </w:p>
    <w:p w14:paraId="38CB91A4" w14:textId="77777777" w:rsidR="00C84217" w:rsidRPr="00B522A3" w:rsidRDefault="00C84217" w:rsidP="00C84217"/>
    <w:p w14:paraId="749F250E" w14:textId="77777777" w:rsidR="00C84217" w:rsidRDefault="00C84217" w:rsidP="00C84217">
      <w:pPr>
        <w:jc w:val="both"/>
        <w:rPr>
          <w:rFonts w:ascii="Arial Narrow" w:hAnsi="Arial Narrow" w:cs="Arial"/>
          <w:u w:val="single"/>
        </w:rPr>
      </w:pPr>
    </w:p>
    <w:p w14:paraId="185D7A2E" w14:textId="77777777" w:rsidR="00C84217" w:rsidRPr="00E85528" w:rsidRDefault="00C84217" w:rsidP="00C84217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CONTENIDOS TEMÁTICOS</w:t>
      </w:r>
    </w:p>
    <w:p w14:paraId="5525065C" w14:textId="77777777" w:rsidR="00C84217" w:rsidRPr="00DF57D8" w:rsidRDefault="00C84217" w:rsidP="00C84217">
      <w:pPr>
        <w:jc w:val="both"/>
        <w:rPr>
          <w:rFonts w:ascii="Arial" w:hAnsi="Arial" w:cs="Arial"/>
          <w:b/>
        </w:rPr>
      </w:pPr>
    </w:p>
    <w:p w14:paraId="0871D47D" w14:textId="4B03D892" w:rsidR="00C84217" w:rsidRPr="00786AE7" w:rsidRDefault="00DF57D8" w:rsidP="00C84217">
      <w:pPr>
        <w:jc w:val="both"/>
        <w:rPr>
          <w:rFonts w:asciiTheme="minorHAnsi" w:hAnsiTheme="minorHAnsi"/>
        </w:rPr>
      </w:pPr>
      <w:r w:rsidRPr="00786AE7">
        <w:rPr>
          <w:rFonts w:asciiTheme="minorHAnsi" w:hAnsiTheme="minorHAnsi"/>
        </w:rPr>
        <w:t>Tema 1 – Bases teóricas del proceso documental. Concepto de Documento, Archivo, Proceso Documental.</w:t>
      </w:r>
    </w:p>
    <w:p w14:paraId="0866CA00" w14:textId="77777777" w:rsidR="00DF57D8" w:rsidRPr="00786AE7" w:rsidRDefault="00DF57D8" w:rsidP="00C84217">
      <w:pPr>
        <w:jc w:val="both"/>
        <w:rPr>
          <w:rFonts w:asciiTheme="minorHAnsi" w:hAnsiTheme="minorHAnsi"/>
        </w:rPr>
      </w:pPr>
    </w:p>
    <w:p w14:paraId="6A600969" w14:textId="5845F507" w:rsidR="00DF57D8" w:rsidRPr="00786AE7" w:rsidRDefault="003D765D" w:rsidP="00C84217">
      <w:pPr>
        <w:jc w:val="both"/>
        <w:rPr>
          <w:rFonts w:asciiTheme="minorHAnsi" w:hAnsiTheme="minorHAnsi"/>
        </w:rPr>
      </w:pPr>
      <w:r w:rsidRPr="00786AE7">
        <w:rPr>
          <w:rFonts w:asciiTheme="minorHAnsi" w:hAnsiTheme="minorHAnsi"/>
        </w:rPr>
        <w:t xml:space="preserve">Tema 2 </w:t>
      </w:r>
      <w:r w:rsidR="00DF57D8" w:rsidRPr="00786AE7">
        <w:rPr>
          <w:rFonts w:asciiTheme="minorHAnsi" w:hAnsiTheme="minorHAnsi"/>
        </w:rPr>
        <w:t xml:space="preserve">– </w:t>
      </w:r>
      <w:r w:rsidR="009D1ABD">
        <w:rPr>
          <w:rFonts w:asciiTheme="minorHAnsi" w:hAnsiTheme="minorHAnsi"/>
        </w:rPr>
        <w:t>Proceso documental audiovisual. Peculiaridades de los procesos y documentos audiovisuales y cinematográficos.</w:t>
      </w:r>
    </w:p>
    <w:p w14:paraId="6D98258A" w14:textId="77777777" w:rsidR="00DF57D8" w:rsidRPr="00786AE7" w:rsidRDefault="00DF57D8" w:rsidP="00C84217">
      <w:pPr>
        <w:jc w:val="both"/>
        <w:rPr>
          <w:rFonts w:asciiTheme="minorHAnsi" w:hAnsiTheme="minorHAnsi"/>
        </w:rPr>
      </w:pPr>
    </w:p>
    <w:p w14:paraId="00E50A6F" w14:textId="7150434C" w:rsidR="00DF57D8" w:rsidRPr="00786AE7" w:rsidRDefault="003D765D" w:rsidP="00C84217">
      <w:pPr>
        <w:jc w:val="both"/>
        <w:rPr>
          <w:rFonts w:asciiTheme="minorHAnsi" w:hAnsiTheme="minorHAnsi"/>
        </w:rPr>
      </w:pPr>
      <w:r w:rsidRPr="00786AE7">
        <w:rPr>
          <w:rFonts w:asciiTheme="minorHAnsi" w:hAnsiTheme="minorHAnsi"/>
        </w:rPr>
        <w:t>Tema 3</w:t>
      </w:r>
      <w:r w:rsidR="00DF57D8" w:rsidRPr="00786AE7">
        <w:rPr>
          <w:rFonts w:asciiTheme="minorHAnsi" w:hAnsiTheme="minorHAnsi"/>
        </w:rPr>
        <w:t xml:space="preserve"> – </w:t>
      </w:r>
      <w:r w:rsidR="009D1ABD">
        <w:rPr>
          <w:rFonts w:asciiTheme="minorHAnsi" w:hAnsiTheme="minorHAnsi"/>
        </w:rPr>
        <w:t>Historia de la Documentación Audiovisual y Cinematográfica</w:t>
      </w:r>
      <w:r w:rsidRPr="00786AE7">
        <w:rPr>
          <w:rFonts w:asciiTheme="minorHAnsi" w:hAnsiTheme="minorHAnsi"/>
        </w:rPr>
        <w:t>.</w:t>
      </w:r>
    </w:p>
    <w:p w14:paraId="4116429C" w14:textId="77777777" w:rsidR="00DF57D8" w:rsidRPr="00786AE7" w:rsidRDefault="00DF57D8" w:rsidP="00C84217">
      <w:pPr>
        <w:jc w:val="both"/>
        <w:rPr>
          <w:rFonts w:asciiTheme="minorHAnsi" w:hAnsiTheme="minorHAnsi"/>
        </w:rPr>
      </w:pPr>
    </w:p>
    <w:p w14:paraId="4652A509" w14:textId="6E8D0836" w:rsidR="009D1ABD" w:rsidRDefault="003D765D" w:rsidP="00C84217">
      <w:pPr>
        <w:jc w:val="both"/>
        <w:rPr>
          <w:rFonts w:asciiTheme="minorHAnsi" w:hAnsiTheme="minorHAnsi"/>
        </w:rPr>
      </w:pPr>
      <w:r w:rsidRPr="00786AE7">
        <w:rPr>
          <w:rFonts w:asciiTheme="minorHAnsi" w:hAnsiTheme="minorHAnsi"/>
        </w:rPr>
        <w:t xml:space="preserve">Tema 4 – </w:t>
      </w:r>
      <w:r w:rsidR="009D1ABD">
        <w:rPr>
          <w:rFonts w:asciiTheme="minorHAnsi" w:hAnsiTheme="minorHAnsi"/>
        </w:rPr>
        <w:t>Historia, evolución y tratamiento de los soportes de la fotografía.</w:t>
      </w:r>
    </w:p>
    <w:p w14:paraId="7EDDC900" w14:textId="1E652EC9" w:rsidR="009D1ABD" w:rsidRDefault="009D1ABD" w:rsidP="00C84217">
      <w:pPr>
        <w:jc w:val="both"/>
        <w:rPr>
          <w:rFonts w:asciiTheme="minorHAnsi" w:hAnsiTheme="minorHAnsi"/>
        </w:rPr>
      </w:pPr>
    </w:p>
    <w:p w14:paraId="37A8BD27" w14:textId="7F7C6FB4" w:rsidR="009D1ABD" w:rsidRDefault="009D1ABD" w:rsidP="009D1ABD">
      <w:pPr>
        <w:jc w:val="both"/>
        <w:rPr>
          <w:rFonts w:asciiTheme="minorHAnsi" w:hAnsiTheme="minorHAnsi"/>
        </w:rPr>
      </w:pPr>
      <w:r w:rsidRPr="00786AE7">
        <w:rPr>
          <w:rFonts w:asciiTheme="minorHAnsi" w:hAnsiTheme="minorHAnsi"/>
        </w:rPr>
        <w:t xml:space="preserve">Tema </w:t>
      </w:r>
      <w:r>
        <w:rPr>
          <w:rFonts w:asciiTheme="minorHAnsi" w:hAnsiTheme="minorHAnsi"/>
        </w:rPr>
        <w:t>5</w:t>
      </w:r>
      <w:r w:rsidRPr="00786AE7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Historia, evolución y tratamiento de los soportes de </w:t>
      </w:r>
      <w:r>
        <w:rPr>
          <w:rFonts w:asciiTheme="minorHAnsi" w:hAnsiTheme="minorHAnsi"/>
        </w:rPr>
        <w:t>televisión</w:t>
      </w:r>
      <w:r>
        <w:rPr>
          <w:rFonts w:asciiTheme="minorHAnsi" w:hAnsiTheme="minorHAnsi"/>
        </w:rPr>
        <w:t>.</w:t>
      </w:r>
    </w:p>
    <w:p w14:paraId="2AC08B32" w14:textId="63D65A01" w:rsidR="009D1ABD" w:rsidRDefault="009D1ABD" w:rsidP="00C84217">
      <w:pPr>
        <w:jc w:val="both"/>
        <w:rPr>
          <w:rFonts w:asciiTheme="minorHAnsi" w:hAnsiTheme="minorHAnsi"/>
        </w:rPr>
      </w:pPr>
    </w:p>
    <w:p w14:paraId="284CB264" w14:textId="7CF0B763" w:rsidR="009D1ABD" w:rsidRDefault="009D1ABD" w:rsidP="009D1ABD">
      <w:pPr>
        <w:jc w:val="both"/>
        <w:rPr>
          <w:rFonts w:asciiTheme="minorHAnsi" w:hAnsiTheme="minorHAnsi"/>
        </w:rPr>
      </w:pPr>
      <w:r w:rsidRPr="00786AE7">
        <w:rPr>
          <w:rFonts w:asciiTheme="minorHAnsi" w:hAnsiTheme="minorHAnsi"/>
        </w:rPr>
        <w:t xml:space="preserve">Tema </w:t>
      </w:r>
      <w:r>
        <w:rPr>
          <w:rFonts w:asciiTheme="minorHAnsi" w:hAnsiTheme="minorHAnsi"/>
        </w:rPr>
        <w:t>6</w:t>
      </w:r>
      <w:r w:rsidRPr="00786AE7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Historia, evolución y tratamiento d</w:t>
      </w:r>
      <w:r>
        <w:rPr>
          <w:rFonts w:asciiTheme="minorHAnsi" w:hAnsiTheme="minorHAnsi"/>
        </w:rPr>
        <w:t>e los soportes cinematográficos</w:t>
      </w:r>
      <w:r>
        <w:rPr>
          <w:rFonts w:asciiTheme="minorHAnsi" w:hAnsiTheme="minorHAnsi"/>
        </w:rPr>
        <w:t>.</w:t>
      </w:r>
    </w:p>
    <w:p w14:paraId="3147BDE4" w14:textId="39B8464E" w:rsidR="009D1ABD" w:rsidRDefault="009D1ABD" w:rsidP="00C84217">
      <w:pPr>
        <w:jc w:val="both"/>
        <w:rPr>
          <w:rFonts w:asciiTheme="minorHAnsi" w:hAnsiTheme="minorHAnsi"/>
        </w:rPr>
      </w:pPr>
    </w:p>
    <w:p w14:paraId="6D6DE331" w14:textId="0B8D57C9" w:rsidR="009D1ABD" w:rsidRDefault="009D1ABD" w:rsidP="00C8421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Tema 7 – Metadatos para documentos audiovisuales.</w:t>
      </w:r>
    </w:p>
    <w:p w14:paraId="2A6FCF01" w14:textId="01049B88" w:rsidR="009D1ABD" w:rsidRDefault="009D1ABD" w:rsidP="00C84217">
      <w:pPr>
        <w:jc w:val="both"/>
        <w:rPr>
          <w:rFonts w:asciiTheme="minorHAnsi" w:hAnsiTheme="minorHAnsi"/>
        </w:rPr>
      </w:pPr>
    </w:p>
    <w:p w14:paraId="28CF51D3" w14:textId="216CA74B" w:rsidR="00BC2260" w:rsidRDefault="00BC2260" w:rsidP="00C8421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Tema 8 – Búsqueda de fuentes fiables en internet:</w:t>
      </w:r>
    </w:p>
    <w:p w14:paraId="7CEFDE7E" w14:textId="77777777" w:rsidR="00BC2260" w:rsidRDefault="003D765D" w:rsidP="00C60509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</w:rPr>
      </w:pPr>
      <w:r w:rsidRPr="00BC2260">
        <w:rPr>
          <w:rFonts w:asciiTheme="minorHAnsi" w:hAnsiTheme="minorHAnsi"/>
        </w:rPr>
        <w:t>Fuentes de información generalistas. Búsqueda y recuperación de información audiovisual.</w:t>
      </w:r>
    </w:p>
    <w:p w14:paraId="0B6CD19F" w14:textId="77777777" w:rsidR="00BC2260" w:rsidRDefault="00BC2260" w:rsidP="0088361B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</w:rPr>
      </w:pPr>
      <w:r w:rsidRPr="00BC2260">
        <w:rPr>
          <w:rFonts w:asciiTheme="minorHAnsi" w:hAnsiTheme="minorHAnsi"/>
        </w:rPr>
        <w:t>D</w:t>
      </w:r>
      <w:r w:rsidR="00DF57D8" w:rsidRPr="00BC2260">
        <w:rPr>
          <w:rFonts w:asciiTheme="minorHAnsi" w:hAnsiTheme="minorHAnsi"/>
        </w:rPr>
        <w:t>epósitos de documentos audiovisuales. Archivos fílmicos, filmotecas.</w:t>
      </w:r>
    </w:p>
    <w:p w14:paraId="07BEEAFA" w14:textId="77777777" w:rsidR="00BC2260" w:rsidRPr="00BC2260" w:rsidRDefault="00DF57D8" w:rsidP="0068745A">
      <w:pPr>
        <w:pStyle w:val="Prrafodelista"/>
        <w:numPr>
          <w:ilvl w:val="0"/>
          <w:numId w:val="6"/>
        </w:numPr>
        <w:jc w:val="both"/>
      </w:pPr>
      <w:r w:rsidRPr="00BC2260">
        <w:rPr>
          <w:rFonts w:asciiTheme="minorHAnsi" w:hAnsiTheme="minorHAnsi"/>
        </w:rPr>
        <w:t>Depósitos de archivos televisivos.</w:t>
      </w:r>
    </w:p>
    <w:p w14:paraId="7C06793E" w14:textId="289C1ADA" w:rsidR="00DF57D8" w:rsidRPr="00786AE7" w:rsidRDefault="00DF57D8" w:rsidP="0068745A">
      <w:pPr>
        <w:pStyle w:val="Prrafodelista"/>
        <w:numPr>
          <w:ilvl w:val="0"/>
          <w:numId w:val="6"/>
        </w:numPr>
        <w:jc w:val="both"/>
      </w:pPr>
      <w:r w:rsidRPr="00BC2260">
        <w:rPr>
          <w:rFonts w:asciiTheme="minorHAnsi" w:hAnsiTheme="minorHAnsi"/>
        </w:rPr>
        <w:t>Bancos de imágenes fijas.</w:t>
      </w:r>
    </w:p>
    <w:p w14:paraId="19D2A4CE" w14:textId="77777777" w:rsidR="00BC4482" w:rsidRPr="00DF57D8" w:rsidRDefault="00BC4482" w:rsidP="00C84217">
      <w:pPr>
        <w:jc w:val="both"/>
        <w:rPr>
          <w:rFonts w:ascii="Arial" w:hAnsi="Arial" w:cs="Arial"/>
          <w:u w:val="single"/>
        </w:rPr>
      </w:pPr>
    </w:p>
    <w:p w14:paraId="11F16374" w14:textId="77777777" w:rsidR="00C84217" w:rsidRPr="00E85528" w:rsidRDefault="00C84217" w:rsidP="00C84217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MATERIAL BIBLIOGRÁFICO Y OTROS RECURSOS DIDÁCTICOS</w:t>
      </w:r>
    </w:p>
    <w:p w14:paraId="74811AC6" w14:textId="77777777" w:rsidR="00C84217" w:rsidRDefault="00C84217" w:rsidP="00C842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4217" w:rsidRPr="00D32CA6" w14:paraId="7F564856" w14:textId="77777777" w:rsidTr="007A413E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14:paraId="17ED22A1" w14:textId="77777777" w:rsidR="00C84217" w:rsidRPr="00D32CA6" w:rsidRDefault="00C84217" w:rsidP="007A413E">
            <w:pPr>
              <w:spacing w:before="240" w:after="24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Bibliografía básica </w:t>
            </w:r>
          </w:p>
        </w:tc>
      </w:tr>
      <w:tr w:rsidR="00C84217" w:rsidRPr="00D32CA6" w14:paraId="11FC8626" w14:textId="77777777" w:rsidTr="007A413E"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77558" w14:textId="77777777" w:rsidR="009B27C8" w:rsidRPr="00786AE7" w:rsidRDefault="009B27C8" w:rsidP="009B27C8">
            <w:pPr>
              <w:rPr>
                <w:rFonts w:asciiTheme="minorHAnsi" w:hAnsiTheme="minorHAnsi"/>
              </w:rPr>
            </w:pPr>
            <w:r w:rsidRPr="00786AE7">
              <w:rPr>
                <w:rFonts w:asciiTheme="minorHAnsi" w:hAnsiTheme="minorHAnsi"/>
              </w:rPr>
              <w:t xml:space="preserve">Caridad Sebastián, Mercedes [et al.] Documentación audiovisual: </w:t>
            </w:r>
            <w:r w:rsidRPr="00786AE7">
              <w:rPr>
                <w:rFonts w:asciiTheme="minorHAnsi" w:hAnsiTheme="minorHAnsi"/>
                <w:i/>
              </w:rPr>
              <w:t>Nuevas tendencias en el entorno digital</w:t>
            </w:r>
            <w:r w:rsidRPr="00786AE7">
              <w:rPr>
                <w:rFonts w:asciiTheme="minorHAnsi" w:hAnsiTheme="minorHAnsi"/>
              </w:rPr>
              <w:t>. Madrid, Síntesis, 2011</w:t>
            </w:r>
          </w:p>
          <w:p w14:paraId="6CCD5468" w14:textId="77777777" w:rsidR="009B27C8" w:rsidRPr="00786AE7" w:rsidRDefault="009B27C8" w:rsidP="009B27C8">
            <w:pPr>
              <w:rPr>
                <w:rFonts w:asciiTheme="minorHAnsi" w:hAnsiTheme="minorHAnsi"/>
              </w:rPr>
            </w:pPr>
          </w:p>
          <w:p w14:paraId="1C2C16C4" w14:textId="77777777" w:rsidR="009B27C8" w:rsidRPr="00786AE7" w:rsidRDefault="009B27C8" w:rsidP="009B27C8">
            <w:pPr>
              <w:rPr>
                <w:rFonts w:asciiTheme="minorHAnsi" w:hAnsiTheme="minorHAnsi"/>
              </w:rPr>
            </w:pPr>
            <w:r w:rsidRPr="00786AE7">
              <w:rPr>
                <w:rFonts w:asciiTheme="minorHAnsi" w:hAnsiTheme="minorHAnsi"/>
              </w:rPr>
              <w:t xml:space="preserve">De la Cuadra de Colmenares, Elena. </w:t>
            </w:r>
            <w:r w:rsidRPr="00786AE7">
              <w:rPr>
                <w:rFonts w:asciiTheme="minorHAnsi" w:hAnsiTheme="minorHAnsi"/>
                <w:i/>
              </w:rPr>
              <w:t>Documentación cinematográfica</w:t>
            </w:r>
            <w:r w:rsidRPr="00786AE7">
              <w:rPr>
                <w:rFonts w:asciiTheme="minorHAnsi" w:hAnsiTheme="minorHAnsi"/>
              </w:rPr>
              <w:t>. Barcelona, Editorial UOC, 2013.</w:t>
            </w:r>
          </w:p>
          <w:p w14:paraId="62720FC7" w14:textId="6F5F3066" w:rsidR="009B27C8" w:rsidRDefault="009B27C8" w:rsidP="009B27C8">
            <w:pPr>
              <w:rPr>
                <w:rFonts w:asciiTheme="minorHAnsi" w:hAnsiTheme="minorHAnsi"/>
              </w:rPr>
            </w:pPr>
          </w:p>
          <w:p w14:paraId="0E564722" w14:textId="77777777" w:rsidR="0032314F" w:rsidRDefault="00535B18" w:rsidP="009B27C8">
            <w:r>
              <w:rPr>
                <w:rFonts w:asciiTheme="minorHAnsi" w:hAnsiTheme="minorHAnsi"/>
              </w:rPr>
              <w:t>Del Amo</w:t>
            </w:r>
            <w:r w:rsidR="0032314F">
              <w:rPr>
                <w:rFonts w:asciiTheme="minorHAnsi" w:hAnsiTheme="minorHAnsi"/>
              </w:rPr>
              <w:t xml:space="preserve"> García</w:t>
            </w:r>
            <w:r>
              <w:rPr>
                <w:rFonts w:asciiTheme="minorHAnsi" w:hAnsiTheme="minorHAnsi"/>
              </w:rPr>
              <w:t>, Alfonso</w:t>
            </w:r>
            <w:r w:rsidR="0032314F">
              <w:rPr>
                <w:rFonts w:asciiTheme="minorHAnsi" w:hAnsiTheme="minorHAnsi"/>
              </w:rPr>
              <w:t xml:space="preserve"> (2006)</w:t>
            </w:r>
            <w:r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  <w:i/>
              </w:rPr>
              <w:t>Clasificar para preservar</w:t>
            </w:r>
            <w:r>
              <w:rPr>
                <w:rFonts w:asciiTheme="minorHAnsi" w:hAnsiTheme="minorHAnsi"/>
              </w:rPr>
              <w:t>.</w:t>
            </w:r>
            <w:r w:rsidR="0032314F">
              <w:rPr>
                <w:rFonts w:asciiTheme="minorHAnsi" w:hAnsiTheme="minorHAnsi"/>
              </w:rPr>
              <w:t xml:space="preserve"> </w:t>
            </w:r>
            <w:proofErr w:type="spellStart"/>
            <w:r w:rsidR="0032314F">
              <w:rPr>
                <w:rFonts w:asciiTheme="minorHAnsi" w:hAnsiTheme="minorHAnsi"/>
              </w:rPr>
              <w:t>Conaculta</w:t>
            </w:r>
            <w:proofErr w:type="spellEnd"/>
            <w:r w:rsidR="0032314F">
              <w:rPr>
                <w:rFonts w:asciiTheme="minorHAnsi" w:hAnsiTheme="minorHAnsi"/>
              </w:rPr>
              <w:t xml:space="preserve">, Ministerio de Cultura. Disponible en </w:t>
            </w:r>
            <w:hyperlink r:id="rId8" w:history="1">
              <w:r w:rsidR="0032314F">
                <w:rPr>
                  <w:rStyle w:val="Hipervnculo"/>
                </w:rPr>
                <w:t>http://www.culturaydeporte.gob.es/dam/jcr:3c3760a4-e887-4c78-a4ca-e8e2423746ee/clasificarparapreservar.pdf</w:t>
              </w:r>
            </w:hyperlink>
          </w:p>
          <w:p w14:paraId="31D09F42" w14:textId="6EB0C3D9" w:rsidR="00535B18" w:rsidRPr="00535B18" w:rsidRDefault="00535B18" w:rsidP="009B27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4CD4366F" w14:textId="77777777" w:rsidR="009B27C8" w:rsidRPr="00786AE7" w:rsidRDefault="009B27C8" w:rsidP="009B27C8">
            <w:pPr>
              <w:rPr>
                <w:rFonts w:asciiTheme="minorHAnsi" w:hAnsiTheme="minorHAnsi"/>
              </w:rPr>
            </w:pPr>
            <w:r w:rsidRPr="00786AE7">
              <w:rPr>
                <w:rFonts w:asciiTheme="minorHAnsi" w:hAnsiTheme="minorHAnsi"/>
              </w:rPr>
              <w:t xml:space="preserve">Giménez Rayo, Mabel. </w:t>
            </w:r>
            <w:r w:rsidRPr="00786AE7">
              <w:rPr>
                <w:rFonts w:asciiTheme="minorHAnsi" w:hAnsiTheme="minorHAnsi"/>
                <w:i/>
              </w:rPr>
              <w:t>Documentación audiovisual de televisión: la selección del material</w:t>
            </w:r>
            <w:r w:rsidRPr="00786AE7">
              <w:rPr>
                <w:rFonts w:asciiTheme="minorHAnsi" w:hAnsiTheme="minorHAnsi"/>
              </w:rPr>
              <w:t xml:space="preserve">. Gijón, Ediciones </w:t>
            </w:r>
            <w:proofErr w:type="spellStart"/>
            <w:r w:rsidRPr="00786AE7">
              <w:rPr>
                <w:rFonts w:asciiTheme="minorHAnsi" w:hAnsiTheme="minorHAnsi"/>
              </w:rPr>
              <w:t>Trea</w:t>
            </w:r>
            <w:proofErr w:type="spellEnd"/>
            <w:r w:rsidRPr="00786AE7">
              <w:rPr>
                <w:rFonts w:asciiTheme="minorHAnsi" w:hAnsiTheme="minorHAnsi"/>
              </w:rPr>
              <w:t xml:space="preserve">, S.L., 2007. </w:t>
            </w:r>
          </w:p>
          <w:p w14:paraId="043924CF" w14:textId="77777777" w:rsidR="009B27C8" w:rsidRPr="00786AE7" w:rsidRDefault="009B27C8" w:rsidP="009B27C8">
            <w:pPr>
              <w:rPr>
                <w:rFonts w:asciiTheme="minorHAnsi" w:hAnsiTheme="minorHAnsi"/>
              </w:rPr>
            </w:pPr>
          </w:p>
          <w:p w14:paraId="1F45BC91" w14:textId="77777777" w:rsidR="009B27C8" w:rsidRPr="00786AE7" w:rsidRDefault="009B27C8" w:rsidP="009B27C8">
            <w:pPr>
              <w:rPr>
                <w:rFonts w:asciiTheme="minorHAnsi" w:hAnsiTheme="minorHAnsi"/>
              </w:rPr>
            </w:pPr>
            <w:r w:rsidRPr="00786AE7">
              <w:rPr>
                <w:rFonts w:asciiTheme="minorHAnsi" w:hAnsiTheme="minorHAnsi"/>
              </w:rPr>
              <w:t xml:space="preserve">López de </w:t>
            </w:r>
            <w:proofErr w:type="spellStart"/>
            <w:r w:rsidRPr="00786AE7">
              <w:rPr>
                <w:rFonts w:asciiTheme="minorHAnsi" w:hAnsiTheme="minorHAnsi"/>
              </w:rPr>
              <w:t>Solis</w:t>
            </w:r>
            <w:proofErr w:type="spellEnd"/>
            <w:r w:rsidRPr="00786AE7">
              <w:rPr>
                <w:rFonts w:asciiTheme="minorHAnsi" w:hAnsiTheme="minorHAnsi"/>
              </w:rPr>
              <w:t xml:space="preserve">, Iris. </w:t>
            </w:r>
            <w:r w:rsidRPr="00786AE7">
              <w:rPr>
                <w:rFonts w:asciiTheme="minorHAnsi" w:hAnsiTheme="minorHAnsi"/>
                <w:i/>
              </w:rPr>
              <w:t>El Film-</w:t>
            </w:r>
            <w:proofErr w:type="spellStart"/>
            <w:r w:rsidRPr="00786AE7">
              <w:rPr>
                <w:rFonts w:asciiTheme="minorHAnsi" w:hAnsiTheme="minorHAnsi"/>
                <w:i/>
              </w:rPr>
              <w:t>researcher</w:t>
            </w:r>
            <w:proofErr w:type="spellEnd"/>
            <w:r w:rsidRPr="00786AE7">
              <w:rPr>
                <w:rFonts w:asciiTheme="minorHAnsi" w:hAnsiTheme="minorHAnsi"/>
              </w:rPr>
              <w:t>. Barcelona, Editorial UOC, 2013.</w:t>
            </w:r>
          </w:p>
          <w:p w14:paraId="515FD653" w14:textId="77777777" w:rsidR="009B27C8" w:rsidRPr="00786AE7" w:rsidRDefault="009B27C8" w:rsidP="009B27C8">
            <w:pPr>
              <w:rPr>
                <w:rFonts w:asciiTheme="minorHAnsi" w:hAnsiTheme="minorHAnsi"/>
              </w:rPr>
            </w:pPr>
          </w:p>
          <w:p w14:paraId="64AE0B36" w14:textId="77777777" w:rsidR="009B27C8" w:rsidRPr="00786AE7" w:rsidRDefault="009B27C8" w:rsidP="009B27C8">
            <w:pPr>
              <w:rPr>
                <w:rFonts w:asciiTheme="minorHAnsi" w:hAnsiTheme="minorHAnsi"/>
              </w:rPr>
            </w:pPr>
            <w:r w:rsidRPr="00786AE7">
              <w:rPr>
                <w:rFonts w:asciiTheme="minorHAnsi" w:hAnsiTheme="minorHAnsi"/>
              </w:rPr>
              <w:t xml:space="preserve">López Hernández, Ángeles. </w:t>
            </w:r>
            <w:r w:rsidRPr="00786AE7">
              <w:rPr>
                <w:rFonts w:asciiTheme="minorHAnsi" w:hAnsiTheme="minorHAnsi"/>
                <w:i/>
              </w:rPr>
              <w:t>Introducción a la documentación audiovisual</w:t>
            </w:r>
            <w:r w:rsidRPr="00786AE7">
              <w:rPr>
                <w:rFonts w:asciiTheme="minorHAnsi" w:hAnsiTheme="minorHAnsi"/>
              </w:rPr>
              <w:t>. Carmona (Sevilla), S&amp;C ediciones, 2003.</w:t>
            </w:r>
          </w:p>
          <w:p w14:paraId="03F10763" w14:textId="77777777" w:rsidR="009B27C8" w:rsidRPr="00786AE7" w:rsidRDefault="009B27C8" w:rsidP="009B27C8">
            <w:pPr>
              <w:rPr>
                <w:rFonts w:asciiTheme="minorHAnsi" w:hAnsiTheme="minorHAnsi"/>
              </w:rPr>
            </w:pPr>
          </w:p>
          <w:p w14:paraId="50B5229A" w14:textId="77777777" w:rsidR="009B27C8" w:rsidRPr="00786AE7" w:rsidRDefault="009B27C8" w:rsidP="009B27C8">
            <w:pPr>
              <w:rPr>
                <w:rFonts w:asciiTheme="minorHAnsi" w:hAnsiTheme="minorHAnsi"/>
              </w:rPr>
            </w:pPr>
            <w:r w:rsidRPr="00786AE7">
              <w:rPr>
                <w:rFonts w:asciiTheme="minorHAnsi" w:hAnsiTheme="minorHAnsi"/>
              </w:rPr>
              <w:t xml:space="preserve">Sánchez </w:t>
            </w:r>
            <w:proofErr w:type="spellStart"/>
            <w:r w:rsidRPr="00786AE7">
              <w:rPr>
                <w:rFonts w:asciiTheme="minorHAnsi" w:hAnsiTheme="minorHAnsi"/>
              </w:rPr>
              <w:t>Vigil</w:t>
            </w:r>
            <w:proofErr w:type="spellEnd"/>
            <w:r w:rsidRPr="00786AE7">
              <w:rPr>
                <w:rFonts w:asciiTheme="minorHAnsi" w:hAnsiTheme="minorHAnsi"/>
              </w:rPr>
              <w:t xml:space="preserve">, Juan Miguel, Salvador Benítez, Antonia. </w:t>
            </w:r>
            <w:r w:rsidRPr="00786AE7">
              <w:rPr>
                <w:rFonts w:asciiTheme="minorHAnsi" w:hAnsiTheme="minorHAnsi"/>
                <w:i/>
              </w:rPr>
              <w:t>Documentación fotográfica</w:t>
            </w:r>
            <w:r w:rsidRPr="00786AE7">
              <w:rPr>
                <w:rFonts w:asciiTheme="minorHAnsi" w:hAnsiTheme="minorHAnsi"/>
              </w:rPr>
              <w:t>. Barcelona, UOC, 2013.</w:t>
            </w:r>
          </w:p>
          <w:p w14:paraId="1E432C05" w14:textId="77777777" w:rsidR="00CA4DA0" w:rsidRPr="00EB6ECB" w:rsidRDefault="00CA4DA0" w:rsidP="007A41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217" w:rsidRPr="00D32CA6" w14:paraId="13CA8DE9" w14:textId="77777777" w:rsidTr="007A413E">
        <w:trPr>
          <w:trHeight w:val="696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14:paraId="1FB31A7A" w14:textId="77777777" w:rsidR="00C84217" w:rsidRPr="00D32CA6" w:rsidRDefault="00C84217" w:rsidP="007A413E">
            <w:pPr>
              <w:rPr>
                <w:rFonts w:ascii="Arial Narrow" w:hAnsi="Arial Narrow"/>
                <w:b/>
                <w:color w:val="000080"/>
              </w:rPr>
            </w:pPr>
          </w:p>
          <w:p w14:paraId="350B766A" w14:textId="77777777" w:rsidR="00C84217" w:rsidRPr="00D32CA6" w:rsidRDefault="00C84217" w:rsidP="007A413E">
            <w:pPr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>Bibliografía complementaria</w:t>
            </w:r>
          </w:p>
        </w:tc>
      </w:tr>
      <w:tr w:rsidR="00C84217" w:rsidRPr="007E599B" w14:paraId="5799C7E7" w14:textId="77777777" w:rsidTr="007A413E">
        <w:trPr>
          <w:trHeight w:val="1042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DD1A792" w14:textId="77777777" w:rsidR="00C84217" w:rsidRDefault="00C84217" w:rsidP="00BC4482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AA93E7" w14:textId="77777777" w:rsidR="00786AE7" w:rsidRDefault="006156C3" w:rsidP="0023530E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proofErr w:type="spellStart"/>
            <w:r w:rsidRPr="00786AE7">
              <w:rPr>
                <w:rFonts w:asciiTheme="minorHAnsi" w:hAnsiTheme="minorHAnsi" w:cs="Arial"/>
              </w:rPr>
              <w:t>Agirreazaldegi</w:t>
            </w:r>
            <w:proofErr w:type="spellEnd"/>
            <w:r w:rsidRPr="00786AE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86AE7">
              <w:rPr>
                <w:rFonts w:asciiTheme="minorHAnsi" w:hAnsiTheme="minorHAnsi" w:cs="Arial"/>
              </w:rPr>
              <w:t>Berriozabal</w:t>
            </w:r>
            <w:proofErr w:type="spellEnd"/>
            <w:r w:rsidRPr="00786AE7">
              <w:rPr>
                <w:rFonts w:asciiTheme="minorHAnsi" w:hAnsiTheme="minorHAnsi" w:cs="Arial"/>
              </w:rPr>
              <w:t>, Teresa. “Claves y retos de la documentación digital en televisión”. En: El profesional de la información, 2007, septiembre-octubre, v. 16, n. 5, pp. 433-442.</w:t>
            </w:r>
          </w:p>
          <w:p w14:paraId="6A62E490" w14:textId="2BF90738" w:rsidR="006156C3" w:rsidRPr="00786AE7" w:rsidRDefault="00033831" w:rsidP="0023530E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hyperlink r:id="rId9" w:history="1">
              <w:r w:rsidR="006156C3" w:rsidRPr="00786AE7">
                <w:rPr>
                  <w:rStyle w:val="Hipervnculo"/>
                  <w:rFonts w:asciiTheme="minorHAnsi" w:hAnsiTheme="minorHAnsi" w:cs="Arial"/>
                </w:rPr>
                <w:t>http://www.elprofesionaldelainformacion.com/contenidos/2007/septiembre/05.pdf</w:t>
              </w:r>
            </w:hyperlink>
            <w:r w:rsidR="006156C3" w:rsidRPr="00786AE7">
              <w:rPr>
                <w:rFonts w:asciiTheme="minorHAnsi" w:hAnsiTheme="minorHAnsi" w:cs="Arial"/>
              </w:rPr>
              <w:t xml:space="preserve"> </w:t>
            </w:r>
          </w:p>
          <w:p w14:paraId="0D4F4E91" w14:textId="77777777" w:rsidR="00786AE7" w:rsidRPr="00786AE7" w:rsidRDefault="00786AE7" w:rsidP="00786AE7">
            <w:pPr>
              <w:rPr>
                <w:rFonts w:asciiTheme="minorHAnsi" w:hAnsiTheme="minorHAnsi"/>
              </w:rPr>
            </w:pPr>
          </w:p>
          <w:p w14:paraId="78AC5F24" w14:textId="77777777" w:rsidR="00786AE7" w:rsidRPr="00786AE7" w:rsidRDefault="00786AE7" w:rsidP="00786AE7">
            <w:pPr>
              <w:rPr>
                <w:rFonts w:asciiTheme="minorHAnsi" w:hAnsiTheme="minorHAnsi"/>
              </w:rPr>
            </w:pPr>
            <w:r w:rsidRPr="00786AE7">
              <w:rPr>
                <w:rFonts w:asciiTheme="minorHAnsi" w:hAnsiTheme="minorHAnsi"/>
              </w:rPr>
              <w:t xml:space="preserve">Caldera Serrano, </w:t>
            </w:r>
            <w:proofErr w:type="gramStart"/>
            <w:r w:rsidRPr="00786AE7">
              <w:rPr>
                <w:rFonts w:asciiTheme="minorHAnsi" w:hAnsiTheme="minorHAnsi"/>
              </w:rPr>
              <w:t>Jorge;  Arranz</w:t>
            </w:r>
            <w:proofErr w:type="gramEnd"/>
            <w:r w:rsidRPr="00786AE7">
              <w:rPr>
                <w:rFonts w:asciiTheme="minorHAnsi" w:hAnsiTheme="minorHAnsi"/>
              </w:rPr>
              <w:t xml:space="preserve"> Escacha, Pilar. </w:t>
            </w:r>
            <w:r w:rsidRPr="00786AE7">
              <w:rPr>
                <w:rFonts w:asciiTheme="minorHAnsi" w:hAnsiTheme="minorHAnsi"/>
                <w:i/>
              </w:rPr>
              <w:t>Documentación audiovisual en televisión</w:t>
            </w:r>
            <w:r w:rsidRPr="00786AE7">
              <w:rPr>
                <w:rFonts w:asciiTheme="minorHAnsi" w:hAnsiTheme="minorHAnsi"/>
              </w:rPr>
              <w:t xml:space="preserve">. </w:t>
            </w:r>
          </w:p>
          <w:p w14:paraId="07CAE211" w14:textId="77777777" w:rsidR="00786AE7" w:rsidRPr="00786AE7" w:rsidRDefault="00786AE7" w:rsidP="00786AE7">
            <w:pPr>
              <w:rPr>
                <w:rFonts w:asciiTheme="minorHAnsi" w:hAnsiTheme="minorHAnsi"/>
              </w:rPr>
            </w:pPr>
            <w:r w:rsidRPr="00786AE7">
              <w:rPr>
                <w:rFonts w:asciiTheme="minorHAnsi" w:hAnsiTheme="minorHAnsi"/>
              </w:rPr>
              <w:t>Barcelona, Editorial UOC, 2012</w:t>
            </w:r>
          </w:p>
          <w:p w14:paraId="6924239B" w14:textId="77777777" w:rsidR="0023530E" w:rsidRPr="00786AE7" w:rsidRDefault="0023530E" w:rsidP="0023530E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</w:p>
          <w:p w14:paraId="039195F8" w14:textId="77777777" w:rsidR="006156C3" w:rsidRPr="00786AE7" w:rsidRDefault="006156C3" w:rsidP="0023530E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r w:rsidRPr="00786AE7">
              <w:rPr>
                <w:rFonts w:asciiTheme="minorHAnsi" w:hAnsiTheme="minorHAnsi" w:cs="Arial"/>
              </w:rPr>
              <w:t xml:space="preserve">De la Cuadra Colmenares, Elena. Fuentes de información para el trabajo cinematográfico. Boletín de la ANABAD, ISSN 0210-4164, Tomo 57, Nº 2, 2007, págs. 85-104. </w:t>
            </w:r>
          </w:p>
          <w:p w14:paraId="2A76DB7C" w14:textId="77777777" w:rsidR="0023530E" w:rsidRPr="00786AE7" w:rsidRDefault="0023530E" w:rsidP="0023530E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  <w:p w14:paraId="67D8EBB7" w14:textId="77777777" w:rsidR="00786AE7" w:rsidRDefault="001D717C" w:rsidP="0023530E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r w:rsidRPr="00786AE7">
              <w:rPr>
                <w:rFonts w:asciiTheme="minorHAnsi" w:hAnsiTheme="minorHAnsi" w:cs="Arial"/>
              </w:rPr>
              <w:lastRenderedPageBreak/>
              <w:t>López-de-Quintana-Sáez</w:t>
            </w:r>
            <w:r w:rsidR="00D10B08" w:rsidRPr="00786AE7">
              <w:rPr>
                <w:rFonts w:asciiTheme="minorHAnsi" w:hAnsiTheme="minorHAnsi" w:cs="Arial"/>
              </w:rPr>
              <w:t xml:space="preserve">, Eugenio. </w:t>
            </w:r>
            <w:r w:rsidRPr="00786AE7">
              <w:rPr>
                <w:rFonts w:asciiTheme="minorHAnsi" w:hAnsiTheme="minorHAnsi" w:cs="Arial"/>
              </w:rPr>
              <w:t>Rasgos y trayectorias de la documentación audiovisual: logros, retos y quimeras.</w:t>
            </w:r>
            <w:r w:rsidR="00D10B08" w:rsidRPr="00786AE7">
              <w:rPr>
                <w:rFonts w:asciiTheme="minorHAnsi" w:hAnsiTheme="minorHAnsi" w:cs="Arial"/>
              </w:rPr>
              <w:t xml:space="preserve"> El Profesional de la Información, </w:t>
            </w:r>
            <w:proofErr w:type="gramStart"/>
            <w:r w:rsidR="00D10B08" w:rsidRPr="00786AE7">
              <w:rPr>
                <w:rFonts w:asciiTheme="minorHAnsi" w:hAnsiTheme="minorHAnsi" w:cs="Arial"/>
              </w:rPr>
              <w:t>Enero</w:t>
            </w:r>
            <w:proofErr w:type="gramEnd"/>
            <w:r w:rsidR="00D10B08" w:rsidRPr="00786AE7">
              <w:rPr>
                <w:rFonts w:asciiTheme="minorHAnsi" w:hAnsiTheme="minorHAnsi" w:cs="Arial"/>
              </w:rPr>
              <w:t>-febrero de 2014, vol. 23, núm.1.</w:t>
            </w:r>
          </w:p>
          <w:p w14:paraId="761A0263" w14:textId="07D7B762" w:rsidR="004F4CAF" w:rsidRPr="00786AE7" w:rsidRDefault="00033831" w:rsidP="0023530E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hyperlink r:id="rId10" w:history="1">
              <w:r w:rsidR="00086384" w:rsidRPr="00786AE7">
                <w:rPr>
                  <w:rStyle w:val="Hipervnculo"/>
                  <w:rFonts w:asciiTheme="minorHAnsi" w:hAnsiTheme="minorHAnsi" w:cs="Arial"/>
                </w:rPr>
                <w:t>http://www.elprofesionaldelainformacion.com/contenidos/2014/enero/01.pdf</w:t>
              </w:r>
            </w:hyperlink>
            <w:r w:rsidR="00086384" w:rsidRPr="00786AE7">
              <w:rPr>
                <w:rFonts w:asciiTheme="minorHAnsi" w:hAnsiTheme="minorHAnsi" w:cs="Arial"/>
              </w:rPr>
              <w:t xml:space="preserve"> </w:t>
            </w:r>
          </w:p>
          <w:p w14:paraId="2CCEE649" w14:textId="77777777" w:rsidR="0023530E" w:rsidRPr="00786AE7" w:rsidRDefault="0023530E" w:rsidP="0023530E">
            <w:pPr>
              <w:pStyle w:val="Textoindependiente"/>
              <w:spacing w:after="0"/>
              <w:jc w:val="both"/>
              <w:rPr>
                <w:rFonts w:asciiTheme="minorHAnsi" w:hAnsiTheme="minorHAnsi"/>
              </w:rPr>
            </w:pPr>
          </w:p>
          <w:p w14:paraId="7688C6B5" w14:textId="77777777" w:rsidR="00444CB0" w:rsidRPr="00786AE7" w:rsidRDefault="00444CB0" w:rsidP="00444CB0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r w:rsidRPr="00786AE7">
              <w:rPr>
                <w:rFonts w:asciiTheme="minorHAnsi" w:hAnsiTheme="minorHAnsi" w:cs="Arial"/>
              </w:rPr>
              <w:t xml:space="preserve">López de </w:t>
            </w:r>
            <w:proofErr w:type="spellStart"/>
            <w:r w:rsidRPr="00786AE7">
              <w:rPr>
                <w:rFonts w:asciiTheme="minorHAnsi" w:hAnsiTheme="minorHAnsi" w:cs="Arial"/>
              </w:rPr>
              <w:t>Solis</w:t>
            </w:r>
            <w:proofErr w:type="spellEnd"/>
            <w:r w:rsidRPr="00786AE7">
              <w:rPr>
                <w:rFonts w:asciiTheme="minorHAnsi" w:hAnsiTheme="minorHAnsi" w:cs="Arial"/>
              </w:rPr>
              <w:t xml:space="preserve">, Iris; Martín López, Carlos. Nuevas estrategias de negocio y valorización de los archivos audiovisuales en internet. En El Profesional de la Información, </w:t>
            </w:r>
            <w:proofErr w:type="gramStart"/>
            <w:r w:rsidRPr="00786AE7">
              <w:rPr>
                <w:rFonts w:asciiTheme="minorHAnsi" w:hAnsiTheme="minorHAnsi" w:cs="Arial"/>
              </w:rPr>
              <w:t>Noviembre</w:t>
            </w:r>
            <w:proofErr w:type="gramEnd"/>
            <w:r w:rsidRPr="00786AE7">
              <w:rPr>
                <w:rFonts w:asciiTheme="minorHAnsi" w:hAnsiTheme="minorHAnsi" w:cs="Arial"/>
              </w:rPr>
              <w:t>-diciembre 2011, vol. 20, núm. 6</w:t>
            </w:r>
          </w:p>
          <w:p w14:paraId="783BF8C0" w14:textId="77777777" w:rsidR="00444CB0" w:rsidRPr="00786AE7" w:rsidRDefault="00033831" w:rsidP="00444CB0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hyperlink r:id="rId11" w:history="1">
              <w:r w:rsidR="00444CB0" w:rsidRPr="00786AE7">
                <w:rPr>
                  <w:rStyle w:val="Hipervnculo"/>
                  <w:rFonts w:asciiTheme="minorHAnsi" w:hAnsiTheme="minorHAnsi" w:cs="Arial"/>
                </w:rPr>
                <w:t>http://www.elprofesionaldelainformacion.com/contenidos/2011/noviembre/09.html</w:t>
              </w:r>
            </w:hyperlink>
          </w:p>
          <w:p w14:paraId="2FC2C647" w14:textId="77777777" w:rsidR="00444CB0" w:rsidRPr="00786AE7" w:rsidRDefault="00444CB0" w:rsidP="00444CB0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</w:p>
          <w:p w14:paraId="5E3D5441" w14:textId="4F53714F" w:rsidR="00444CB0" w:rsidRPr="00786AE7" w:rsidRDefault="00444CB0" w:rsidP="00444CB0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r w:rsidRPr="00786AE7">
              <w:rPr>
                <w:rFonts w:asciiTheme="minorHAnsi" w:hAnsiTheme="minorHAnsi" w:cs="Arial"/>
              </w:rPr>
              <w:t>López de Solís, Iris Nuevos perfiles profesionales en el mundo de la documentación audiovisual: el “</w:t>
            </w:r>
            <w:proofErr w:type="spellStart"/>
            <w:r w:rsidRPr="00786AE7">
              <w:rPr>
                <w:rFonts w:asciiTheme="minorHAnsi" w:hAnsiTheme="minorHAnsi" w:cs="Arial"/>
              </w:rPr>
              <w:t>researcher</w:t>
            </w:r>
            <w:proofErr w:type="spellEnd"/>
            <w:r w:rsidRPr="00786AE7">
              <w:rPr>
                <w:rFonts w:asciiTheme="minorHAnsi" w:hAnsiTheme="minorHAnsi" w:cs="Arial"/>
              </w:rPr>
              <w:t xml:space="preserve">”., </w:t>
            </w:r>
            <w:proofErr w:type="gramStart"/>
            <w:r w:rsidRPr="00786AE7">
              <w:rPr>
                <w:rFonts w:asciiTheme="minorHAnsi" w:hAnsiTheme="minorHAnsi" w:cs="Arial"/>
              </w:rPr>
              <w:t>2007 .</w:t>
            </w:r>
            <w:proofErr w:type="gramEnd"/>
            <w:r w:rsidRPr="00786AE7">
              <w:rPr>
                <w:rFonts w:asciiTheme="minorHAnsi" w:hAnsiTheme="minorHAnsi" w:cs="Arial"/>
              </w:rPr>
              <w:t xml:space="preserve"> In IX Jornadas de Gestión de la Información, Madrid (</w:t>
            </w:r>
            <w:proofErr w:type="spellStart"/>
            <w:r w:rsidRPr="00786AE7">
              <w:rPr>
                <w:rFonts w:asciiTheme="minorHAnsi" w:hAnsiTheme="minorHAnsi" w:cs="Arial"/>
              </w:rPr>
              <w:t>Spain</w:t>
            </w:r>
            <w:proofErr w:type="spellEnd"/>
            <w:r w:rsidRPr="00786AE7">
              <w:rPr>
                <w:rFonts w:asciiTheme="minorHAnsi" w:hAnsiTheme="minorHAnsi" w:cs="Arial"/>
              </w:rPr>
              <w:t xml:space="preserve">), 22-23 </w:t>
            </w:r>
            <w:proofErr w:type="spellStart"/>
            <w:r w:rsidRPr="00786AE7">
              <w:rPr>
                <w:rFonts w:asciiTheme="minorHAnsi" w:hAnsiTheme="minorHAnsi" w:cs="Arial"/>
              </w:rPr>
              <w:t>November</w:t>
            </w:r>
            <w:proofErr w:type="spellEnd"/>
            <w:r w:rsidRPr="00786AE7">
              <w:rPr>
                <w:rFonts w:asciiTheme="minorHAnsi" w:hAnsiTheme="minorHAnsi" w:cs="Arial"/>
              </w:rPr>
              <w:t xml:space="preserve"> 2007.</w:t>
            </w:r>
          </w:p>
          <w:p w14:paraId="4F2ED0B8" w14:textId="34873812" w:rsidR="00444CB0" w:rsidRPr="00786AE7" w:rsidRDefault="00033831" w:rsidP="00444CB0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hyperlink r:id="rId12" w:history="1">
              <w:r w:rsidR="00444CB0" w:rsidRPr="00786AE7">
                <w:rPr>
                  <w:rStyle w:val="Hipervnculo"/>
                  <w:rFonts w:asciiTheme="minorHAnsi" w:hAnsiTheme="minorHAnsi" w:cs="Arial"/>
                </w:rPr>
                <w:t>http://eprints.rclis.org/10848/</w:t>
              </w:r>
            </w:hyperlink>
          </w:p>
          <w:p w14:paraId="71D61FDF" w14:textId="77777777" w:rsidR="00444CB0" w:rsidRPr="00786AE7" w:rsidRDefault="00444CB0" w:rsidP="00444CB0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</w:p>
          <w:p w14:paraId="519CF3BF" w14:textId="77777777" w:rsidR="0023530E" w:rsidRPr="00786AE7" w:rsidRDefault="0023530E" w:rsidP="0023530E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r w:rsidRPr="00786AE7">
              <w:rPr>
                <w:rFonts w:asciiTheme="minorHAnsi" w:hAnsiTheme="minorHAnsi"/>
              </w:rPr>
              <w:t>Giménez Rayo, Mabel.</w:t>
            </w:r>
            <w:r w:rsidRPr="00786AE7">
              <w:rPr>
                <w:rFonts w:asciiTheme="minorHAnsi" w:hAnsiTheme="minorHAnsi" w:cs="Arial"/>
              </w:rPr>
              <w:t xml:space="preserve"> La documentación audiovisual en televisión en el mundo 2.0: retos y oportunidades. En Revista </w:t>
            </w:r>
            <w:proofErr w:type="spellStart"/>
            <w:r w:rsidRPr="00786AE7">
              <w:rPr>
                <w:rFonts w:asciiTheme="minorHAnsi" w:hAnsiTheme="minorHAnsi" w:cs="Arial"/>
              </w:rPr>
              <w:t>Trípodos</w:t>
            </w:r>
            <w:proofErr w:type="spellEnd"/>
            <w:r w:rsidRPr="00786AE7">
              <w:rPr>
                <w:rFonts w:asciiTheme="minorHAnsi" w:hAnsiTheme="minorHAnsi" w:cs="Arial"/>
              </w:rPr>
              <w:t>, nº 31, 2012.</w:t>
            </w:r>
          </w:p>
          <w:p w14:paraId="186547E1" w14:textId="77777777" w:rsidR="001D717C" w:rsidRDefault="00033831" w:rsidP="0023530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23530E" w:rsidRPr="00786AE7">
                <w:rPr>
                  <w:rStyle w:val="Hipervnculo"/>
                  <w:rFonts w:asciiTheme="minorHAnsi" w:hAnsiTheme="minorHAnsi" w:cs="Arial"/>
                </w:rPr>
                <w:t>http://www.tripodos.com/index.php/Facultat_Comunicacio_Blanquerna/article/view/39/24</w:t>
              </w:r>
            </w:hyperlink>
            <w:r w:rsidR="002353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832F8D" w14:textId="77777777" w:rsidR="0023530E" w:rsidRDefault="0023530E" w:rsidP="0023530E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B2EF78" w14:textId="04E01968" w:rsidR="0023530E" w:rsidRPr="007E599B" w:rsidRDefault="0023530E" w:rsidP="00444CB0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217" w:rsidRPr="00D32CA6" w14:paraId="502A791B" w14:textId="77777777" w:rsidTr="007A413E">
        <w:trPr>
          <w:trHeight w:val="718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14:paraId="4196C5AE" w14:textId="77777777" w:rsidR="00C84217" w:rsidRPr="00D32CA6" w:rsidRDefault="00C84217" w:rsidP="007A413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color w:val="231F2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lastRenderedPageBreak/>
              <w:t xml:space="preserve">Otros recursos </w:t>
            </w:r>
          </w:p>
        </w:tc>
      </w:tr>
      <w:tr w:rsidR="00C84217" w:rsidRPr="004F4CAF" w14:paraId="7664EBF4" w14:textId="77777777" w:rsidTr="007A413E"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6845A32" w14:textId="77777777" w:rsidR="00786AE7" w:rsidRDefault="00786AE7" w:rsidP="004F4CAF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</w:p>
          <w:p w14:paraId="0B3913C0" w14:textId="0750BD97" w:rsidR="004F4CAF" w:rsidRPr="00786AE7" w:rsidRDefault="004F4CAF" w:rsidP="004F4CAF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r w:rsidRPr="00786AE7">
              <w:rPr>
                <w:rFonts w:asciiTheme="minorHAnsi" w:hAnsiTheme="minorHAnsi" w:cs="Arial"/>
              </w:rPr>
              <w:t>Número especial de la revista “El profesional de la Información” dedicado a Documentación fotográfica (2011):</w:t>
            </w:r>
          </w:p>
          <w:p w14:paraId="0874D2EF" w14:textId="4406FF4F" w:rsidR="00C84217" w:rsidRPr="00786AE7" w:rsidRDefault="00033831" w:rsidP="004F4CAF">
            <w:pPr>
              <w:pStyle w:val="Textoindependiente"/>
              <w:spacing w:after="0"/>
              <w:jc w:val="both"/>
              <w:rPr>
                <w:rFonts w:asciiTheme="minorHAnsi" w:hAnsiTheme="minorHAnsi"/>
              </w:rPr>
            </w:pPr>
            <w:hyperlink r:id="rId14" w:history="1">
              <w:r w:rsidR="004F4CAF" w:rsidRPr="00786AE7">
                <w:rPr>
                  <w:rStyle w:val="Hipervnculo"/>
                  <w:rFonts w:asciiTheme="minorHAnsi" w:hAnsiTheme="minorHAnsi"/>
                </w:rPr>
                <w:t>http://www.elprofesionaldelainformacion.com/contenidos/2011/julio/index.html</w:t>
              </w:r>
            </w:hyperlink>
          </w:p>
          <w:p w14:paraId="0B1AFF0D" w14:textId="77777777" w:rsidR="004F4CAF" w:rsidRPr="00786AE7" w:rsidRDefault="004F4CAF" w:rsidP="004F4CAF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</w:p>
          <w:p w14:paraId="4448BA06" w14:textId="25B74FF2" w:rsidR="004F4CAF" w:rsidRPr="00786AE7" w:rsidRDefault="004F4CAF" w:rsidP="004F4CAF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r w:rsidRPr="00786AE7">
              <w:rPr>
                <w:rFonts w:asciiTheme="minorHAnsi" w:hAnsiTheme="minorHAnsi" w:cs="Arial"/>
              </w:rPr>
              <w:t>Número especial de la revista “El profesional de la Información” dedicado a Documentación Multimedia (2007):</w:t>
            </w:r>
          </w:p>
          <w:p w14:paraId="6F6B444A" w14:textId="526F63E2" w:rsidR="004F4CAF" w:rsidRPr="00786AE7" w:rsidRDefault="00033831" w:rsidP="004F4CAF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hyperlink r:id="rId15" w:history="1">
              <w:r w:rsidR="004F4CAF" w:rsidRPr="00786AE7">
                <w:rPr>
                  <w:rStyle w:val="Hipervnculo"/>
                  <w:rFonts w:asciiTheme="minorHAnsi" w:hAnsiTheme="minorHAnsi" w:cs="Arial"/>
                </w:rPr>
                <w:t>http://www.elprofesionaldelainformacion.com/contenidos/2007/septiembre/index.html</w:t>
              </w:r>
            </w:hyperlink>
          </w:p>
          <w:p w14:paraId="342E29DE" w14:textId="77777777" w:rsidR="004F4CAF" w:rsidRPr="004F4CAF" w:rsidRDefault="004F4CAF" w:rsidP="004F4CAF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2D9103" w14:textId="77777777" w:rsidR="00786AE7" w:rsidRDefault="00786AE7" w:rsidP="00786AE7">
            <w:pPr>
              <w:pStyle w:val="Textoindependiente"/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Durante el curso los alumnos y la profesora podrán aportar tantos documentos como consideren necesarios o interesantes para el desarrollo de la materia.</w:t>
            </w:r>
          </w:p>
          <w:p w14:paraId="40862C79" w14:textId="77777777" w:rsidR="00CA4DA0" w:rsidRPr="004F4CAF" w:rsidRDefault="00CA4DA0" w:rsidP="004F4CAF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BCF338" w14:textId="77777777" w:rsidR="00C84217" w:rsidRDefault="00C84217" w:rsidP="00C84217"/>
    <w:p w14:paraId="23CB5D53" w14:textId="77777777" w:rsidR="00C84217" w:rsidRPr="00E85528" w:rsidRDefault="00C84217" w:rsidP="00C84217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GESTIÓN DEL PROCESO DE APRENDIZAJE</w:t>
      </w:r>
    </w:p>
    <w:p w14:paraId="4BC7F28C" w14:textId="77777777" w:rsidR="00C84217" w:rsidRDefault="00C84217" w:rsidP="00C842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2453"/>
      </w:tblGrid>
      <w:tr w:rsidR="00C84217" w:rsidRPr="00D32CA6" w14:paraId="1B3262C4" w14:textId="77777777" w:rsidTr="007A413E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50B0C3F1" w14:textId="77777777" w:rsidR="00C84217" w:rsidRPr="00D32CA6" w:rsidRDefault="00C84217" w:rsidP="007A413E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14:paraId="2859E1A6" w14:textId="77777777" w:rsidR="00C84217" w:rsidRPr="00D32CA6" w:rsidRDefault="00C84217" w:rsidP="007A413E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>ACTIVIDADES PRESENCIALES DE ALUMNOS/AS Y PROFESORES/AS</w:t>
            </w:r>
            <w:r w:rsidRPr="00D32CA6">
              <w:rPr>
                <w:rFonts w:ascii="Arial Narrow" w:hAnsi="Arial Narrow" w:cs="Arial"/>
                <w:color w:val="000080"/>
              </w:rPr>
              <w:t xml:space="preserve"> </w:t>
            </w:r>
          </w:p>
        </w:tc>
      </w:tr>
      <w:tr w:rsidR="00C84217" w:rsidRPr="00D32CA6" w14:paraId="39A8403F" w14:textId="77777777" w:rsidTr="007A413E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7703BB49" w14:textId="77777777" w:rsidR="00C84217" w:rsidRPr="00D32CA6" w:rsidRDefault="00C84217" w:rsidP="007A413E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14:paraId="6534E7AA" w14:textId="77777777" w:rsidR="00C84217" w:rsidRPr="0034198F" w:rsidRDefault="00C84217" w:rsidP="007A413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C84217" w:rsidRPr="00D32CA6" w14:paraId="7407E10C" w14:textId="77777777" w:rsidTr="007A413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06B5826A" w14:textId="77777777" w:rsidR="00C84217" w:rsidRPr="00D32CA6" w:rsidRDefault="00C84217" w:rsidP="007A413E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Sesiones académicas teóricas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C58C198" w14:textId="2C13BC7F" w:rsidR="00C84217" w:rsidRPr="00D32CA6" w:rsidRDefault="00751733" w:rsidP="007A413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 horas</w:t>
            </w:r>
          </w:p>
        </w:tc>
      </w:tr>
      <w:tr w:rsidR="00C84217" w:rsidRPr="00D32CA6" w14:paraId="1E5FFD3B" w14:textId="77777777" w:rsidTr="007A413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35C94D6F" w14:textId="1920A0E1" w:rsidR="00C84217" w:rsidRPr="00D32CA6" w:rsidRDefault="001C5E40" w:rsidP="007A413E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Exposición de trabajos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6AC6309" w14:textId="2CAA0FE7" w:rsidR="00C84217" w:rsidRPr="00D32CA6" w:rsidRDefault="00751733" w:rsidP="007A413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horas</w:t>
            </w:r>
          </w:p>
        </w:tc>
      </w:tr>
      <w:tr w:rsidR="00C84217" w:rsidRPr="00D32CA6" w14:paraId="786C4875" w14:textId="77777777" w:rsidTr="007A413E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0CF00588" w14:textId="77777777" w:rsidR="00C84217" w:rsidRPr="00D32CA6" w:rsidRDefault="00C84217" w:rsidP="007A413E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lastRenderedPageBreak/>
              <w:t>TOTAL DE HORAS PRESENCIALES</w:t>
            </w:r>
            <w:r>
              <w:rPr>
                <w:rStyle w:val="Refdenotaalpie"/>
                <w:rFonts w:ascii="Arial Narrow" w:hAnsi="Arial Narrow" w:cs="Arial"/>
                <w:b/>
                <w:color w:val="000080"/>
              </w:rPr>
              <w:footnoteReference w:id="1"/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10F3F7" w14:textId="433A2740" w:rsidR="00C84217" w:rsidRDefault="009E0CB9" w:rsidP="0075173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C84217">
              <w:rPr>
                <w:rFonts w:ascii="Arial Narrow" w:hAnsi="Arial Narrow"/>
              </w:rPr>
              <w:t xml:space="preserve"> horas</w:t>
            </w:r>
          </w:p>
        </w:tc>
      </w:tr>
    </w:tbl>
    <w:p w14:paraId="6D24A8E9" w14:textId="77777777" w:rsidR="00C84217" w:rsidRDefault="00C84217" w:rsidP="00C842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2453"/>
      </w:tblGrid>
      <w:tr w:rsidR="00C84217" w:rsidRPr="00D32CA6" w14:paraId="5A69CBCF" w14:textId="77777777" w:rsidTr="007A413E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3270EEF4" w14:textId="77777777" w:rsidR="00C84217" w:rsidRPr="00D32CA6" w:rsidRDefault="00C84217" w:rsidP="007A413E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14:paraId="318BC74E" w14:textId="77777777" w:rsidR="00C84217" w:rsidRPr="00D32CA6" w:rsidRDefault="00C84217" w:rsidP="007A413E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 xml:space="preserve">ACTIVIDADES </w:t>
            </w:r>
            <w:r>
              <w:rPr>
                <w:rFonts w:ascii="Arial" w:hAnsi="Arial"/>
                <w:b/>
                <w:sz w:val="20"/>
              </w:rPr>
              <w:t xml:space="preserve">DE TRABAJO AUTÓNOMO </w:t>
            </w:r>
            <w:r w:rsidRPr="00195047"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z w:val="20"/>
              </w:rPr>
              <w:t xml:space="preserve">LOS/AS </w:t>
            </w:r>
            <w:r w:rsidRPr="00195047">
              <w:rPr>
                <w:rFonts w:ascii="Arial" w:hAnsi="Arial"/>
                <w:b/>
                <w:sz w:val="20"/>
              </w:rPr>
              <w:t>ALUMNOS/AS</w:t>
            </w:r>
          </w:p>
        </w:tc>
      </w:tr>
      <w:tr w:rsidR="00C84217" w:rsidRPr="00D32CA6" w14:paraId="7C9D6421" w14:textId="77777777" w:rsidTr="007A413E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27BCA130" w14:textId="77777777" w:rsidR="00C84217" w:rsidRPr="00D32CA6" w:rsidRDefault="00C84217" w:rsidP="007A413E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14:paraId="0A8071E0" w14:textId="77777777" w:rsidR="00C84217" w:rsidRPr="0034198F" w:rsidRDefault="00C84217" w:rsidP="007A413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C84217" w:rsidRPr="00D32CA6" w14:paraId="00A25614" w14:textId="77777777" w:rsidTr="007A413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3D174A50" w14:textId="4D4A42FA" w:rsidR="00C84217" w:rsidRPr="00BF199F" w:rsidRDefault="00DB24D2" w:rsidP="007A413E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Entregables semanales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18AB083" w14:textId="18F4FE92" w:rsidR="00C84217" w:rsidRPr="00D32CA6" w:rsidRDefault="009E0CB9" w:rsidP="007A413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DB24D2">
              <w:rPr>
                <w:rFonts w:ascii="Arial Narrow" w:hAnsi="Arial Narrow"/>
              </w:rPr>
              <w:t xml:space="preserve"> horas</w:t>
            </w:r>
          </w:p>
        </w:tc>
      </w:tr>
      <w:tr w:rsidR="00C84217" w:rsidRPr="00D32CA6" w14:paraId="44FC0680" w14:textId="77777777" w:rsidTr="007A413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6ECCF17D" w14:textId="3585B95C" w:rsidR="00C84217" w:rsidRPr="00BF199F" w:rsidRDefault="00DB24D2" w:rsidP="007A413E">
            <w:pPr>
              <w:pStyle w:val="Textoindependiente2"/>
              <w:spacing w:before="120"/>
              <w:rPr>
                <w:color w:val="auto"/>
              </w:rPr>
            </w:pPr>
            <w:r>
              <w:rPr>
                <w:color w:val="auto"/>
              </w:rPr>
              <w:t>Trabajo de curso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7593967" w14:textId="15558B6D" w:rsidR="00C84217" w:rsidRPr="00D32CA6" w:rsidRDefault="009E0CB9" w:rsidP="007A413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3D765D">
              <w:rPr>
                <w:rFonts w:ascii="Arial Narrow" w:hAnsi="Arial Narrow"/>
              </w:rPr>
              <w:t xml:space="preserve"> horas</w:t>
            </w:r>
          </w:p>
        </w:tc>
      </w:tr>
      <w:tr w:rsidR="003D765D" w:rsidRPr="00D32CA6" w14:paraId="52736F8F" w14:textId="77777777" w:rsidTr="007A413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01AD9996" w14:textId="318BAB6C" w:rsidR="003D765D" w:rsidRDefault="003D765D" w:rsidP="007A413E">
            <w:pPr>
              <w:pStyle w:val="Textoindependiente2"/>
              <w:spacing w:before="120"/>
              <w:rPr>
                <w:color w:val="auto"/>
              </w:rPr>
            </w:pPr>
            <w:r>
              <w:rPr>
                <w:color w:val="auto"/>
              </w:rPr>
              <w:t>Estudio de materiales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E9C690" w14:textId="563C2C58" w:rsidR="003D765D" w:rsidRDefault="003D765D" w:rsidP="007A413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horas</w:t>
            </w:r>
          </w:p>
        </w:tc>
      </w:tr>
      <w:tr w:rsidR="00C84217" w:rsidRPr="00D32CA6" w14:paraId="20ED3932" w14:textId="77777777" w:rsidTr="007A413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13922D6D" w14:textId="103CF542" w:rsidR="00C84217" w:rsidRPr="00D32CA6" w:rsidRDefault="009E0CB9" w:rsidP="009E0CB9">
            <w:pPr>
              <w:pStyle w:val="Textoindependiente2"/>
              <w:spacing w:before="120"/>
              <w:rPr>
                <w:rFonts w:ascii="Arial Narrow" w:hAnsi="Arial Narrow"/>
                <w:b/>
                <w:color w:val="000080"/>
              </w:rPr>
            </w:pPr>
            <w:r w:rsidRPr="009E0CB9">
              <w:rPr>
                <w:color w:val="auto"/>
              </w:rPr>
              <w:t>Actividades externas (exposiciones / visitas)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9E568AA" w14:textId="262A1842" w:rsidR="00C84217" w:rsidRPr="00D32CA6" w:rsidRDefault="009E0CB9" w:rsidP="007A413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horas</w:t>
            </w:r>
          </w:p>
        </w:tc>
      </w:tr>
      <w:tr w:rsidR="009E0CB9" w:rsidRPr="00D32CA6" w14:paraId="276638E9" w14:textId="77777777" w:rsidTr="007A413E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12F937DB" w14:textId="3ED5AD9E" w:rsidR="009E0CB9" w:rsidRPr="009E0CB9" w:rsidRDefault="009E0CB9" w:rsidP="009E0CB9">
            <w:pPr>
              <w:pStyle w:val="Textoindependiente2"/>
              <w:spacing w:before="120"/>
              <w:rPr>
                <w:color w:val="auto"/>
              </w:rPr>
            </w:pPr>
            <w:r>
              <w:rPr>
                <w:color w:val="auto"/>
              </w:rPr>
              <w:t>Trabajo personal individual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DE077F0" w14:textId="0DD2914B" w:rsidR="009E0CB9" w:rsidRDefault="009E0CB9" w:rsidP="007A413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 horas</w:t>
            </w:r>
          </w:p>
        </w:tc>
      </w:tr>
      <w:tr w:rsidR="00C84217" w:rsidRPr="00D32CA6" w14:paraId="3A390DAF" w14:textId="77777777" w:rsidTr="007A413E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47B7FB2C" w14:textId="77777777" w:rsidR="00C84217" w:rsidRPr="00D32CA6" w:rsidRDefault="00C84217" w:rsidP="007A413E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TOTAL DE HORAS DE TRABAJO AUTÓNOMO DE LOS ALUMNOS/AS</w:t>
            </w:r>
            <w:r>
              <w:rPr>
                <w:rStyle w:val="Refdenotaalpie"/>
                <w:rFonts w:ascii="Arial Narrow" w:hAnsi="Arial Narrow" w:cs="Arial"/>
                <w:b/>
                <w:color w:val="000080"/>
              </w:rPr>
              <w:footnoteReference w:customMarkFollows="1" w:id="2"/>
              <w:t>1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82B8FD0" w14:textId="621CA2AA" w:rsidR="00C84217" w:rsidRDefault="009E0CB9" w:rsidP="009E0CB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</w:t>
            </w:r>
            <w:r w:rsidR="00C84217">
              <w:rPr>
                <w:rFonts w:ascii="Arial Narrow" w:hAnsi="Arial Narrow"/>
              </w:rPr>
              <w:t xml:space="preserve"> horas</w:t>
            </w:r>
          </w:p>
        </w:tc>
      </w:tr>
    </w:tbl>
    <w:p w14:paraId="39CEB470" w14:textId="77777777" w:rsidR="00C84217" w:rsidRDefault="00C84217" w:rsidP="00C84217">
      <w:pPr>
        <w:jc w:val="both"/>
        <w:rPr>
          <w:rFonts w:ascii="Arial Narrow" w:hAnsi="Arial Narrow" w:cs="Arial"/>
          <w:u w:val="single"/>
        </w:rPr>
      </w:pPr>
    </w:p>
    <w:p w14:paraId="49ECF990" w14:textId="77777777" w:rsidR="00C84217" w:rsidRPr="00E85528" w:rsidRDefault="00C84217" w:rsidP="00C84217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EVALUACIÓN (detallar % de la nota según las actividades)</w:t>
      </w:r>
    </w:p>
    <w:p w14:paraId="232EF117" w14:textId="77777777" w:rsidR="00C84217" w:rsidRDefault="00C84217" w:rsidP="00C842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2761"/>
      </w:tblGrid>
      <w:tr w:rsidR="00C84217" w:rsidRPr="00D32CA6" w14:paraId="1A256914" w14:textId="77777777" w:rsidTr="007A413E">
        <w:trPr>
          <w:trHeight w:val="345"/>
        </w:trPr>
        <w:tc>
          <w:tcPr>
            <w:tcW w:w="3476" w:type="pct"/>
            <w:tcBorders>
              <w:top w:val="double" w:sz="4" w:space="0" w:color="auto"/>
              <w:right w:val="single" w:sz="4" w:space="0" w:color="auto"/>
            </w:tcBorders>
            <w:shd w:val="clear" w:color="auto" w:fill="CCECFF"/>
          </w:tcPr>
          <w:p w14:paraId="5AE3C8C9" w14:textId="77777777" w:rsidR="00C84217" w:rsidRPr="00D32CA6" w:rsidRDefault="00C84217" w:rsidP="007A413E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t>Actividades que serán evaluadas (ejemplos)</w:t>
            </w:r>
          </w:p>
        </w:tc>
        <w:tc>
          <w:tcPr>
            <w:tcW w:w="1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9AA128" w14:textId="77777777" w:rsidR="00C84217" w:rsidRPr="00D32CA6" w:rsidRDefault="00C84217" w:rsidP="007A413E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t>Calificación (% n</w:t>
            </w:r>
            <w:r w:rsidRPr="00D32CA6">
              <w:rPr>
                <w:rFonts w:ascii="Arial Narrow" w:hAnsi="Arial Narrow"/>
                <w:b/>
                <w:color w:val="000080"/>
              </w:rPr>
              <w:t>ota final)</w:t>
            </w:r>
          </w:p>
        </w:tc>
      </w:tr>
      <w:tr w:rsidR="00C84217" w:rsidRPr="00DB24D2" w14:paraId="14DA5791" w14:textId="77777777" w:rsidTr="00DB24D2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3CED53" w14:textId="46D8C866" w:rsidR="00C84217" w:rsidRPr="00FD0CDB" w:rsidRDefault="00DB24D2" w:rsidP="007A413E">
            <w:pPr>
              <w:spacing w:before="120" w:after="120" w:line="240" w:lineRule="exact"/>
              <w:rPr>
                <w:rFonts w:asciiTheme="minorHAnsi" w:hAnsiTheme="minorHAnsi" w:cs="Arial"/>
                <w:color w:val="000000"/>
              </w:rPr>
            </w:pPr>
            <w:r w:rsidRPr="00FD0CDB">
              <w:rPr>
                <w:rFonts w:asciiTheme="minorHAnsi" w:hAnsiTheme="minorHAnsi"/>
              </w:rPr>
              <w:t>Asistencia y participación en las clases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694073" w14:textId="38E64CB8" w:rsidR="00C84217" w:rsidRPr="00FD0CDB" w:rsidRDefault="004F4CAF" w:rsidP="007A413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Theme="minorHAnsi" w:hAnsiTheme="minorHAnsi"/>
                <w:color w:val="000000"/>
              </w:rPr>
            </w:pPr>
            <w:r w:rsidRPr="00FD0CDB">
              <w:rPr>
                <w:rFonts w:asciiTheme="minorHAnsi" w:hAnsiTheme="minorHAnsi"/>
                <w:color w:val="000000"/>
              </w:rPr>
              <w:t>3</w:t>
            </w:r>
            <w:r w:rsidR="00DB24D2" w:rsidRPr="00FD0CDB">
              <w:rPr>
                <w:rFonts w:asciiTheme="minorHAnsi" w:hAnsiTheme="minorHAnsi"/>
                <w:color w:val="000000"/>
              </w:rPr>
              <w:t>0 %</w:t>
            </w:r>
          </w:p>
        </w:tc>
      </w:tr>
      <w:tr w:rsidR="00C84217" w:rsidRPr="00DB24D2" w14:paraId="204E7CF6" w14:textId="77777777" w:rsidTr="00DB24D2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75E1CB6" w14:textId="5F632E63" w:rsidR="00C84217" w:rsidRPr="00FD0CDB" w:rsidRDefault="00DB24D2" w:rsidP="009B6D7B">
            <w:pPr>
              <w:rPr>
                <w:rFonts w:asciiTheme="minorHAnsi" w:hAnsiTheme="minorHAnsi"/>
                <w:color w:val="000000"/>
              </w:rPr>
            </w:pPr>
            <w:r w:rsidRPr="00FD0CDB">
              <w:rPr>
                <w:rFonts w:asciiTheme="minorHAnsi" w:hAnsiTheme="minorHAnsi"/>
                <w:color w:val="000000"/>
              </w:rPr>
              <w:t xml:space="preserve">Entregables 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802D17" w14:textId="723095ED" w:rsidR="00C84217" w:rsidRPr="00FD0CDB" w:rsidRDefault="00DB24D2" w:rsidP="007A413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Theme="minorHAnsi" w:hAnsiTheme="minorHAnsi"/>
                <w:color w:val="000000"/>
              </w:rPr>
            </w:pPr>
            <w:r w:rsidRPr="00FD0CDB">
              <w:rPr>
                <w:rFonts w:asciiTheme="minorHAnsi" w:hAnsiTheme="minorHAnsi"/>
                <w:color w:val="000000"/>
              </w:rPr>
              <w:t>30 %</w:t>
            </w:r>
          </w:p>
        </w:tc>
      </w:tr>
      <w:tr w:rsidR="00DB24D2" w:rsidRPr="00DB24D2" w14:paraId="472E4255" w14:textId="77777777" w:rsidTr="00DB24D2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28128D3" w14:textId="77777777" w:rsidR="00DB24D2" w:rsidRPr="00FD0CDB" w:rsidRDefault="00DB24D2" w:rsidP="007F5694">
            <w:pPr>
              <w:rPr>
                <w:rFonts w:asciiTheme="minorHAnsi" w:hAnsiTheme="minorHAnsi"/>
                <w:color w:val="000000"/>
              </w:rPr>
            </w:pPr>
            <w:r w:rsidRPr="00FD0CDB">
              <w:rPr>
                <w:rFonts w:asciiTheme="minorHAnsi" w:hAnsiTheme="minorHAnsi"/>
                <w:color w:val="000000"/>
              </w:rPr>
              <w:t>Trabajo de curso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07D2CA" w14:textId="39140FBC" w:rsidR="00DB24D2" w:rsidRPr="00FD0CDB" w:rsidRDefault="00FD0CDB" w:rsidP="007F569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  <w:r w:rsidR="00DB24D2" w:rsidRPr="00FD0CDB">
              <w:rPr>
                <w:rFonts w:asciiTheme="minorHAnsi" w:hAnsiTheme="minorHAnsi"/>
                <w:color w:val="000000"/>
              </w:rPr>
              <w:t>0 %</w:t>
            </w:r>
          </w:p>
        </w:tc>
      </w:tr>
      <w:tr w:rsidR="00DB24D2" w:rsidRPr="00DB24D2" w14:paraId="2F3037DA" w14:textId="77777777" w:rsidTr="00FD0CDB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  <w:vAlign w:val="center"/>
          </w:tcPr>
          <w:p w14:paraId="23C76E14" w14:textId="0ABAA004" w:rsidR="00DB24D2" w:rsidRPr="00FD0CDB" w:rsidRDefault="00DB24D2" w:rsidP="007A413E">
            <w:pPr>
              <w:rPr>
                <w:rFonts w:asciiTheme="minorHAnsi" w:hAnsiTheme="minorHAnsi"/>
                <w:color w:val="000000"/>
              </w:rPr>
            </w:pPr>
            <w:r w:rsidRPr="00FD0CDB">
              <w:rPr>
                <w:rFonts w:asciiTheme="minorHAnsi" w:hAnsiTheme="minorHAnsi"/>
                <w:color w:val="000000"/>
              </w:rPr>
              <w:t>Exposición oral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14:paraId="34D6CAD6" w14:textId="5E7C9EBC" w:rsidR="00DB24D2" w:rsidRPr="00FD0CDB" w:rsidRDefault="00FD0CDB" w:rsidP="007A413E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DB24D2" w:rsidRPr="00FD0CDB">
              <w:rPr>
                <w:rFonts w:asciiTheme="minorHAnsi" w:hAnsiTheme="minorHAnsi"/>
                <w:color w:val="000000"/>
              </w:rPr>
              <w:t>0 %</w:t>
            </w:r>
          </w:p>
        </w:tc>
      </w:tr>
    </w:tbl>
    <w:p w14:paraId="2CDC855E" w14:textId="77777777" w:rsidR="00C84217" w:rsidRPr="00B62949" w:rsidRDefault="00C84217" w:rsidP="00C84217">
      <w:pPr>
        <w:jc w:val="both"/>
      </w:pPr>
    </w:p>
    <w:p w14:paraId="22F543B0" w14:textId="77777777" w:rsidR="009729DB" w:rsidRDefault="009729DB"/>
    <w:sectPr w:rsidR="009729DB" w:rsidSect="0053042B">
      <w:pgSz w:w="11906" w:h="16838"/>
      <w:pgMar w:top="1417" w:right="1418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53DC" w14:textId="77777777" w:rsidR="00C84217" w:rsidRDefault="00C84217" w:rsidP="00C84217">
      <w:r>
        <w:separator/>
      </w:r>
    </w:p>
  </w:endnote>
  <w:endnote w:type="continuationSeparator" w:id="0">
    <w:p w14:paraId="7C435EAF" w14:textId="77777777" w:rsidR="00C84217" w:rsidRDefault="00C84217" w:rsidP="00C8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76ED" w14:textId="77777777" w:rsidR="00C84217" w:rsidRDefault="00C84217" w:rsidP="00C84217">
      <w:r>
        <w:separator/>
      </w:r>
    </w:p>
  </w:footnote>
  <w:footnote w:type="continuationSeparator" w:id="0">
    <w:p w14:paraId="02FF6FD8" w14:textId="77777777" w:rsidR="00C84217" w:rsidRDefault="00C84217" w:rsidP="00C84217">
      <w:r>
        <w:continuationSeparator/>
      </w:r>
    </w:p>
  </w:footnote>
  <w:footnote w:id="1">
    <w:p w14:paraId="6743A3D9" w14:textId="77777777" w:rsidR="00C84217" w:rsidRDefault="00C84217" w:rsidP="00C84217">
      <w:pPr>
        <w:pStyle w:val="Textonotapie"/>
      </w:pPr>
      <w:r>
        <w:rPr>
          <w:rStyle w:val="Refdenotaalpie"/>
        </w:rPr>
        <w:footnoteRef/>
      </w:r>
      <w:r>
        <w:t xml:space="preserve"> La suma de horas presenciales debe ser igual al resultado de multiplicar por 15 el número de horas de clase a la semana. Las horas presenciales más las horas de trabajo autónomo de los estudiantes deben sumar un total de 150 horas en las asignaturas de 6 ECTS.</w:t>
      </w:r>
    </w:p>
  </w:footnote>
  <w:footnote w:id="2">
    <w:p w14:paraId="28F1AE66" w14:textId="77777777" w:rsidR="00C84217" w:rsidRDefault="00C84217" w:rsidP="00C84217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547"/>
    <w:multiLevelType w:val="hybridMultilevel"/>
    <w:tmpl w:val="EE12B4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01B2"/>
    <w:multiLevelType w:val="hybridMultilevel"/>
    <w:tmpl w:val="60B8D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6AB4"/>
    <w:multiLevelType w:val="hybridMultilevel"/>
    <w:tmpl w:val="79368A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495BD7"/>
    <w:multiLevelType w:val="hybridMultilevel"/>
    <w:tmpl w:val="0D1A2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07CEB"/>
    <w:multiLevelType w:val="hybridMultilevel"/>
    <w:tmpl w:val="5172D992"/>
    <w:lvl w:ilvl="0" w:tplc="6DF6D0A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742D3"/>
    <w:multiLevelType w:val="hybridMultilevel"/>
    <w:tmpl w:val="FC3671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17"/>
    <w:rsid w:val="0001039E"/>
    <w:rsid w:val="00033831"/>
    <w:rsid w:val="00086384"/>
    <w:rsid w:val="001C5E40"/>
    <w:rsid w:val="001D717C"/>
    <w:rsid w:val="001E0C1F"/>
    <w:rsid w:val="0023530E"/>
    <w:rsid w:val="002C2C88"/>
    <w:rsid w:val="00317E05"/>
    <w:rsid w:val="0032314F"/>
    <w:rsid w:val="003D765D"/>
    <w:rsid w:val="00422E0C"/>
    <w:rsid w:val="00444CB0"/>
    <w:rsid w:val="004F284B"/>
    <w:rsid w:val="004F4CAF"/>
    <w:rsid w:val="00535B18"/>
    <w:rsid w:val="006156C3"/>
    <w:rsid w:val="00751733"/>
    <w:rsid w:val="00786AE7"/>
    <w:rsid w:val="0087320C"/>
    <w:rsid w:val="009729DB"/>
    <w:rsid w:val="009B27C8"/>
    <w:rsid w:val="009B6D7B"/>
    <w:rsid w:val="009D1ABD"/>
    <w:rsid w:val="009E0CB9"/>
    <w:rsid w:val="00B12F1C"/>
    <w:rsid w:val="00B522A3"/>
    <w:rsid w:val="00BC2260"/>
    <w:rsid w:val="00BC4482"/>
    <w:rsid w:val="00C84217"/>
    <w:rsid w:val="00CA4DA0"/>
    <w:rsid w:val="00D10B08"/>
    <w:rsid w:val="00DB24D2"/>
    <w:rsid w:val="00DF57D8"/>
    <w:rsid w:val="00EA054D"/>
    <w:rsid w:val="00FD0C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6EAE0"/>
  <w15:docId w15:val="{E58331A7-0302-4A97-BF28-21EC4A5C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17"/>
    <w:rPr>
      <w:rFonts w:ascii="Times New Roman" w:eastAsia="Times New Roman" w:hAnsi="Times New Roman" w:cs="Times New Roman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C842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C84217"/>
    <w:rPr>
      <w:rFonts w:ascii="Arial" w:eastAsia="Times New Roman" w:hAnsi="Arial" w:cs="Arial"/>
      <w:sz w:val="22"/>
      <w:szCs w:val="22"/>
      <w:lang w:val="es-ES" w:eastAsia="es-ES"/>
    </w:rPr>
  </w:style>
  <w:style w:type="character" w:customStyle="1" w:styleId="NombreAsignatura">
    <w:name w:val="NombreAsignatura"/>
    <w:rsid w:val="00C84217"/>
    <w:rPr>
      <w:rFonts w:ascii="Arial" w:eastAsia="Times New Roman" w:hAnsi="Arial" w:cs="Arial"/>
      <w:b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C84217"/>
    <w:rPr>
      <w:rFonts w:ascii="Arial" w:hAnsi="Arial" w:cs="Arial"/>
      <w:bCs/>
      <w:color w:val="FF0000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C84217"/>
    <w:rPr>
      <w:rFonts w:ascii="Arial" w:eastAsia="Times New Roman" w:hAnsi="Arial" w:cs="Arial"/>
      <w:bCs/>
      <w:color w:val="FF0000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84217"/>
  </w:style>
  <w:style w:type="character" w:customStyle="1" w:styleId="TextonotapieCar">
    <w:name w:val="Texto nota pie Car"/>
    <w:basedOn w:val="Fuentedeprrafopredeter"/>
    <w:link w:val="Textonotapie"/>
    <w:rsid w:val="00C84217"/>
    <w:rPr>
      <w:rFonts w:ascii="Times New Roman" w:eastAsia="Times New Roman" w:hAnsi="Times New Roman" w:cs="Times New Roman"/>
      <w:lang w:val="es-ES" w:eastAsia="es-ES"/>
    </w:rPr>
  </w:style>
  <w:style w:type="character" w:styleId="Refdenotaalpie">
    <w:name w:val="footnote reference"/>
    <w:rsid w:val="00C84217"/>
    <w:rPr>
      <w:vertAlign w:val="superscript"/>
    </w:rPr>
  </w:style>
  <w:style w:type="paragraph" w:styleId="Textoindependiente">
    <w:name w:val="Body Text"/>
    <w:basedOn w:val="Normal"/>
    <w:link w:val="TextoindependienteCar"/>
    <w:rsid w:val="00C842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84217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CA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284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8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ydeporte.gob.es/dam/jcr:3c3760a4-e887-4c78-a4ca-e8e2423746ee/clasificarparapreservar.pdf" TargetMode="External"/><Relationship Id="rId13" Type="http://schemas.openxmlformats.org/officeDocument/2006/relationships/hyperlink" Target="http://www.tripodos.com/index.php/Facultat_Comunicacio_Blanquerna/article/view/39/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uadra@ucm.es" TargetMode="External"/><Relationship Id="rId12" Type="http://schemas.openxmlformats.org/officeDocument/2006/relationships/hyperlink" Target="http://eprints.rclis.org/1084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profesionaldelainformacion.com/contenidos/2011/noviembre/0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profesionaldelainformacion.com/contenidos/2007/septiembre/index.html" TargetMode="External"/><Relationship Id="rId10" Type="http://schemas.openxmlformats.org/officeDocument/2006/relationships/hyperlink" Target="http://www.elprofesionaldelainformacion.com/contenidos/2014/enero/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profesionaldelainformacion.com/contenidos/2007/septiembre/05.pdf" TargetMode="External"/><Relationship Id="rId14" Type="http://schemas.openxmlformats.org/officeDocument/2006/relationships/hyperlink" Target="http://www.elprofesionaldelainformacion.com/contenidos/2011/julio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1225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</dc:creator>
  <cp:keywords/>
  <dc:description/>
  <cp:lastModifiedBy>Elena</cp:lastModifiedBy>
  <cp:revision>6</cp:revision>
  <dcterms:created xsi:type="dcterms:W3CDTF">2019-12-05T11:57:00Z</dcterms:created>
  <dcterms:modified xsi:type="dcterms:W3CDTF">2019-12-05T12:05:00Z</dcterms:modified>
</cp:coreProperties>
</file>