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545358" w14:textId="77777777" w:rsidR="006E33EB" w:rsidRDefault="006E33EB" w:rsidP="006E33EB">
      <w:pPr>
        <w:widowControl w:val="0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14:paraId="0B0E1D2E" w14:textId="77777777" w:rsidR="00054E9A" w:rsidRDefault="00054E9A" w:rsidP="006E33EB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14:paraId="378228C1" w14:textId="77777777" w:rsidR="00054E9A" w:rsidRDefault="00054E9A" w:rsidP="006E33EB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14:paraId="1762530D" w14:textId="437F91F6" w:rsidR="00054E9A" w:rsidRPr="00054E9A" w:rsidRDefault="00BF68CF" w:rsidP="00D625E1">
      <w:pPr>
        <w:widowControl w:val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NOMBRES RUMANOS</w:t>
      </w:r>
    </w:p>
    <w:p w14:paraId="3218D285" w14:textId="77777777" w:rsidR="00054E9A" w:rsidRPr="00D625E1" w:rsidRDefault="00054E9A" w:rsidP="006E33EB">
      <w:pPr>
        <w:widowControl w:val="0"/>
        <w:jc w:val="both"/>
        <w:rPr>
          <w:rFonts w:ascii="Garamond" w:hAnsi="Garamond" w:cs="Arial"/>
          <w:b/>
          <w:sz w:val="28"/>
          <w:szCs w:val="28"/>
        </w:rPr>
      </w:pPr>
    </w:p>
    <w:p w14:paraId="7D510603" w14:textId="77777777" w:rsidR="00054E9A" w:rsidRPr="00BF68CF" w:rsidRDefault="00054E9A" w:rsidP="006E33EB">
      <w:pPr>
        <w:widowControl w:val="0"/>
        <w:jc w:val="both"/>
        <w:rPr>
          <w:rFonts w:ascii="Garamond" w:hAnsi="Garamond" w:cs="Arial"/>
          <w:b/>
          <w:sz w:val="28"/>
          <w:szCs w:val="28"/>
        </w:rPr>
      </w:pPr>
    </w:p>
    <w:p w14:paraId="04A1C617" w14:textId="77777777" w:rsidR="00BF68CF" w:rsidRPr="00BF68CF" w:rsidRDefault="00BF68CF" w:rsidP="00BF68CF">
      <w:pPr>
        <w:widowControl w:val="0"/>
        <w:spacing w:line="360" w:lineRule="auto"/>
        <w:ind w:firstLine="708"/>
        <w:jc w:val="both"/>
        <w:rPr>
          <w:rFonts w:ascii="Garamond" w:eastAsia="MS Mincho" w:hAnsi="Garamond" w:cs="Arial"/>
          <w:kern w:val="2"/>
          <w:sz w:val="28"/>
          <w:szCs w:val="28"/>
          <w:lang w:eastAsia="ja-JP"/>
        </w:rPr>
      </w:pPr>
      <w:r w:rsidRPr="00BF68CF">
        <w:rPr>
          <w:rFonts w:ascii="Garamond" w:eastAsia="MS Mincho" w:hAnsi="Garamond" w:cs="Arial"/>
          <w:kern w:val="2"/>
          <w:sz w:val="28"/>
          <w:szCs w:val="28"/>
          <w:lang w:eastAsia="ja-JP"/>
        </w:rPr>
        <w:t xml:space="preserve">Las 49.015 personas de lugares donde se habla rumano representan el 6,98% de los nacidos fuera de España y se inscriben en un 98,09% en el padrón por traslado. Del total, 47.773 personas (97,47%) provienen de Rumanía y 1.242 de Moldavia (2,53%). </w:t>
      </w:r>
    </w:p>
    <w:p w14:paraId="4D3910AF" w14:textId="77777777" w:rsidR="00BF68CF" w:rsidRPr="00BF68CF" w:rsidRDefault="00BF68CF" w:rsidP="00BF68CF">
      <w:pPr>
        <w:widowControl w:val="0"/>
        <w:spacing w:line="360" w:lineRule="auto"/>
        <w:jc w:val="both"/>
        <w:rPr>
          <w:rFonts w:ascii="Garamond" w:eastAsia="MS Mincho" w:hAnsi="Garamond" w:cs="Arial"/>
          <w:kern w:val="2"/>
          <w:sz w:val="28"/>
          <w:szCs w:val="28"/>
          <w:lang w:eastAsia="ja-JP"/>
        </w:rPr>
      </w:pPr>
    </w:p>
    <w:p w14:paraId="2141E97C" w14:textId="62F134A9" w:rsidR="00BF68CF" w:rsidRPr="00BF68CF" w:rsidRDefault="00BF68CF" w:rsidP="00BF68CF">
      <w:pPr>
        <w:widowControl w:val="0"/>
        <w:spacing w:line="360" w:lineRule="auto"/>
        <w:jc w:val="both"/>
        <w:rPr>
          <w:rFonts w:ascii="Garamond" w:eastAsia="MS Mincho" w:hAnsi="Garamond" w:cs="Arial"/>
          <w:kern w:val="2"/>
          <w:sz w:val="28"/>
          <w:szCs w:val="28"/>
          <w:lang w:eastAsia="ja-JP"/>
        </w:rPr>
      </w:pPr>
      <w:r w:rsidRPr="00BF68CF">
        <w:rPr>
          <w:rFonts w:ascii="Garamond" w:eastAsia="MS Mincho" w:hAnsi="Garamond" w:cs="Arial"/>
          <w:kern w:val="2"/>
          <w:sz w:val="28"/>
          <w:szCs w:val="28"/>
          <w:lang w:eastAsia="ja-JP"/>
        </w:rPr>
        <w:t>Tabla que refleja la  distribución de personas procedentes de países donde se habla rumano</w:t>
      </w:r>
      <w:r>
        <w:rPr>
          <w:rFonts w:ascii="Garamond" w:eastAsia="MS Mincho" w:hAnsi="Garamond" w:cs="Arial"/>
          <w:kern w:val="2"/>
          <w:sz w:val="28"/>
          <w:szCs w:val="28"/>
          <w:lang w:eastAsia="ja-JP"/>
        </w:rPr>
        <w:t>:</w:t>
      </w:r>
    </w:p>
    <w:p w14:paraId="78A700B3" w14:textId="77777777" w:rsidR="00BF68CF" w:rsidRPr="00BF68CF" w:rsidRDefault="00BF68CF" w:rsidP="00BF68CF">
      <w:pPr>
        <w:widowControl w:val="0"/>
        <w:spacing w:line="360" w:lineRule="auto"/>
        <w:jc w:val="both"/>
        <w:rPr>
          <w:rFonts w:ascii="Garamond" w:eastAsia="MS Mincho" w:hAnsi="Garamond" w:cs="Arial"/>
          <w:kern w:val="2"/>
          <w:sz w:val="28"/>
          <w:szCs w:val="28"/>
          <w:u w:val="single"/>
          <w:lang w:eastAsia="ja-JP"/>
        </w:rPr>
      </w:pPr>
    </w:p>
    <w:p w14:paraId="39D2DE3F" w14:textId="77777777" w:rsidR="00BF68CF" w:rsidRPr="00BF68CF" w:rsidRDefault="00BF68CF" w:rsidP="00BF68CF">
      <w:pPr>
        <w:widowControl w:val="0"/>
        <w:spacing w:line="360" w:lineRule="auto"/>
        <w:ind w:firstLine="720"/>
        <w:jc w:val="both"/>
        <w:rPr>
          <w:rFonts w:ascii="Garamond" w:eastAsia="MS Mincho" w:hAnsi="Garamond" w:cs="Courier New"/>
          <w:kern w:val="2"/>
          <w:sz w:val="28"/>
          <w:szCs w:val="28"/>
          <w:lang w:eastAsia="ja-JP"/>
        </w:rPr>
      </w:pPr>
      <w:r w:rsidRPr="00BF68CF">
        <w:rPr>
          <w:rFonts w:ascii="Garamond" w:eastAsia="MS Mincho" w:hAnsi="Garamond" w:cs="Courier New"/>
          <w:kern w:val="2"/>
          <w:sz w:val="28"/>
          <w:szCs w:val="28"/>
          <w:lang w:eastAsia="ja-JP"/>
        </w:rPr>
        <w:t xml:space="preserve">País                            Frecuencia     Porcentaje      </w:t>
      </w:r>
    </w:p>
    <w:p w14:paraId="69A4DD3E" w14:textId="77777777" w:rsidR="00BF68CF" w:rsidRPr="00BF68CF" w:rsidRDefault="00BF68CF" w:rsidP="00BF68CF">
      <w:pPr>
        <w:widowControl w:val="0"/>
        <w:spacing w:line="360" w:lineRule="auto"/>
        <w:ind w:firstLine="720"/>
        <w:jc w:val="both"/>
        <w:rPr>
          <w:rFonts w:ascii="Garamond" w:eastAsia="MS Mincho" w:hAnsi="Garamond" w:cs="Courier New"/>
          <w:kern w:val="2"/>
          <w:sz w:val="28"/>
          <w:szCs w:val="28"/>
          <w:lang w:eastAsia="ja-JP"/>
        </w:rPr>
      </w:pPr>
      <w:r w:rsidRPr="00BF68CF">
        <w:rPr>
          <w:rFonts w:ascii="Garamond" w:eastAsia="MS Mincho" w:hAnsi="Garamond" w:cs="Courier New"/>
          <w:kern w:val="2"/>
          <w:sz w:val="28"/>
          <w:szCs w:val="28"/>
          <w:lang w:eastAsia="ja-JP"/>
        </w:rPr>
        <w:t xml:space="preserve">________________________________________________               </w:t>
      </w:r>
    </w:p>
    <w:p w14:paraId="74C882DD" w14:textId="6344D6CC" w:rsidR="00BF68CF" w:rsidRPr="00BF68CF" w:rsidRDefault="00BF68CF" w:rsidP="00BF68CF">
      <w:pPr>
        <w:widowControl w:val="0"/>
        <w:spacing w:line="360" w:lineRule="auto"/>
        <w:ind w:firstLine="720"/>
        <w:jc w:val="both"/>
        <w:rPr>
          <w:rFonts w:ascii="Garamond" w:eastAsia="MS Mincho" w:hAnsi="Garamond" w:cs="Courier New"/>
          <w:kern w:val="2"/>
          <w:sz w:val="28"/>
          <w:szCs w:val="28"/>
          <w:lang w:eastAsia="ja-JP"/>
        </w:rPr>
      </w:pPr>
      <w:r>
        <w:rPr>
          <w:rFonts w:ascii="Garamond" w:eastAsia="MS Mincho" w:hAnsi="Garamond" w:cs="Courier New"/>
          <w:kern w:val="2"/>
          <w:sz w:val="28"/>
          <w:szCs w:val="28"/>
          <w:lang w:eastAsia="ja-JP"/>
        </w:rPr>
        <w:t>Rumanía</w:t>
      </w:r>
      <w:r>
        <w:rPr>
          <w:rFonts w:ascii="Garamond" w:eastAsia="MS Mincho" w:hAnsi="Garamond" w:cs="Courier New"/>
          <w:kern w:val="2"/>
          <w:sz w:val="28"/>
          <w:szCs w:val="28"/>
          <w:lang w:eastAsia="ja-JP"/>
        </w:rPr>
        <w:tab/>
      </w:r>
      <w:r>
        <w:rPr>
          <w:rFonts w:ascii="Garamond" w:eastAsia="MS Mincho" w:hAnsi="Garamond" w:cs="Courier New"/>
          <w:kern w:val="2"/>
          <w:sz w:val="28"/>
          <w:szCs w:val="28"/>
          <w:lang w:eastAsia="ja-JP"/>
        </w:rPr>
        <w:tab/>
        <w:t xml:space="preserve"> </w:t>
      </w:r>
      <w:r w:rsidRPr="00BF68CF">
        <w:rPr>
          <w:rFonts w:ascii="Garamond" w:eastAsia="MS Mincho" w:hAnsi="Garamond" w:cs="Courier New"/>
          <w:kern w:val="2"/>
          <w:sz w:val="28"/>
          <w:szCs w:val="28"/>
          <w:lang w:eastAsia="ja-JP"/>
        </w:rPr>
        <w:t xml:space="preserve">47.773     </w:t>
      </w:r>
      <w:r>
        <w:rPr>
          <w:rFonts w:ascii="Garamond" w:eastAsia="MS Mincho" w:hAnsi="Garamond" w:cs="Courier New"/>
          <w:kern w:val="2"/>
          <w:sz w:val="28"/>
          <w:szCs w:val="28"/>
          <w:lang w:eastAsia="ja-JP"/>
        </w:rPr>
        <w:tab/>
      </w:r>
      <w:r>
        <w:rPr>
          <w:rFonts w:ascii="Garamond" w:eastAsia="MS Mincho" w:hAnsi="Garamond" w:cs="Courier New"/>
          <w:kern w:val="2"/>
          <w:sz w:val="28"/>
          <w:szCs w:val="28"/>
          <w:lang w:eastAsia="ja-JP"/>
        </w:rPr>
        <w:tab/>
      </w:r>
      <w:r w:rsidRPr="00BF68CF">
        <w:rPr>
          <w:rFonts w:ascii="Garamond" w:eastAsia="MS Mincho" w:hAnsi="Garamond" w:cs="Courier New"/>
          <w:kern w:val="2"/>
          <w:sz w:val="28"/>
          <w:szCs w:val="28"/>
          <w:lang w:eastAsia="ja-JP"/>
        </w:rPr>
        <w:t xml:space="preserve">97,47              </w:t>
      </w:r>
    </w:p>
    <w:p w14:paraId="4B515557" w14:textId="7B78463A" w:rsidR="00BF68CF" w:rsidRPr="00BF68CF" w:rsidRDefault="00BF68CF" w:rsidP="00BF68CF">
      <w:pPr>
        <w:widowControl w:val="0"/>
        <w:spacing w:line="360" w:lineRule="auto"/>
        <w:ind w:firstLine="720"/>
        <w:jc w:val="both"/>
        <w:rPr>
          <w:rFonts w:ascii="Garamond" w:eastAsia="MS Mincho" w:hAnsi="Garamond" w:cs="Courier New"/>
          <w:kern w:val="2"/>
          <w:sz w:val="28"/>
          <w:szCs w:val="28"/>
          <w:lang w:eastAsia="ja-JP"/>
        </w:rPr>
      </w:pPr>
      <w:r w:rsidRPr="00BF68CF">
        <w:rPr>
          <w:rFonts w:ascii="Garamond" w:eastAsia="MS Mincho" w:hAnsi="Garamond" w:cs="Courier New"/>
          <w:kern w:val="2"/>
          <w:sz w:val="28"/>
          <w:szCs w:val="28"/>
          <w:lang w:eastAsia="ja-JP"/>
        </w:rPr>
        <w:t xml:space="preserve">Moldavia              </w:t>
      </w:r>
      <w:r w:rsidRPr="00BF68CF">
        <w:rPr>
          <w:rFonts w:ascii="Garamond" w:eastAsia="MS Mincho" w:hAnsi="Garamond" w:cs="Courier New"/>
          <w:kern w:val="2"/>
          <w:sz w:val="28"/>
          <w:szCs w:val="28"/>
          <w:lang w:eastAsia="ja-JP"/>
        </w:rPr>
        <w:tab/>
        <w:t xml:space="preserve"> 1.242         </w:t>
      </w:r>
      <w:r>
        <w:rPr>
          <w:rFonts w:ascii="Garamond" w:eastAsia="MS Mincho" w:hAnsi="Garamond" w:cs="Courier New"/>
          <w:kern w:val="2"/>
          <w:sz w:val="28"/>
          <w:szCs w:val="28"/>
          <w:lang w:eastAsia="ja-JP"/>
        </w:rPr>
        <w:tab/>
      </w:r>
      <w:r>
        <w:rPr>
          <w:rFonts w:ascii="Garamond" w:eastAsia="MS Mincho" w:hAnsi="Garamond" w:cs="Courier New"/>
          <w:kern w:val="2"/>
          <w:sz w:val="28"/>
          <w:szCs w:val="28"/>
          <w:lang w:eastAsia="ja-JP"/>
        </w:rPr>
        <w:tab/>
      </w:r>
      <w:r w:rsidRPr="00BF68CF">
        <w:rPr>
          <w:rFonts w:ascii="Garamond" w:eastAsia="MS Mincho" w:hAnsi="Garamond" w:cs="Courier New"/>
          <w:kern w:val="2"/>
          <w:sz w:val="28"/>
          <w:szCs w:val="28"/>
          <w:lang w:eastAsia="ja-JP"/>
        </w:rPr>
        <w:t xml:space="preserve">2,53            </w:t>
      </w:r>
    </w:p>
    <w:p w14:paraId="0A43CA98" w14:textId="77777777" w:rsidR="00BF68CF" w:rsidRPr="00BF68CF" w:rsidRDefault="00BF68CF" w:rsidP="00BF68CF">
      <w:pPr>
        <w:pStyle w:val="Textodecuerpo"/>
        <w:spacing w:line="360" w:lineRule="auto"/>
        <w:rPr>
          <w:rFonts w:ascii="Garamond" w:hAnsi="Garamond"/>
          <w:b/>
          <w:sz w:val="28"/>
          <w:szCs w:val="28"/>
        </w:rPr>
      </w:pPr>
    </w:p>
    <w:p w14:paraId="65BFD07B" w14:textId="77777777" w:rsidR="00BF68CF" w:rsidRPr="00BF68CF" w:rsidRDefault="00BF68CF" w:rsidP="00BF68CF">
      <w:pPr>
        <w:pStyle w:val="Textodecuerpo"/>
        <w:spacing w:line="360" w:lineRule="auto"/>
        <w:ind w:firstLine="708"/>
        <w:rPr>
          <w:rFonts w:ascii="Garamond" w:hAnsi="Garamond"/>
          <w:b/>
          <w:sz w:val="28"/>
          <w:szCs w:val="28"/>
        </w:rPr>
      </w:pPr>
    </w:p>
    <w:p w14:paraId="0AADDF6B" w14:textId="77777777" w:rsidR="00BF68CF" w:rsidRPr="00BF68CF" w:rsidRDefault="00BF68CF" w:rsidP="00BF68CF">
      <w:pPr>
        <w:pStyle w:val="Textodecuerpo"/>
        <w:spacing w:line="360" w:lineRule="auto"/>
        <w:ind w:firstLine="708"/>
        <w:rPr>
          <w:rFonts w:ascii="Garamond" w:hAnsi="Garamond"/>
          <w:b/>
          <w:sz w:val="28"/>
          <w:szCs w:val="28"/>
        </w:rPr>
      </w:pPr>
      <w:r w:rsidRPr="00BF68CF">
        <w:rPr>
          <w:rFonts w:ascii="Garamond" w:hAnsi="Garamond"/>
          <w:b/>
          <w:sz w:val="28"/>
          <w:szCs w:val="28"/>
        </w:rPr>
        <w:t>El ámbito fonético y ortográfico:</w:t>
      </w:r>
    </w:p>
    <w:p w14:paraId="4B60D274" w14:textId="77777777" w:rsidR="00BF68CF" w:rsidRPr="00BF68CF" w:rsidRDefault="00BF68CF" w:rsidP="00BF68CF">
      <w:pPr>
        <w:pStyle w:val="Textodecuerpo"/>
        <w:spacing w:line="360" w:lineRule="auto"/>
        <w:ind w:firstLine="708"/>
        <w:rPr>
          <w:rFonts w:ascii="Garamond" w:hAnsi="Garamond"/>
          <w:sz w:val="28"/>
          <w:szCs w:val="28"/>
        </w:rPr>
      </w:pPr>
      <w:r w:rsidRPr="00BF68CF">
        <w:rPr>
          <w:rFonts w:ascii="Garamond" w:hAnsi="Garamond"/>
          <w:sz w:val="28"/>
          <w:szCs w:val="28"/>
        </w:rPr>
        <w:t xml:space="preserve">Quizás los nombres que más han llamado nuestra atención sean los dos testimonios del nombre </w:t>
      </w:r>
      <w:proofErr w:type="spellStart"/>
      <w:r w:rsidRPr="00BF68CF">
        <w:rPr>
          <w:rFonts w:ascii="Garamond" w:hAnsi="Garamond"/>
          <w:sz w:val="28"/>
          <w:szCs w:val="28"/>
        </w:rPr>
        <w:t>Vancsa</w:t>
      </w:r>
      <w:proofErr w:type="spellEnd"/>
      <w:r w:rsidRPr="00BF68CF">
        <w:rPr>
          <w:rFonts w:ascii="Garamond" w:hAnsi="Garamond"/>
          <w:sz w:val="28"/>
          <w:szCs w:val="28"/>
        </w:rPr>
        <w:t xml:space="preserve">. Todo hace suponer que se trata de un alomorfo onomástico de </w:t>
      </w:r>
      <w:proofErr w:type="spellStart"/>
      <w:r w:rsidRPr="00BF68CF">
        <w:rPr>
          <w:rFonts w:ascii="Garamond" w:hAnsi="Garamond"/>
          <w:i/>
          <w:iCs/>
          <w:sz w:val="28"/>
          <w:szCs w:val="28"/>
        </w:rPr>
        <w:t>Oancea</w:t>
      </w:r>
      <w:proofErr w:type="spellEnd"/>
      <w:r w:rsidRPr="00BF68CF">
        <w:rPr>
          <w:rFonts w:ascii="Garamond" w:hAnsi="Garamond"/>
          <w:sz w:val="28"/>
          <w:szCs w:val="28"/>
        </w:rPr>
        <w:t xml:space="preserve"> /</w:t>
      </w:r>
      <w:proofErr w:type="spellStart"/>
      <w:r w:rsidRPr="00BF68CF">
        <w:rPr>
          <w:rFonts w:ascii="Garamond" w:hAnsi="Garamond"/>
          <w:sz w:val="28"/>
          <w:szCs w:val="28"/>
        </w:rPr>
        <w:t>wán</w:t>
      </w:r>
      <w:r w:rsidRPr="00BF68CF">
        <w:rPr>
          <w:sz w:val="28"/>
          <w:szCs w:val="28"/>
        </w:rPr>
        <w:t>ĉ</w:t>
      </w:r>
      <w:r w:rsidRPr="00BF68CF">
        <w:rPr>
          <w:rFonts w:ascii="Garamond" w:hAnsi="Garamond"/>
          <w:sz w:val="28"/>
          <w:szCs w:val="28"/>
        </w:rPr>
        <w:t>a</w:t>
      </w:r>
      <w:proofErr w:type="spellEnd"/>
      <w:r w:rsidRPr="00BF68CF">
        <w:rPr>
          <w:rFonts w:ascii="Garamond" w:hAnsi="Garamond"/>
          <w:sz w:val="28"/>
          <w:szCs w:val="28"/>
        </w:rPr>
        <w:t>/ que, además, resulta ser un apellido.</w:t>
      </w:r>
    </w:p>
    <w:p w14:paraId="5C768A06" w14:textId="77777777" w:rsidR="00BF68CF" w:rsidRPr="00BF68CF" w:rsidRDefault="00BF68CF" w:rsidP="00BF68CF">
      <w:pPr>
        <w:pStyle w:val="Textodecuerpo"/>
        <w:spacing w:line="360" w:lineRule="auto"/>
        <w:rPr>
          <w:rFonts w:ascii="Garamond" w:hAnsi="Garamond"/>
          <w:sz w:val="28"/>
          <w:szCs w:val="28"/>
        </w:rPr>
      </w:pPr>
      <w:proofErr w:type="spellStart"/>
      <w:r w:rsidRPr="00BF68CF">
        <w:rPr>
          <w:rFonts w:ascii="Garamond" w:hAnsi="Garamond"/>
          <w:sz w:val="28"/>
          <w:szCs w:val="28"/>
        </w:rPr>
        <w:t>Vasile</w:t>
      </w:r>
      <w:proofErr w:type="spellEnd"/>
      <w:r w:rsidRPr="00BF68CF">
        <w:rPr>
          <w:rFonts w:ascii="Garamond" w:hAnsi="Garamond"/>
          <w:sz w:val="28"/>
          <w:szCs w:val="28"/>
        </w:rPr>
        <w:t xml:space="preserve">, </w:t>
      </w:r>
      <w:proofErr w:type="spellStart"/>
      <w:r w:rsidRPr="00BF68CF">
        <w:rPr>
          <w:rFonts w:ascii="Garamond" w:hAnsi="Garamond"/>
          <w:sz w:val="28"/>
          <w:szCs w:val="28"/>
        </w:rPr>
        <w:t>Bazil</w:t>
      </w:r>
      <w:proofErr w:type="spellEnd"/>
      <w:r w:rsidRPr="00BF68CF">
        <w:rPr>
          <w:rFonts w:ascii="Garamond" w:hAnsi="Garamond"/>
          <w:sz w:val="28"/>
          <w:szCs w:val="28"/>
        </w:rPr>
        <w:t xml:space="preserve">. </w:t>
      </w:r>
    </w:p>
    <w:p w14:paraId="4A99F8DF" w14:textId="77777777" w:rsidR="00BF68CF" w:rsidRPr="00BF68CF" w:rsidRDefault="00BF68CF" w:rsidP="00BF68CF">
      <w:pPr>
        <w:spacing w:line="360" w:lineRule="auto"/>
        <w:jc w:val="both"/>
        <w:rPr>
          <w:rFonts w:ascii="Garamond" w:hAnsi="Garamond"/>
          <w:sz w:val="28"/>
          <w:szCs w:val="28"/>
        </w:rPr>
      </w:pPr>
      <w:proofErr w:type="spellStart"/>
      <w:r w:rsidRPr="00BF68CF">
        <w:rPr>
          <w:rFonts w:ascii="Garamond" w:hAnsi="Garamond"/>
          <w:sz w:val="28"/>
          <w:szCs w:val="28"/>
        </w:rPr>
        <w:t>Verginia</w:t>
      </w:r>
      <w:proofErr w:type="spellEnd"/>
      <w:r w:rsidRPr="00BF68CF">
        <w:rPr>
          <w:rFonts w:ascii="Garamond" w:hAnsi="Garamond"/>
          <w:sz w:val="28"/>
          <w:szCs w:val="28"/>
        </w:rPr>
        <w:t xml:space="preserve"> (cruce de Virginia y </w:t>
      </w:r>
      <w:proofErr w:type="spellStart"/>
      <w:r w:rsidRPr="00BF68CF">
        <w:rPr>
          <w:rFonts w:ascii="Garamond" w:hAnsi="Garamond"/>
          <w:sz w:val="28"/>
          <w:szCs w:val="28"/>
        </w:rPr>
        <w:t>Vergina</w:t>
      </w:r>
      <w:proofErr w:type="spellEnd"/>
      <w:r w:rsidRPr="00BF68CF">
        <w:rPr>
          <w:rFonts w:ascii="Garamond" w:hAnsi="Garamond"/>
          <w:sz w:val="28"/>
          <w:szCs w:val="28"/>
        </w:rPr>
        <w:t>, ‘virgen’).</w:t>
      </w:r>
    </w:p>
    <w:p w14:paraId="0FED640C" w14:textId="77777777" w:rsidR="00BF68CF" w:rsidRPr="00BF68CF" w:rsidRDefault="00BF68CF" w:rsidP="00BF68CF">
      <w:pPr>
        <w:spacing w:line="360" w:lineRule="auto"/>
        <w:jc w:val="both"/>
        <w:rPr>
          <w:rFonts w:ascii="Garamond" w:hAnsi="Garamond"/>
          <w:sz w:val="28"/>
          <w:szCs w:val="28"/>
        </w:rPr>
      </w:pPr>
      <w:proofErr w:type="spellStart"/>
      <w:r w:rsidRPr="00BF68CF">
        <w:rPr>
          <w:rFonts w:ascii="Garamond" w:hAnsi="Garamond"/>
          <w:sz w:val="28"/>
          <w:szCs w:val="28"/>
        </w:rPr>
        <w:t>Vichente</w:t>
      </w:r>
      <w:proofErr w:type="spellEnd"/>
      <w:r w:rsidRPr="00BF68CF">
        <w:rPr>
          <w:rFonts w:ascii="Garamond" w:hAnsi="Garamond"/>
          <w:sz w:val="28"/>
          <w:szCs w:val="28"/>
        </w:rPr>
        <w:t>: ¿lo pronunciamos a la rumana /</w:t>
      </w:r>
      <w:proofErr w:type="spellStart"/>
      <w:r w:rsidRPr="00BF68CF">
        <w:rPr>
          <w:rFonts w:ascii="Garamond" w:hAnsi="Garamond"/>
          <w:sz w:val="28"/>
          <w:szCs w:val="28"/>
        </w:rPr>
        <w:t>vikénte</w:t>
      </w:r>
      <w:proofErr w:type="spellEnd"/>
      <w:r w:rsidRPr="00BF68CF">
        <w:rPr>
          <w:rFonts w:ascii="Garamond" w:hAnsi="Garamond"/>
          <w:sz w:val="28"/>
          <w:szCs w:val="28"/>
        </w:rPr>
        <w:t>/ o a la italiana /</w:t>
      </w:r>
      <w:proofErr w:type="spellStart"/>
      <w:r w:rsidRPr="00BF68CF">
        <w:rPr>
          <w:rFonts w:ascii="Garamond" w:hAnsi="Garamond"/>
          <w:sz w:val="28"/>
          <w:szCs w:val="28"/>
        </w:rPr>
        <w:t>vi</w:t>
      </w:r>
      <w:r w:rsidRPr="00BF68CF">
        <w:rPr>
          <w:sz w:val="28"/>
          <w:szCs w:val="28"/>
        </w:rPr>
        <w:t>ĉ</w:t>
      </w:r>
      <w:r w:rsidRPr="00BF68CF">
        <w:rPr>
          <w:rFonts w:ascii="Garamond" w:hAnsi="Garamond"/>
          <w:sz w:val="28"/>
          <w:szCs w:val="28"/>
        </w:rPr>
        <w:t>énte</w:t>
      </w:r>
      <w:proofErr w:type="spellEnd"/>
      <w:r w:rsidRPr="00BF68CF">
        <w:rPr>
          <w:rFonts w:ascii="Garamond" w:hAnsi="Garamond"/>
          <w:sz w:val="28"/>
          <w:szCs w:val="28"/>
        </w:rPr>
        <w:t>/? Si bien es cierto que su procedencia es latina (</w:t>
      </w:r>
      <w:proofErr w:type="spellStart"/>
      <w:r w:rsidRPr="00BF68CF">
        <w:rPr>
          <w:rFonts w:ascii="Garamond" w:hAnsi="Garamond"/>
          <w:i/>
          <w:sz w:val="28"/>
          <w:szCs w:val="28"/>
        </w:rPr>
        <w:t>vicens</w:t>
      </w:r>
      <w:proofErr w:type="spellEnd"/>
      <w:r w:rsidRPr="00BF68CF">
        <w:rPr>
          <w:rFonts w:ascii="Garamond" w:hAnsi="Garamond"/>
          <w:i/>
          <w:sz w:val="28"/>
          <w:szCs w:val="28"/>
        </w:rPr>
        <w:t>,-</w:t>
      </w:r>
      <w:proofErr w:type="spellStart"/>
      <w:r w:rsidRPr="00BF68CF">
        <w:rPr>
          <w:rFonts w:ascii="Garamond" w:hAnsi="Garamond"/>
          <w:i/>
          <w:sz w:val="28"/>
          <w:szCs w:val="28"/>
        </w:rPr>
        <w:t>ntis</w:t>
      </w:r>
      <w:proofErr w:type="spellEnd"/>
      <w:r w:rsidRPr="00BF68CF">
        <w:rPr>
          <w:rFonts w:ascii="Garamond" w:hAnsi="Garamond"/>
          <w:i/>
          <w:sz w:val="28"/>
          <w:szCs w:val="28"/>
        </w:rPr>
        <w:t xml:space="preserve">, ‘vencedor, que vence’, </w:t>
      </w:r>
      <w:r w:rsidRPr="00BF68CF">
        <w:rPr>
          <w:rFonts w:ascii="Garamond" w:hAnsi="Garamond"/>
          <w:sz w:val="28"/>
          <w:szCs w:val="28"/>
        </w:rPr>
        <w:t>participio presente del verbo</w:t>
      </w:r>
      <w:r w:rsidRPr="00BF68CF">
        <w:rPr>
          <w:rFonts w:ascii="Garamond" w:hAnsi="Garamond"/>
          <w:i/>
          <w:sz w:val="28"/>
          <w:szCs w:val="28"/>
        </w:rPr>
        <w:t xml:space="preserve"> </w:t>
      </w:r>
      <w:proofErr w:type="spellStart"/>
      <w:r w:rsidRPr="00BF68CF">
        <w:rPr>
          <w:rFonts w:ascii="Garamond" w:hAnsi="Garamond"/>
          <w:i/>
          <w:sz w:val="28"/>
          <w:szCs w:val="28"/>
        </w:rPr>
        <w:t>vincere</w:t>
      </w:r>
      <w:proofErr w:type="spellEnd"/>
      <w:r w:rsidRPr="00BF68CF">
        <w:rPr>
          <w:rFonts w:ascii="Garamond" w:hAnsi="Garamond"/>
          <w:sz w:val="28"/>
          <w:szCs w:val="28"/>
        </w:rPr>
        <w:t xml:space="preserve">), no resulta nada frecuente en lengua rumana. Es interesante ver cómo teniendo el mismo origen, hay lenguas </w:t>
      </w:r>
      <w:r w:rsidRPr="00BF68CF">
        <w:rPr>
          <w:rFonts w:ascii="Garamond" w:hAnsi="Garamond"/>
          <w:sz w:val="28"/>
          <w:szCs w:val="28"/>
        </w:rPr>
        <w:lastRenderedPageBreak/>
        <w:t>románicas que han incluido este tipo de antropónimos con origen gramatical, como sucede con Víctor, adjetivo que, curiosamente, significa lo mismo que Vicente.</w:t>
      </w:r>
    </w:p>
    <w:p w14:paraId="77CD1B8A" w14:textId="77777777" w:rsidR="00BF68CF" w:rsidRPr="00BF68CF" w:rsidRDefault="00BF68CF" w:rsidP="00BF68CF">
      <w:pPr>
        <w:spacing w:line="360" w:lineRule="auto"/>
        <w:jc w:val="both"/>
        <w:rPr>
          <w:rFonts w:ascii="Garamond" w:hAnsi="Garamond"/>
          <w:sz w:val="28"/>
          <w:szCs w:val="28"/>
        </w:rPr>
      </w:pPr>
    </w:p>
    <w:p w14:paraId="12A66F54" w14:textId="77777777" w:rsidR="00BF68CF" w:rsidRPr="00BF68CF" w:rsidRDefault="00BF68CF" w:rsidP="00BF68CF">
      <w:pPr>
        <w:spacing w:line="360" w:lineRule="auto"/>
        <w:jc w:val="both"/>
        <w:rPr>
          <w:rFonts w:ascii="Garamond" w:hAnsi="Garamond"/>
          <w:b/>
          <w:sz w:val="28"/>
          <w:szCs w:val="28"/>
        </w:rPr>
      </w:pPr>
      <w:r w:rsidRPr="00BF68CF">
        <w:rPr>
          <w:rFonts w:ascii="Garamond" w:hAnsi="Garamond"/>
          <w:sz w:val="28"/>
          <w:szCs w:val="28"/>
        </w:rPr>
        <w:tab/>
      </w:r>
      <w:r w:rsidRPr="00BF68CF">
        <w:rPr>
          <w:rFonts w:ascii="Garamond" w:hAnsi="Garamond"/>
          <w:b/>
          <w:sz w:val="28"/>
          <w:szCs w:val="28"/>
        </w:rPr>
        <w:t>El ámbito ortográfico y semántico:</w:t>
      </w:r>
    </w:p>
    <w:p w14:paraId="1609961A" w14:textId="77777777" w:rsidR="00BF68CF" w:rsidRPr="00BF68CF" w:rsidRDefault="00BF68CF" w:rsidP="00BF68CF">
      <w:pPr>
        <w:spacing w:line="360" w:lineRule="auto"/>
        <w:ind w:firstLine="708"/>
        <w:jc w:val="both"/>
        <w:rPr>
          <w:rFonts w:ascii="Garamond" w:hAnsi="Garamond"/>
          <w:sz w:val="28"/>
          <w:szCs w:val="28"/>
        </w:rPr>
      </w:pPr>
      <w:r w:rsidRPr="00BF68CF">
        <w:rPr>
          <w:rFonts w:ascii="Garamond" w:hAnsi="Garamond"/>
          <w:sz w:val="28"/>
          <w:szCs w:val="28"/>
        </w:rPr>
        <w:t xml:space="preserve">Muchas veces es la propia lengua la que marca que un nombre se extienda o no. Así, por ejemplo, Ramona (que en España ya no se impone) es perfectamente común en Rumanía (65 casos, sin contar los compuestos), pero no así </w:t>
      </w:r>
      <w:proofErr w:type="spellStart"/>
      <w:r w:rsidRPr="00BF68CF">
        <w:rPr>
          <w:rFonts w:ascii="Garamond" w:hAnsi="Garamond"/>
          <w:sz w:val="28"/>
          <w:szCs w:val="28"/>
        </w:rPr>
        <w:t>Ramon</w:t>
      </w:r>
      <w:proofErr w:type="spellEnd"/>
      <w:r w:rsidRPr="00BF68CF">
        <w:rPr>
          <w:rFonts w:ascii="Garamond" w:hAnsi="Garamond"/>
          <w:sz w:val="28"/>
          <w:szCs w:val="28"/>
        </w:rPr>
        <w:t xml:space="preserve"> (2), que en nuestro país es usual. Creemos que es la propia terminación “-</w:t>
      </w:r>
      <w:proofErr w:type="spellStart"/>
      <w:r w:rsidRPr="00BF68CF">
        <w:rPr>
          <w:rFonts w:ascii="Garamond" w:hAnsi="Garamond"/>
          <w:sz w:val="28"/>
          <w:szCs w:val="28"/>
        </w:rPr>
        <w:t>on</w:t>
      </w:r>
      <w:proofErr w:type="spellEnd"/>
      <w:r w:rsidRPr="00BF68CF">
        <w:rPr>
          <w:rFonts w:ascii="Garamond" w:hAnsi="Garamond"/>
          <w:sz w:val="28"/>
          <w:szCs w:val="28"/>
        </w:rPr>
        <w:t>” la causante de este rechazo en el ámbito del país balcánico. Sucede lo mismo con Simona, habitual en rumano (</w:t>
      </w:r>
      <w:proofErr w:type="spellStart"/>
      <w:r w:rsidRPr="00BF68CF">
        <w:rPr>
          <w:rFonts w:ascii="Garamond" w:hAnsi="Garamond"/>
          <w:sz w:val="28"/>
          <w:szCs w:val="28"/>
        </w:rPr>
        <w:t>Ricarda</w:t>
      </w:r>
      <w:proofErr w:type="spellEnd"/>
      <w:r w:rsidRPr="00BF68CF">
        <w:rPr>
          <w:rFonts w:ascii="Garamond" w:hAnsi="Garamond"/>
          <w:sz w:val="28"/>
          <w:szCs w:val="28"/>
        </w:rPr>
        <w:t xml:space="preserve"> Simona), pero no así Simón.</w:t>
      </w:r>
    </w:p>
    <w:p w14:paraId="56EDD4C9" w14:textId="10DDD4AE" w:rsidR="00DF47A1" w:rsidRPr="00BF68CF" w:rsidRDefault="00BF68CF" w:rsidP="00BF68CF">
      <w:pPr>
        <w:spacing w:line="360" w:lineRule="auto"/>
        <w:ind w:firstLine="708"/>
        <w:jc w:val="both"/>
        <w:rPr>
          <w:rFonts w:ascii="Garamond" w:hAnsi="Garamond"/>
          <w:sz w:val="28"/>
          <w:szCs w:val="28"/>
        </w:rPr>
      </w:pPr>
      <w:r w:rsidRPr="00BF68CF">
        <w:rPr>
          <w:rFonts w:ascii="Garamond" w:hAnsi="Garamond"/>
          <w:sz w:val="28"/>
          <w:szCs w:val="28"/>
        </w:rPr>
        <w:t xml:space="preserve">Angustias, Dolores, Soledad, Piedad, Caridad... son nombres que se explican por la existencia de una Virgen. Traducido al rumano sonaría espantosamente mal llamarse, respectivamente, </w:t>
      </w:r>
      <w:proofErr w:type="spellStart"/>
      <w:r w:rsidRPr="00BF68CF">
        <w:rPr>
          <w:rFonts w:ascii="Garamond" w:hAnsi="Garamond"/>
          <w:sz w:val="28"/>
          <w:szCs w:val="28"/>
        </w:rPr>
        <w:t>Zbuciumuri</w:t>
      </w:r>
      <w:proofErr w:type="spellEnd"/>
      <w:r w:rsidRPr="00BF68CF">
        <w:rPr>
          <w:rFonts w:ascii="Garamond" w:hAnsi="Garamond"/>
          <w:sz w:val="28"/>
          <w:szCs w:val="28"/>
        </w:rPr>
        <w:t xml:space="preserve">, </w:t>
      </w:r>
      <w:proofErr w:type="spellStart"/>
      <w:r w:rsidRPr="00BF68CF">
        <w:rPr>
          <w:rFonts w:ascii="Garamond" w:hAnsi="Garamond"/>
          <w:sz w:val="28"/>
          <w:szCs w:val="28"/>
        </w:rPr>
        <w:t>Dureri</w:t>
      </w:r>
      <w:proofErr w:type="spellEnd"/>
      <w:r w:rsidRPr="00BF68CF">
        <w:rPr>
          <w:rFonts w:ascii="Garamond" w:hAnsi="Garamond"/>
          <w:sz w:val="28"/>
          <w:szCs w:val="28"/>
        </w:rPr>
        <w:t xml:space="preserve">, </w:t>
      </w:r>
      <w:proofErr w:type="spellStart"/>
      <w:r w:rsidRPr="00BF68CF">
        <w:rPr>
          <w:rFonts w:ascii="Garamond" w:hAnsi="Garamond"/>
          <w:sz w:val="28"/>
          <w:szCs w:val="28"/>
        </w:rPr>
        <w:t>Singur</w:t>
      </w:r>
      <w:r w:rsidRPr="00BF68CF">
        <w:rPr>
          <w:sz w:val="28"/>
          <w:szCs w:val="28"/>
        </w:rPr>
        <w:t>ă</w:t>
      </w:r>
      <w:r w:rsidRPr="00BF68CF">
        <w:rPr>
          <w:rFonts w:ascii="Garamond" w:hAnsi="Garamond"/>
          <w:sz w:val="28"/>
          <w:szCs w:val="28"/>
        </w:rPr>
        <w:t>tate</w:t>
      </w:r>
      <w:proofErr w:type="spellEnd"/>
      <w:r w:rsidRPr="00BF68CF">
        <w:rPr>
          <w:rFonts w:ascii="Garamond" w:hAnsi="Garamond"/>
          <w:sz w:val="28"/>
          <w:szCs w:val="28"/>
        </w:rPr>
        <w:t xml:space="preserve">, </w:t>
      </w:r>
      <w:proofErr w:type="spellStart"/>
      <w:r w:rsidRPr="00BF68CF">
        <w:rPr>
          <w:rFonts w:ascii="Garamond" w:hAnsi="Garamond"/>
          <w:sz w:val="28"/>
          <w:szCs w:val="28"/>
        </w:rPr>
        <w:t>Pietate</w:t>
      </w:r>
      <w:proofErr w:type="spellEnd"/>
      <w:r w:rsidRPr="00BF68CF">
        <w:rPr>
          <w:rFonts w:ascii="Garamond" w:hAnsi="Garamond"/>
          <w:sz w:val="28"/>
          <w:szCs w:val="28"/>
        </w:rPr>
        <w:t xml:space="preserve"> o </w:t>
      </w:r>
      <w:proofErr w:type="spellStart"/>
      <w:r w:rsidRPr="00BF68CF">
        <w:rPr>
          <w:rFonts w:ascii="Garamond" w:hAnsi="Garamond"/>
          <w:sz w:val="28"/>
          <w:szCs w:val="28"/>
        </w:rPr>
        <w:t>Caritate</w:t>
      </w:r>
      <w:proofErr w:type="spellEnd"/>
      <w:r w:rsidRPr="00BF68CF">
        <w:rPr>
          <w:rFonts w:ascii="Garamond" w:hAnsi="Garamond"/>
          <w:sz w:val="28"/>
          <w:szCs w:val="28"/>
        </w:rPr>
        <w:t xml:space="preserve">. Recogemos, no obstante 10 casos del nombre </w:t>
      </w:r>
      <w:proofErr w:type="spellStart"/>
      <w:r w:rsidRPr="00BF68CF">
        <w:rPr>
          <w:rFonts w:ascii="Garamond" w:hAnsi="Garamond"/>
          <w:sz w:val="28"/>
          <w:szCs w:val="28"/>
        </w:rPr>
        <w:t>Speran</w:t>
      </w:r>
      <w:r w:rsidRPr="00BF68CF">
        <w:rPr>
          <w:sz w:val="28"/>
          <w:szCs w:val="28"/>
        </w:rPr>
        <w:t>ţ</w:t>
      </w:r>
      <w:r w:rsidRPr="00BF68CF">
        <w:rPr>
          <w:rFonts w:ascii="Garamond" w:hAnsi="Garamond"/>
          <w:sz w:val="28"/>
          <w:szCs w:val="28"/>
        </w:rPr>
        <w:t>a</w:t>
      </w:r>
      <w:proofErr w:type="spellEnd"/>
      <w:r w:rsidRPr="00BF68CF">
        <w:rPr>
          <w:rFonts w:ascii="Garamond" w:hAnsi="Garamond"/>
          <w:sz w:val="28"/>
          <w:szCs w:val="28"/>
        </w:rPr>
        <w:t>, tomados posiblemente del italiano o, en su defecto, del español o portugués. Al ser un nombre bastante ajeno al sistema onomástico rumano habría que rastrear si pertenecen a una misma zona y tratar de averiguar las razones de su introducción. Lo curioso es que 9 de esas 10 pertenecen al grupo de mediana edad (de 20 a 50 años).</w:t>
      </w:r>
    </w:p>
    <w:sectPr w:rsidR="00DF47A1" w:rsidRPr="00BF68CF" w:rsidSect="00111EB5">
      <w:headerReference w:type="default" r:id="rId8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1BBA13" w14:textId="77777777" w:rsidR="00D625E1" w:rsidRDefault="00D625E1" w:rsidP="0097419E">
      <w:r>
        <w:separator/>
      </w:r>
    </w:p>
  </w:endnote>
  <w:endnote w:type="continuationSeparator" w:id="0">
    <w:p w14:paraId="7B908579" w14:textId="77777777" w:rsidR="00D625E1" w:rsidRDefault="00D625E1" w:rsidP="00974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MS Mincho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2921DE" w14:textId="77777777" w:rsidR="00D625E1" w:rsidRDefault="00D625E1" w:rsidP="0097419E">
      <w:r>
        <w:separator/>
      </w:r>
    </w:p>
  </w:footnote>
  <w:footnote w:type="continuationSeparator" w:id="0">
    <w:p w14:paraId="7844E6E3" w14:textId="77777777" w:rsidR="00D625E1" w:rsidRDefault="00D625E1" w:rsidP="0097419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541ADB" w14:textId="77777777" w:rsidR="00111EB5" w:rsidRDefault="00111EB5" w:rsidP="00111EB5">
    <w:pPr>
      <w:pStyle w:val="Encabezado"/>
      <w:tabs>
        <w:tab w:val="clear" w:pos="8504"/>
      </w:tabs>
      <w:jc w:val="both"/>
    </w:pPr>
    <w:r>
      <w:rPr>
        <w:rFonts w:ascii="Arial" w:hAnsi="Arial" w:cs="Arial"/>
        <w:b/>
        <w:noProof/>
      </w:rPr>
      <w:t xml:space="preserve">Proyecto 140: </w:t>
    </w:r>
    <w:r w:rsidRPr="009667E0">
      <w:rPr>
        <w:rFonts w:ascii="Arial" w:hAnsi="Arial" w:cs="Arial"/>
        <w:b/>
        <w:noProof/>
      </w:rPr>
      <w:t>“</w:t>
    </w:r>
    <w:r w:rsidRPr="003E6135">
      <w:rPr>
        <w:rFonts w:ascii="Arial" w:hAnsi="Arial" w:cs="Arial"/>
        <w:b/>
        <w:bCs/>
        <w:shd w:val="clear" w:color="auto" w:fill="FFFFFF"/>
      </w:rPr>
      <w:t>Nuevos recursos didácticos para el aula digital: tradiciones antroponímicas del M</w:t>
    </w:r>
    <w:r>
      <w:rPr>
        <w:rFonts w:ascii="Arial" w:hAnsi="Arial" w:cs="Arial"/>
        <w:b/>
        <w:bCs/>
        <w:shd w:val="clear" w:color="auto" w:fill="FFFFFF"/>
      </w:rPr>
      <w:t>adrid multicultural”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509CC"/>
    <w:multiLevelType w:val="hybridMultilevel"/>
    <w:tmpl w:val="2F22A33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3EB"/>
    <w:rsid w:val="00054E9A"/>
    <w:rsid w:val="00072C13"/>
    <w:rsid w:val="00111EB5"/>
    <w:rsid w:val="001D7214"/>
    <w:rsid w:val="00384F53"/>
    <w:rsid w:val="006E33EB"/>
    <w:rsid w:val="0097419E"/>
    <w:rsid w:val="00A449F9"/>
    <w:rsid w:val="00B83864"/>
    <w:rsid w:val="00BF68CF"/>
    <w:rsid w:val="00C141FB"/>
    <w:rsid w:val="00D625E1"/>
    <w:rsid w:val="00DF47A1"/>
    <w:rsid w:val="00E5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13D97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3E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E33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33EB"/>
    <w:rPr>
      <w:rFonts w:ascii="Tahoma" w:eastAsia="Times New Roman" w:hAnsi="Tahoma" w:cs="Tahoma"/>
      <w:sz w:val="16"/>
      <w:szCs w:val="16"/>
      <w:lang w:val="es-ES_tradnl" w:eastAsia="es-ES"/>
    </w:rPr>
  </w:style>
  <w:style w:type="paragraph" w:customStyle="1" w:styleId="HTMLPreformatted5">
    <w:name w:val="HTML Preformatted5"/>
    <w:basedOn w:val="Normal"/>
    <w:rsid w:val="00DF47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s-ES"/>
    </w:rPr>
  </w:style>
  <w:style w:type="character" w:customStyle="1" w:styleId="HTMLTypewriter5">
    <w:name w:val="HTML Typewriter5"/>
    <w:basedOn w:val="Fuentedeprrafopredeter"/>
    <w:rsid w:val="00DF47A1"/>
    <w:rPr>
      <w:rFonts w:ascii="Courier New" w:hAnsi="Courier New"/>
      <w:sz w:val="20"/>
    </w:rPr>
  </w:style>
  <w:style w:type="character" w:customStyle="1" w:styleId="Hyperlink5">
    <w:name w:val="Hyperlink5"/>
    <w:basedOn w:val="Fuentedeprrafopredeter"/>
    <w:rsid w:val="00DF47A1"/>
    <w:rPr>
      <w:color w:val="0000FF"/>
      <w:u w:val="single"/>
    </w:rPr>
  </w:style>
  <w:style w:type="paragraph" w:styleId="Textonotapie">
    <w:name w:val="footnote text"/>
    <w:basedOn w:val="Normal"/>
    <w:link w:val="TextonotapieCar"/>
    <w:semiHidden/>
    <w:rsid w:val="0097419E"/>
    <w:pPr>
      <w:overflowPunct/>
      <w:autoSpaceDE/>
      <w:autoSpaceDN/>
      <w:adjustRightInd/>
      <w:textAlignment w:val="auto"/>
    </w:pPr>
  </w:style>
  <w:style w:type="character" w:customStyle="1" w:styleId="TextonotapieCar">
    <w:name w:val="Texto nota pie Car"/>
    <w:basedOn w:val="Fuentedeprrafopredeter"/>
    <w:link w:val="Textonotapie"/>
    <w:semiHidden/>
    <w:rsid w:val="0097419E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Refdenotaalpie">
    <w:name w:val="footnote reference"/>
    <w:basedOn w:val="Fuentedeprrafopredeter"/>
    <w:semiHidden/>
    <w:rsid w:val="0097419E"/>
    <w:rPr>
      <w:vertAlign w:val="superscript"/>
    </w:rPr>
  </w:style>
  <w:style w:type="paragraph" w:styleId="Textodecuerpo3">
    <w:name w:val="Body Text 3"/>
    <w:basedOn w:val="Normal"/>
    <w:link w:val="Textodecuerpo3Car"/>
    <w:semiHidden/>
    <w:rsid w:val="0097419E"/>
    <w:pPr>
      <w:tabs>
        <w:tab w:val="left" w:pos="-720"/>
        <w:tab w:val="left" w:pos="720"/>
        <w:tab w:val="num" w:pos="1985"/>
      </w:tabs>
      <w:suppressAutoHyphens/>
      <w:overflowPunct/>
      <w:autoSpaceDE/>
      <w:autoSpaceDN/>
      <w:adjustRightInd/>
      <w:spacing w:line="360" w:lineRule="auto"/>
      <w:jc w:val="both"/>
      <w:textAlignment w:val="auto"/>
    </w:pPr>
    <w:rPr>
      <w:spacing w:val="-3"/>
      <w:sz w:val="24"/>
      <w:szCs w:val="24"/>
    </w:rPr>
  </w:style>
  <w:style w:type="character" w:customStyle="1" w:styleId="Textodecuerpo3Car">
    <w:name w:val="Texto de cuerpo 3 Car"/>
    <w:basedOn w:val="Fuentedeprrafopredeter"/>
    <w:link w:val="Textodecuerpo3"/>
    <w:semiHidden/>
    <w:rsid w:val="0097419E"/>
    <w:rPr>
      <w:rFonts w:ascii="Times New Roman" w:eastAsia="Times New Roman" w:hAnsi="Times New Roman" w:cs="Times New Roman"/>
      <w:spacing w:val="-3"/>
      <w:sz w:val="24"/>
      <w:szCs w:val="24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A449F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449F9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A449F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449F9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449F9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449F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449F9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111EB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11EB5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111EB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11EB5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decuerpo">
    <w:name w:val="Body Text"/>
    <w:basedOn w:val="Normal"/>
    <w:link w:val="TextodecuerpoCar"/>
    <w:uiPriority w:val="99"/>
    <w:semiHidden/>
    <w:unhideWhenUsed/>
    <w:rsid w:val="00BF68CF"/>
    <w:pPr>
      <w:spacing w:after="120"/>
    </w:pPr>
  </w:style>
  <w:style w:type="character" w:customStyle="1" w:styleId="TextodecuerpoCar">
    <w:name w:val="Texto de cuerpo Car"/>
    <w:basedOn w:val="Fuentedeprrafopredeter"/>
    <w:link w:val="Textodecuerpo"/>
    <w:uiPriority w:val="99"/>
    <w:semiHidden/>
    <w:rsid w:val="00BF68CF"/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3E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E33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33EB"/>
    <w:rPr>
      <w:rFonts w:ascii="Tahoma" w:eastAsia="Times New Roman" w:hAnsi="Tahoma" w:cs="Tahoma"/>
      <w:sz w:val="16"/>
      <w:szCs w:val="16"/>
      <w:lang w:val="es-ES_tradnl" w:eastAsia="es-ES"/>
    </w:rPr>
  </w:style>
  <w:style w:type="paragraph" w:customStyle="1" w:styleId="HTMLPreformatted5">
    <w:name w:val="HTML Preformatted5"/>
    <w:basedOn w:val="Normal"/>
    <w:rsid w:val="00DF47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s-ES"/>
    </w:rPr>
  </w:style>
  <w:style w:type="character" w:customStyle="1" w:styleId="HTMLTypewriter5">
    <w:name w:val="HTML Typewriter5"/>
    <w:basedOn w:val="Fuentedeprrafopredeter"/>
    <w:rsid w:val="00DF47A1"/>
    <w:rPr>
      <w:rFonts w:ascii="Courier New" w:hAnsi="Courier New"/>
      <w:sz w:val="20"/>
    </w:rPr>
  </w:style>
  <w:style w:type="character" w:customStyle="1" w:styleId="Hyperlink5">
    <w:name w:val="Hyperlink5"/>
    <w:basedOn w:val="Fuentedeprrafopredeter"/>
    <w:rsid w:val="00DF47A1"/>
    <w:rPr>
      <w:color w:val="0000FF"/>
      <w:u w:val="single"/>
    </w:rPr>
  </w:style>
  <w:style w:type="paragraph" w:styleId="Textonotapie">
    <w:name w:val="footnote text"/>
    <w:basedOn w:val="Normal"/>
    <w:link w:val="TextonotapieCar"/>
    <w:semiHidden/>
    <w:rsid w:val="0097419E"/>
    <w:pPr>
      <w:overflowPunct/>
      <w:autoSpaceDE/>
      <w:autoSpaceDN/>
      <w:adjustRightInd/>
      <w:textAlignment w:val="auto"/>
    </w:pPr>
  </w:style>
  <w:style w:type="character" w:customStyle="1" w:styleId="TextonotapieCar">
    <w:name w:val="Texto nota pie Car"/>
    <w:basedOn w:val="Fuentedeprrafopredeter"/>
    <w:link w:val="Textonotapie"/>
    <w:semiHidden/>
    <w:rsid w:val="0097419E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Refdenotaalpie">
    <w:name w:val="footnote reference"/>
    <w:basedOn w:val="Fuentedeprrafopredeter"/>
    <w:semiHidden/>
    <w:rsid w:val="0097419E"/>
    <w:rPr>
      <w:vertAlign w:val="superscript"/>
    </w:rPr>
  </w:style>
  <w:style w:type="paragraph" w:styleId="Textodecuerpo3">
    <w:name w:val="Body Text 3"/>
    <w:basedOn w:val="Normal"/>
    <w:link w:val="Textodecuerpo3Car"/>
    <w:semiHidden/>
    <w:rsid w:val="0097419E"/>
    <w:pPr>
      <w:tabs>
        <w:tab w:val="left" w:pos="-720"/>
        <w:tab w:val="left" w:pos="720"/>
        <w:tab w:val="num" w:pos="1985"/>
      </w:tabs>
      <w:suppressAutoHyphens/>
      <w:overflowPunct/>
      <w:autoSpaceDE/>
      <w:autoSpaceDN/>
      <w:adjustRightInd/>
      <w:spacing w:line="360" w:lineRule="auto"/>
      <w:jc w:val="both"/>
      <w:textAlignment w:val="auto"/>
    </w:pPr>
    <w:rPr>
      <w:spacing w:val="-3"/>
      <w:sz w:val="24"/>
      <w:szCs w:val="24"/>
    </w:rPr>
  </w:style>
  <w:style w:type="character" w:customStyle="1" w:styleId="Textodecuerpo3Car">
    <w:name w:val="Texto de cuerpo 3 Car"/>
    <w:basedOn w:val="Fuentedeprrafopredeter"/>
    <w:link w:val="Textodecuerpo3"/>
    <w:semiHidden/>
    <w:rsid w:val="0097419E"/>
    <w:rPr>
      <w:rFonts w:ascii="Times New Roman" w:eastAsia="Times New Roman" w:hAnsi="Times New Roman" w:cs="Times New Roman"/>
      <w:spacing w:val="-3"/>
      <w:sz w:val="24"/>
      <w:szCs w:val="24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A449F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449F9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A449F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449F9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449F9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449F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449F9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111EB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11EB5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111EB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11EB5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decuerpo">
    <w:name w:val="Body Text"/>
    <w:basedOn w:val="Normal"/>
    <w:link w:val="TextodecuerpoCar"/>
    <w:uiPriority w:val="99"/>
    <w:semiHidden/>
    <w:unhideWhenUsed/>
    <w:rsid w:val="00BF68CF"/>
    <w:pPr>
      <w:spacing w:after="120"/>
    </w:pPr>
  </w:style>
  <w:style w:type="character" w:customStyle="1" w:styleId="TextodecuerpoCar">
    <w:name w:val="Texto de cuerpo Car"/>
    <w:basedOn w:val="Fuentedeprrafopredeter"/>
    <w:link w:val="Textodecuerpo"/>
    <w:uiPriority w:val="99"/>
    <w:semiHidden/>
    <w:rsid w:val="00BF68CF"/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380</Words>
  <Characters>2096</Characters>
  <Application>Microsoft Macintosh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Jorge</cp:lastModifiedBy>
  <cp:revision>4</cp:revision>
  <dcterms:created xsi:type="dcterms:W3CDTF">2017-05-19T06:14:00Z</dcterms:created>
  <dcterms:modified xsi:type="dcterms:W3CDTF">2017-05-19T06:32:00Z</dcterms:modified>
</cp:coreProperties>
</file>