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7E3EE" w14:textId="725B8217" w:rsidR="00C84924" w:rsidRPr="00B80E4C" w:rsidRDefault="00C84924" w:rsidP="00257221">
      <w:pPr>
        <w:pStyle w:val="Ttulo1"/>
        <w:rPr>
          <w:rFonts w:ascii="Times New Roman" w:hAnsi="Times New Roman" w:cs="Times New Roman"/>
          <w:color w:val="auto"/>
          <w:sz w:val="32"/>
          <w:szCs w:val="32"/>
        </w:rPr>
      </w:pPr>
      <w:r w:rsidRPr="00B80E4C">
        <w:rPr>
          <w:rFonts w:ascii="Times New Roman" w:hAnsi="Times New Roman" w:cs="Times New Roman"/>
          <w:color w:val="auto"/>
          <w:sz w:val="32"/>
          <w:szCs w:val="32"/>
        </w:rPr>
        <w:t>Título de</w:t>
      </w:r>
      <w:r w:rsidR="00F16550" w:rsidRPr="00B80E4C">
        <w:rPr>
          <w:rFonts w:ascii="Times New Roman" w:hAnsi="Times New Roman" w:cs="Times New Roman"/>
          <w:color w:val="auto"/>
          <w:sz w:val="32"/>
          <w:szCs w:val="32"/>
        </w:rPr>
        <w:t>l artículo</w:t>
      </w:r>
    </w:p>
    <w:p w14:paraId="3E99E2E0" w14:textId="1474E5C1" w:rsidR="00B80E4C" w:rsidRPr="00B35414" w:rsidRDefault="00B35414" w:rsidP="00F70B34">
      <w:pPr>
        <w:jc w:val="both"/>
        <w:rPr>
          <w:rFonts w:cs="Times New Roman"/>
          <w:szCs w:val="24"/>
        </w:rPr>
      </w:pPr>
      <w:r w:rsidRPr="00B35414">
        <w:rPr>
          <w:rFonts w:eastAsia="Times New Roman" w:cs="Times New Roman"/>
          <w:color w:val="454545"/>
          <w:szCs w:val="24"/>
          <w:lang w:eastAsia="es-ES"/>
        </w:rPr>
        <w:t>Nomb</w:t>
      </w:r>
      <w:r w:rsidR="008339F5">
        <w:rPr>
          <w:rFonts w:eastAsia="Times New Roman" w:cs="Times New Roman"/>
          <w:color w:val="454545"/>
          <w:szCs w:val="24"/>
          <w:lang w:eastAsia="es-ES"/>
        </w:rPr>
        <w:t>re completo d</w:t>
      </w:r>
      <w:r w:rsidR="00F70B34">
        <w:rPr>
          <w:rFonts w:eastAsia="Times New Roman" w:cs="Times New Roman"/>
          <w:color w:val="454545"/>
          <w:szCs w:val="24"/>
          <w:lang w:eastAsia="es-ES"/>
        </w:rPr>
        <w:t>el autor</w:t>
      </w:r>
      <w:r w:rsidR="00F70B34">
        <w:rPr>
          <w:rStyle w:val="Refdenotaalpie"/>
          <w:rFonts w:eastAsia="Times New Roman" w:cs="Times New Roman"/>
          <w:color w:val="454545"/>
          <w:szCs w:val="24"/>
          <w:lang w:eastAsia="es-ES"/>
        </w:rPr>
        <w:footnoteReference w:id="1"/>
      </w:r>
    </w:p>
    <w:p w14:paraId="33E5711B" w14:textId="6EFAE669" w:rsidR="00B80E4C" w:rsidRPr="00B80E4C" w:rsidRDefault="00B80E4C" w:rsidP="00B80E4C">
      <w:pPr>
        <w:pStyle w:val="Resumen"/>
        <w:spacing w:line="240" w:lineRule="auto"/>
        <w:rPr>
          <w:sz w:val="24"/>
          <w:szCs w:val="24"/>
        </w:rPr>
      </w:pPr>
      <w:r w:rsidRPr="00B80E4C">
        <w:rPr>
          <w:b/>
          <w:sz w:val="24"/>
          <w:szCs w:val="24"/>
        </w:rPr>
        <w:t>Resumen</w:t>
      </w:r>
      <w:r>
        <w:rPr>
          <w:b/>
          <w:sz w:val="24"/>
          <w:szCs w:val="24"/>
        </w:rPr>
        <w:t>:</w:t>
      </w:r>
      <w:r w:rsidRPr="00B80E4C">
        <w:rPr>
          <w:b/>
          <w:sz w:val="24"/>
          <w:szCs w:val="24"/>
        </w:rPr>
        <w:t xml:space="preserve"> </w:t>
      </w:r>
      <w:bookmarkStart w:id="0" w:name="_Hlk72676004"/>
      <w:r w:rsidRPr="00B80E4C">
        <w:rPr>
          <w:sz w:val="24"/>
          <w:szCs w:val="24"/>
        </w:rPr>
        <w:t xml:space="preserve">Y ¿si fuera el derecho una historia romana proyectada por analogía e imperialismo hasta en el seno de las sociedades “primitivas” estudiadas por los antropólogos? El objetivo de este artículo consiste en tomar en consideración la propiedad del derecho de ser él-mismo la ciencia de sus razonamientos y de sus prácticas, lo cual introduce desviaciones recurrentes en las tentativas de estudio antropológico de lo jurídico ya que, para el derecho, lo descriptivo es inseparable de lo prescriptivo. Una dificultad epistemológica importante surge con respecto a la confesión indígena, es decir, con respecto al fenómeno mediante el cual unas concepciones culturales locales están formuladas en los términos alienantes sacados del cuerpo jurídico. </w:t>
      </w:r>
    </w:p>
    <w:bookmarkEnd w:id="0"/>
    <w:p w14:paraId="0430E77D" w14:textId="0A6DF58D" w:rsidR="00B80E4C" w:rsidRPr="00B80E4C" w:rsidRDefault="00B80E4C" w:rsidP="00B80E4C">
      <w:pPr>
        <w:pStyle w:val="Palabrasclave"/>
        <w:spacing w:line="240" w:lineRule="auto"/>
        <w:rPr>
          <w:sz w:val="24"/>
          <w:szCs w:val="24"/>
        </w:rPr>
      </w:pPr>
      <w:r w:rsidRPr="00B80E4C">
        <w:rPr>
          <w:b/>
          <w:sz w:val="24"/>
          <w:szCs w:val="24"/>
        </w:rPr>
        <w:t xml:space="preserve">Palabras clave: </w:t>
      </w:r>
      <w:r w:rsidR="004566ED" w:rsidRPr="004566ED">
        <w:rPr>
          <w:bCs w:val="0"/>
          <w:sz w:val="24"/>
          <w:szCs w:val="24"/>
        </w:rPr>
        <w:t>Historia;</w:t>
      </w:r>
      <w:r w:rsidR="004566ED">
        <w:rPr>
          <w:b/>
          <w:sz w:val="24"/>
          <w:szCs w:val="24"/>
        </w:rPr>
        <w:t xml:space="preserve"> </w:t>
      </w:r>
      <w:r w:rsidR="004566ED">
        <w:rPr>
          <w:sz w:val="24"/>
          <w:szCs w:val="24"/>
        </w:rPr>
        <w:t>a</w:t>
      </w:r>
      <w:r w:rsidRPr="00B80E4C">
        <w:rPr>
          <w:sz w:val="24"/>
          <w:szCs w:val="24"/>
        </w:rPr>
        <w:t>ntropología del derecho; relativismo cultural; confesión indígena</w:t>
      </w:r>
      <w:r w:rsidR="004566ED">
        <w:rPr>
          <w:sz w:val="24"/>
          <w:szCs w:val="24"/>
        </w:rPr>
        <w:t>.</w:t>
      </w:r>
    </w:p>
    <w:p w14:paraId="16EFF41C" w14:textId="77777777" w:rsidR="00E004A7" w:rsidRPr="00B35414" w:rsidRDefault="00257221" w:rsidP="00F16550">
      <w:pPr>
        <w:pStyle w:val="Ttulo1"/>
        <w:jc w:val="both"/>
        <w:rPr>
          <w:rFonts w:ascii="Times New Roman" w:hAnsi="Times New Roman" w:cs="Times New Roman"/>
        </w:rPr>
      </w:pPr>
      <w:r w:rsidRPr="00B35414">
        <w:rPr>
          <w:rFonts w:ascii="Times New Roman" w:hAnsi="Times New Roman" w:cs="Times New Roman"/>
          <w:color w:val="auto"/>
        </w:rPr>
        <w:t xml:space="preserve">1. </w:t>
      </w:r>
      <w:r w:rsidR="00C84924" w:rsidRPr="00B35414">
        <w:rPr>
          <w:rFonts w:ascii="Times New Roman" w:hAnsi="Times New Roman" w:cs="Times New Roman"/>
          <w:color w:val="auto"/>
        </w:rPr>
        <w:t xml:space="preserve">Apartado de </w:t>
      </w:r>
      <w:r w:rsidRPr="00B35414">
        <w:rPr>
          <w:rFonts w:ascii="Times New Roman" w:hAnsi="Times New Roman" w:cs="Times New Roman"/>
          <w:color w:val="auto"/>
        </w:rPr>
        <w:t>primer nivel</w:t>
      </w:r>
      <w:r w:rsidRPr="00B35414">
        <w:rPr>
          <w:rFonts w:ascii="Times New Roman" w:hAnsi="Times New Roman" w:cs="Times New Roman"/>
        </w:rPr>
        <w:tab/>
      </w:r>
    </w:p>
    <w:p w14:paraId="0E749710" w14:textId="77777777" w:rsidR="00257221" w:rsidRPr="00257221" w:rsidRDefault="00257221" w:rsidP="00F16550">
      <w:pPr>
        <w:spacing w:line="240" w:lineRule="auto"/>
        <w:jc w:val="both"/>
        <w:rPr>
          <w:lang w:val="en-US"/>
        </w:rPr>
      </w:pPr>
      <w:r w:rsidRPr="00257221">
        <w:rPr>
          <w:lang w:val="en-US"/>
        </w:rPr>
        <w:t xml:space="preserve">Lorem ipsum dolor sit </w:t>
      </w:r>
      <w:proofErr w:type="spellStart"/>
      <w:r w:rsidRPr="00257221">
        <w:rPr>
          <w:lang w:val="en-US"/>
        </w:rPr>
        <w:t>amet</w:t>
      </w:r>
      <w:proofErr w:type="spellEnd"/>
      <w:r w:rsidRPr="00257221">
        <w:rPr>
          <w:lang w:val="en-US"/>
        </w:rPr>
        <w:t xml:space="preserve">, </w:t>
      </w:r>
      <w:proofErr w:type="spellStart"/>
      <w:r w:rsidRPr="00257221">
        <w:rPr>
          <w:lang w:val="en-US"/>
        </w:rPr>
        <w:t>consectetur</w:t>
      </w:r>
      <w:proofErr w:type="spellEnd"/>
      <w:r w:rsidRPr="00257221">
        <w:rPr>
          <w:lang w:val="en-US"/>
        </w:rPr>
        <w:t xml:space="preserve"> </w:t>
      </w:r>
      <w:proofErr w:type="spellStart"/>
      <w:r w:rsidRPr="00257221">
        <w:rPr>
          <w:lang w:val="en-US"/>
        </w:rPr>
        <w:t>adipiscing</w:t>
      </w:r>
      <w:proofErr w:type="spellEnd"/>
      <w:r w:rsidRPr="00257221">
        <w:rPr>
          <w:lang w:val="en-US"/>
        </w:rPr>
        <w:t xml:space="preserve"> </w:t>
      </w:r>
      <w:proofErr w:type="spellStart"/>
      <w:r w:rsidRPr="00257221">
        <w:rPr>
          <w:lang w:val="en-US"/>
        </w:rPr>
        <w:t>elit</w:t>
      </w:r>
      <w:proofErr w:type="spellEnd"/>
      <w:r w:rsidRPr="00257221">
        <w:rPr>
          <w:lang w:val="en-US"/>
        </w:rPr>
        <w:t xml:space="preserve">. </w:t>
      </w:r>
      <w:proofErr w:type="spellStart"/>
      <w:r w:rsidRPr="00257221">
        <w:rPr>
          <w:lang w:val="en-US"/>
        </w:rPr>
        <w:t>Curabitur</w:t>
      </w:r>
      <w:proofErr w:type="spellEnd"/>
      <w:r w:rsidRPr="00257221">
        <w:rPr>
          <w:lang w:val="en-US"/>
        </w:rPr>
        <w:t xml:space="preserve"> </w:t>
      </w:r>
      <w:proofErr w:type="spellStart"/>
      <w:r w:rsidRPr="00257221">
        <w:rPr>
          <w:lang w:val="en-US"/>
        </w:rPr>
        <w:t>mollis</w:t>
      </w:r>
      <w:proofErr w:type="spellEnd"/>
      <w:r w:rsidRPr="00257221">
        <w:rPr>
          <w:lang w:val="en-US"/>
        </w:rPr>
        <w:t xml:space="preserve"> </w:t>
      </w:r>
      <w:proofErr w:type="spellStart"/>
      <w:r w:rsidRPr="00257221">
        <w:rPr>
          <w:lang w:val="en-US"/>
        </w:rPr>
        <w:t>egestas</w:t>
      </w:r>
      <w:proofErr w:type="spellEnd"/>
      <w:r w:rsidRPr="00257221">
        <w:rPr>
          <w:lang w:val="en-US"/>
        </w:rPr>
        <w:t xml:space="preserve"> lorem, in </w:t>
      </w:r>
      <w:proofErr w:type="spellStart"/>
      <w:r w:rsidRPr="00257221">
        <w:rPr>
          <w:lang w:val="en-US"/>
        </w:rPr>
        <w:t>euismod</w:t>
      </w:r>
      <w:proofErr w:type="spellEnd"/>
      <w:r w:rsidRPr="00257221">
        <w:rPr>
          <w:lang w:val="en-US"/>
        </w:rPr>
        <w:t xml:space="preserve"> </w:t>
      </w:r>
      <w:proofErr w:type="spellStart"/>
      <w:r w:rsidRPr="00257221">
        <w:rPr>
          <w:lang w:val="en-US"/>
        </w:rPr>
        <w:t>neque</w:t>
      </w:r>
      <w:proofErr w:type="spellEnd"/>
      <w:r w:rsidRPr="00257221">
        <w:rPr>
          <w:lang w:val="en-US"/>
        </w:rPr>
        <w:t xml:space="preserve"> fermentum vitae. </w:t>
      </w:r>
      <w:proofErr w:type="spellStart"/>
      <w:r w:rsidRPr="00257221">
        <w:rPr>
          <w:lang w:val="en-US"/>
        </w:rPr>
        <w:t>Curabitur</w:t>
      </w:r>
      <w:proofErr w:type="spellEnd"/>
      <w:r w:rsidRPr="00257221">
        <w:rPr>
          <w:lang w:val="en-US"/>
        </w:rPr>
        <w:t xml:space="preserve"> </w:t>
      </w:r>
      <w:proofErr w:type="spellStart"/>
      <w:r w:rsidRPr="00257221">
        <w:rPr>
          <w:lang w:val="en-US"/>
        </w:rPr>
        <w:t>quam</w:t>
      </w:r>
      <w:proofErr w:type="spellEnd"/>
      <w:r w:rsidRPr="00257221">
        <w:rPr>
          <w:lang w:val="en-US"/>
        </w:rPr>
        <w:t xml:space="preserve"> </w:t>
      </w:r>
      <w:proofErr w:type="spellStart"/>
      <w:r w:rsidRPr="00257221">
        <w:rPr>
          <w:lang w:val="en-US"/>
        </w:rPr>
        <w:t>neque</w:t>
      </w:r>
      <w:proofErr w:type="spellEnd"/>
      <w:r w:rsidRPr="00257221">
        <w:rPr>
          <w:lang w:val="en-US"/>
        </w:rPr>
        <w:t xml:space="preserve">, </w:t>
      </w:r>
      <w:proofErr w:type="spellStart"/>
      <w:r w:rsidRPr="00257221">
        <w:rPr>
          <w:lang w:val="en-US"/>
        </w:rPr>
        <w:t>euismod</w:t>
      </w:r>
      <w:proofErr w:type="spellEnd"/>
      <w:r w:rsidRPr="00257221">
        <w:rPr>
          <w:lang w:val="en-US"/>
        </w:rPr>
        <w:t xml:space="preserve"> in </w:t>
      </w:r>
      <w:proofErr w:type="spellStart"/>
      <w:r w:rsidRPr="00257221">
        <w:rPr>
          <w:lang w:val="en-US"/>
        </w:rPr>
        <w:t>dapibus</w:t>
      </w:r>
      <w:proofErr w:type="spellEnd"/>
      <w:r w:rsidRPr="00257221">
        <w:rPr>
          <w:lang w:val="en-US"/>
        </w:rPr>
        <w:t xml:space="preserve"> </w:t>
      </w:r>
      <w:proofErr w:type="spellStart"/>
      <w:r w:rsidRPr="00257221">
        <w:rPr>
          <w:lang w:val="en-US"/>
        </w:rPr>
        <w:t>eget</w:t>
      </w:r>
      <w:proofErr w:type="spellEnd"/>
      <w:r w:rsidRPr="00257221">
        <w:rPr>
          <w:lang w:val="en-US"/>
        </w:rPr>
        <w:t xml:space="preserve">, </w:t>
      </w:r>
      <w:proofErr w:type="spellStart"/>
      <w:r w:rsidRPr="00257221">
        <w:rPr>
          <w:lang w:val="en-US"/>
        </w:rPr>
        <w:t>imperdiet</w:t>
      </w:r>
      <w:proofErr w:type="spellEnd"/>
      <w:r w:rsidRPr="00257221">
        <w:rPr>
          <w:lang w:val="en-US"/>
        </w:rPr>
        <w:t xml:space="preserve"> et </w:t>
      </w:r>
      <w:proofErr w:type="spellStart"/>
      <w:r w:rsidRPr="00257221">
        <w:rPr>
          <w:lang w:val="en-US"/>
        </w:rPr>
        <w:t>sapien</w:t>
      </w:r>
      <w:proofErr w:type="spellEnd"/>
      <w:r w:rsidRPr="00257221">
        <w:rPr>
          <w:lang w:val="en-US"/>
        </w:rPr>
        <w:t xml:space="preserve">. </w:t>
      </w:r>
      <w:r>
        <w:t xml:space="preserve">Quisque ac </w:t>
      </w:r>
      <w:proofErr w:type="spellStart"/>
      <w:r>
        <w:t>metus</w:t>
      </w:r>
      <w:proofErr w:type="spellEnd"/>
      <w:r>
        <w:t xml:space="preserve"> magna. </w:t>
      </w:r>
      <w:proofErr w:type="spellStart"/>
      <w:r>
        <w:t>Etiam</w:t>
      </w:r>
      <w:proofErr w:type="spellEnd"/>
      <w:r>
        <w:t xml:space="preserve"> </w:t>
      </w:r>
      <w:proofErr w:type="spellStart"/>
      <w:r>
        <w:t>scelerisque</w:t>
      </w:r>
      <w:proofErr w:type="spellEnd"/>
      <w:r>
        <w:t xml:space="preserve"> </w:t>
      </w:r>
      <w:proofErr w:type="spellStart"/>
      <w:r>
        <w:t>tincidunt</w:t>
      </w:r>
      <w:proofErr w:type="spellEnd"/>
      <w:r>
        <w:t xml:space="preserve"> </w:t>
      </w:r>
      <w:proofErr w:type="spellStart"/>
      <w:r>
        <w:t>tristique</w:t>
      </w:r>
      <w:proofErr w:type="spellEnd"/>
      <w:r>
        <w:t xml:space="preserve">. </w:t>
      </w:r>
      <w:proofErr w:type="spellStart"/>
      <w:r>
        <w:t>Nulla</w:t>
      </w:r>
      <w:proofErr w:type="spellEnd"/>
      <w:r>
        <w:t xml:space="preserve"> </w:t>
      </w:r>
      <w:proofErr w:type="spellStart"/>
      <w:r>
        <w:t>vel</w:t>
      </w:r>
      <w:proofErr w:type="spellEnd"/>
      <w:r>
        <w:t xml:space="preserve"> </w:t>
      </w:r>
      <w:proofErr w:type="spellStart"/>
      <w:r>
        <w:t>turpis</w:t>
      </w:r>
      <w:proofErr w:type="spellEnd"/>
      <w:r>
        <w:t xml:space="preserve"> </w:t>
      </w:r>
      <w:proofErr w:type="spellStart"/>
      <w:r>
        <w:t>eget</w:t>
      </w:r>
      <w:proofErr w:type="spellEnd"/>
      <w:r>
        <w:t xml:space="preserve"> </w:t>
      </w:r>
      <w:proofErr w:type="spellStart"/>
      <w:r>
        <w:t>lectus</w:t>
      </w:r>
      <w:proofErr w:type="spellEnd"/>
      <w:r>
        <w:t xml:space="preserve"> </w:t>
      </w:r>
      <w:proofErr w:type="spellStart"/>
      <w:r>
        <w:t>vulputate</w:t>
      </w:r>
      <w:proofErr w:type="spellEnd"/>
      <w:r>
        <w:t xml:space="preserve"> </w:t>
      </w:r>
      <w:proofErr w:type="spellStart"/>
      <w:r>
        <w:t>mollis</w:t>
      </w:r>
      <w:proofErr w:type="spellEnd"/>
      <w:r>
        <w:t xml:space="preserve">. Nunc </w:t>
      </w:r>
      <w:proofErr w:type="spellStart"/>
      <w:r>
        <w:t>egestas</w:t>
      </w:r>
      <w:proofErr w:type="spellEnd"/>
      <w:r>
        <w:t xml:space="preserve"> </w:t>
      </w:r>
      <w:proofErr w:type="spellStart"/>
      <w:r>
        <w:t>maximus</w:t>
      </w:r>
      <w:proofErr w:type="spellEnd"/>
      <w:r>
        <w:t xml:space="preserve"> </w:t>
      </w:r>
      <w:proofErr w:type="spellStart"/>
      <w:r>
        <w:t>rutrum</w:t>
      </w:r>
      <w:proofErr w:type="spellEnd"/>
      <w:r>
        <w:t xml:space="preserve">. </w:t>
      </w:r>
      <w:r w:rsidRPr="00257221">
        <w:rPr>
          <w:lang w:val="en-US"/>
        </w:rPr>
        <w:t xml:space="preserve">Maecenas dui </w:t>
      </w:r>
      <w:proofErr w:type="spellStart"/>
      <w:r w:rsidRPr="00257221">
        <w:rPr>
          <w:lang w:val="en-US"/>
        </w:rPr>
        <w:t>augue</w:t>
      </w:r>
      <w:proofErr w:type="spellEnd"/>
      <w:r w:rsidRPr="00257221">
        <w:rPr>
          <w:lang w:val="en-US"/>
        </w:rPr>
        <w:t xml:space="preserve">, </w:t>
      </w:r>
      <w:proofErr w:type="spellStart"/>
      <w:r w:rsidRPr="00257221">
        <w:rPr>
          <w:lang w:val="en-US"/>
        </w:rPr>
        <w:t>vehicula</w:t>
      </w:r>
      <w:proofErr w:type="spellEnd"/>
      <w:r w:rsidRPr="00257221">
        <w:rPr>
          <w:lang w:val="en-US"/>
        </w:rPr>
        <w:t xml:space="preserve"> et </w:t>
      </w:r>
      <w:proofErr w:type="spellStart"/>
      <w:r w:rsidRPr="00257221">
        <w:rPr>
          <w:lang w:val="en-US"/>
        </w:rPr>
        <w:t>vulputate</w:t>
      </w:r>
      <w:proofErr w:type="spellEnd"/>
      <w:r w:rsidRPr="00257221">
        <w:rPr>
          <w:lang w:val="en-US"/>
        </w:rPr>
        <w:t xml:space="preserve"> </w:t>
      </w:r>
      <w:proofErr w:type="spellStart"/>
      <w:r w:rsidRPr="00257221">
        <w:rPr>
          <w:lang w:val="en-US"/>
        </w:rPr>
        <w:t>eu</w:t>
      </w:r>
      <w:proofErr w:type="spellEnd"/>
      <w:r w:rsidRPr="00257221">
        <w:rPr>
          <w:lang w:val="en-US"/>
        </w:rPr>
        <w:t xml:space="preserve">, </w:t>
      </w:r>
      <w:proofErr w:type="spellStart"/>
      <w:r w:rsidRPr="00257221">
        <w:rPr>
          <w:lang w:val="en-US"/>
        </w:rPr>
        <w:t>laoreet</w:t>
      </w:r>
      <w:proofErr w:type="spellEnd"/>
      <w:r w:rsidRPr="00257221">
        <w:rPr>
          <w:lang w:val="en-US"/>
        </w:rPr>
        <w:t xml:space="preserve"> at </w:t>
      </w:r>
      <w:proofErr w:type="spellStart"/>
      <w:r w:rsidRPr="00257221">
        <w:rPr>
          <w:lang w:val="en-US"/>
        </w:rPr>
        <w:t>augue</w:t>
      </w:r>
      <w:proofErr w:type="spellEnd"/>
      <w:r>
        <w:rPr>
          <w:rStyle w:val="Refdenotaalpie"/>
        </w:rPr>
        <w:footnoteReference w:id="2"/>
      </w:r>
      <w:r w:rsidRPr="00257221">
        <w:rPr>
          <w:lang w:val="en-US"/>
        </w:rPr>
        <w:t>.</w:t>
      </w:r>
    </w:p>
    <w:p w14:paraId="29D3FFD4" w14:textId="77777777" w:rsidR="00257221" w:rsidRPr="00B35414" w:rsidRDefault="00C84924" w:rsidP="00F16550">
      <w:pPr>
        <w:pStyle w:val="Ttulo2"/>
        <w:spacing w:line="240" w:lineRule="auto"/>
        <w:jc w:val="both"/>
        <w:rPr>
          <w:rFonts w:ascii="Times New Roman" w:hAnsi="Times New Roman" w:cs="Times New Roman"/>
          <w:color w:val="auto"/>
        </w:rPr>
      </w:pPr>
      <w:r w:rsidRPr="00B35414">
        <w:rPr>
          <w:rFonts w:ascii="Times New Roman" w:hAnsi="Times New Roman" w:cs="Times New Roman"/>
          <w:color w:val="auto"/>
        </w:rPr>
        <w:t>1.1. Apartado de segundo nivel</w:t>
      </w:r>
    </w:p>
    <w:p w14:paraId="450A38A3" w14:textId="77777777" w:rsidR="00257221" w:rsidRPr="00257221" w:rsidRDefault="00257221" w:rsidP="00F16550">
      <w:pPr>
        <w:spacing w:line="240" w:lineRule="auto"/>
        <w:jc w:val="both"/>
        <w:rPr>
          <w:lang w:val="en-US"/>
        </w:rPr>
      </w:pPr>
      <w:r w:rsidRPr="00257221">
        <w:rPr>
          <w:lang w:val="en-US"/>
        </w:rPr>
        <w:t xml:space="preserve">Lorem ipsum dolor sit </w:t>
      </w:r>
      <w:proofErr w:type="spellStart"/>
      <w:r w:rsidRPr="00257221">
        <w:rPr>
          <w:lang w:val="en-US"/>
        </w:rPr>
        <w:t>amet</w:t>
      </w:r>
      <w:proofErr w:type="spellEnd"/>
      <w:r w:rsidRPr="00257221">
        <w:rPr>
          <w:lang w:val="en-US"/>
        </w:rPr>
        <w:t xml:space="preserve">, </w:t>
      </w:r>
      <w:proofErr w:type="spellStart"/>
      <w:r w:rsidRPr="00257221">
        <w:rPr>
          <w:lang w:val="en-US"/>
        </w:rPr>
        <w:t>consectetur</w:t>
      </w:r>
      <w:proofErr w:type="spellEnd"/>
      <w:r w:rsidRPr="00257221">
        <w:rPr>
          <w:lang w:val="en-US"/>
        </w:rPr>
        <w:t xml:space="preserve"> </w:t>
      </w:r>
      <w:proofErr w:type="spellStart"/>
      <w:r w:rsidRPr="00257221">
        <w:rPr>
          <w:lang w:val="en-US"/>
        </w:rPr>
        <w:t>adipiscing</w:t>
      </w:r>
      <w:proofErr w:type="spellEnd"/>
      <w:r w:rsidRPr="00257221">
        <w:rPr>
          <w:lang w:val="en-US"/>
        </w:rPr>
        <w:t xml:space="preserve"> </w:t>
      </w:r>
      <w:proofErr w:type="spellStart"/>
      <w:r w:rsidRPr="00257221">
        <w:rPr>
          <w:lang w:val="en-US"/>
        </w:rPr>
        <w:t>elit</w:t>
      </w:r>
      <w:proofErr w:type="spellEnd"/>
      <w:r w:rsidRPr="00257221">
        <w:rPr>
          <w:lang w:val="en-US"/>
        </w:rPr>
        <w:t xml:space="preserve">. </w:t>
      </w:r>
      <w:proofErr w:type="spellStart"/>
      <w:r w:rsidRPr="00257221">
        <w:rPr>
          <w:lang w:val="en-US"/>
        </w:rPr>
        <w:t>Curabitur</w:t>
      </w:r>
      <w:proofErr w:type="spellEnd"/>
      <w:r w:rsidRPr="00257221">
        <w:rPr>
          <w:lang w:val="en-US"/>
        </w:rPr>
        <w:t xml:space="preserve"> </w:t>
      </w:r>
      <w:proofErr w:type="spellStart"/>
      <w:r w:rsidRPr="00257221">
        <w:rPr>
          <w:lang w:val="en-US"/>
        </w:rPr>
        <w:t>mollis</w:t>
      </w:r>
      <w:proofErr w:type="spellEnd"/>
      <w:r w:rsidRPr="00257221">
        <w:rPr>
          <w:lang w:val="en-US"/>
        </w:rPr>
        <w:t xml:space="preserve"> </w:t>
      </w:r>
      <w:proofErr w:type="spellStart"/>
      <w:r w:rsidRPr="00257221">
        <w:rPr>
          <w:lang w:val="en-US"/>
        </w:rPr>
        <w:t>egestas</w:t>
      </w:r>
      <w:proofErr w:type="spellEnd"/>
      <w:r w:rsidRPr="00257221">
        <w:rPr>
          <w:lang w:val="en-US"/>
        </w:rPr>
        <w:t xml:space="preserve"> lorem, in </w:t>
      </w:r>
      <w:proofErr w:type="spellStart"/>
      <w:r w:rsidRPr="00257221">
        <w:rPr>
          <w:lang w:val="en-US"/>
        </w:rPr>
        <w:t>euismod</w:t>
      </w:r>
      <w:proofErr w:type="spellEnd"/>
      <w:r w:rsidRPr="00257221">
        <w:rPr>
          <w:lang w:val="en-US"/>
        </w:rPr>
        <w:t xml:space="preserve"> </w:t>
      </w:r>
      <w:proofErr w:type="spellStart"/>
      <w:r w:rsidRPr="00257221">
        <w:rPr>
          <w:lang w:val="en-US"/>
        </w:rPr>
        <w:t>neque</w:t>
      </w:r>
      <w:proofErr w:type="spellEnd"/>
      <w:r w:rsidRPr="00257221">
        <w:rPr>
          <w:lang w:val="en-US"/>
        </w:rPr>
        <w:t xml:space="preserve"> fermentum vitae. </w:t>
      </w:r>
      <w:proofErr w:type="spellStart"/>
      <w:r w:rsidRPr="00257221">
        <w:rPr>
          <w:lang w:val="en-US"/>
        </w:rPr>
        <w:t>Curabitur</w:t>
      </w:r>
      <w:proofErr w:type="spellEnd"/>
      <w:r w:rsidRPr="00257221">
        <w:rPr>
          <w:lang w:val="en-US"/>
        </w:rPr>
        <w:t xml:space="preserve"> </w:t>
      </w:r>
      <w:proofErr w:type="spellStart"/>
      <w:r w:rsidRPr="00257221">
        <w:rPr>
          <w:lang w:val="en-US"/>
        </w:rPr>
        <w:t>quam</w:t>
      </w:r>
      <w:proofErr w:type="spellEnd"/>
      <w:r w:rsidRPr="00257221">
        <w:rPr>
          <w:lang w:val="en-US"/>
        </w:rPr>
        <w:t xml:space="preserve"> </w:t>
      </w:r>
      <w:proofErr w:type="spellStart"/>
      <w:r w:rsidRPr="00257221">
        <w:rPr>
          <w:lang w:val="en-US"/>
        </w:rPr>
        <w:t>neque</w:t>
      </w:r>
      <w:proofErr w:type="spellEnd"/>
      <w:r w:rsidRPr="00257221">
        <w:rPr>
          <w:lang w:val="en-US"/>
        </w:rPr>
        <w:t xml:space="preserve">, </w:t>
      </w:r>
      <w:proofErr w:type="spellStart"/>
      <w:r w:rsidRPr="00257221">
        <w:rPr>
          <w:lang w:val="en-US"/>
        </w:rPr>
        <w:t>euismod</w:t>
      </w:r>
      <w:proofErr w:type="spellEnd"/>
      <w:r w:rsidRPr="00257221">
        <w:rPr>
          <w:lang w:val="en-US"/>
        </w:rPr>
        <w:t xml:space="preserve"> in </w:t>
      </w:r>
      <w:proofErr w:type="spellStart"/>
      <w:r w:rsidRPr="00257221">
        <w:rPr>
          <w:lang w:val="en-US"/>
        </w:rPr>
        <w:t>dapibus</w:t>
      </w:r>
      <w:proofErr w:type="spellEnd"/>
      <w:r w:rsidRPr="00257221">
        <w:rPr>
          <w:lang w:val="en-US"/>
        </w:rPr>
        <w:t xml:space="preserve"> </w:t>
      </w:r>
      <w:proofErr w:type="spellStart"/>
      <w:r w:rsidRPr="00257221">
        <w:rPr>
          <w:lang w:val="en-US"/>
        </w:rPr>
        <w:t>eget</w:t>
      </w:r>
      <w:proofErr w:type="spellEnd"/>
      <w:r w:rsidRPr="00257221">
        <w:rPr>
          <w:lang w:val="en-US"/>
        </w:rPr>
        <w:t xml:space="preserve">, </w:t>
      </w:r>
      <w:proofErr w:type="spellStart"/>
      <w:r w:rsidRPr="00257221">
        <w:rPr>
          <w:lang w:val="en-US"/>
        </w:rPr>
        <w:t>imperdiet</w:t>
      </w:r>
      <w:proofErr w:type="spellEnd"/>
      <w:r w:rsidRPr="00257221">
        <w:rPr>
          <w:lang w:val="en-US"/>
        </w:rPr>
        <w:t xml:space="preserve"> et </w:t>
      </w:r>
      <w:proofErr w:type="spellStart"/>
      <w:r w:rsidRPr="00257221">
        <w:rPr>
          <w:lang w:val="en-US"/>
        </w:rPr>
        <w:t>sapien</w:t>
      </w:r>
      <w:proofErr w:type="spellEnd"/>
      <w:r w:rsidRPr="00257221">
        <w:rPr>
          <w:lang w:val="en-US"/>
        </w:rPr>
        <w:t xml:space="preserve">. </w:t>
      </w:r>
      <w:r>
        <w:t xml:space="preserve">Quisque ac </w:t>
      </w:r>
      <w:proofErr w:type="spellStart"/>
      <w:r>
        <w:t>metus</w:t>
      </w:r>
      <w:proofErr w:type="spellEnd"/>
      <w:r>
        <w:t xml:space="preserve"> magna. </w:t>
      </w:r>
      <w:proofErr w:type="spellStart"/>
      <w:r>
        <w:t>Etiam</w:t>
      </w:r>
      <w:proofErr w:type="spellEnd"/>
      <w:r>
        <w:t xml:space="preserve"> </w:t>
      </w:r>
      <w:proofErr w:type="spellStart"/>
      <w:r>
        <w:t>scelerisque</w:t>
      </w:r>
      <w:proofErr w:type="spellEnd"/>
      <w:r>
        <w:t xml:space="preserve"> </w:t>
      </w:r>
      <w:proofErr w:type="spellStart"/>
      <w:r>
        <w:t>tincidunt</w:t>
      </w:r>
      <w:proofErr w:type="spellEnd"/>
      <w:r>
        <w:t xml:space="preserve"> </w:t>
      </w:r>
      <w:proofErr w:type="spellStart"/>
      <w:r>
        <w:t>tristique</w:t>
      </w:r>
      <w:proofErr w:type="spellEnd"/>
      <w:r>
        <w:t xml:space="preserve">. </w:t>
      </w:r>
      <w:proofErr w:type="spellStart"/>
      <w:r>
        <w:t>Nulla</w:t>
      </w:r>
      <w:proofErr w:type="spellEnd"/>
      <w:r>
        <w:t xml:space="preserve"> </w:t>
      </w:r>
      <w:proofErr w:type="spellStart"/>
      <w:r>
        <w:t>vel</w:t>
      </w:r>
      <w:proofErr w:type="spellEnd"/>
      <w:r>
        <w:t xml:space="preserve"> </w:t>
      </w:r>
      <w:proofErr w:type="spellStart"/>
      <w:r>
        <w:t>turpis</w:t>
      </w:r>
      <w:proofErr w:type="spellEnd"/>
      <w:r>
        <w:t xml:space="preserve"> </w:t>
      </w:r>
      <w:proofErr w:type="spellStart"/>
      <w:r>
        <w:t>eget</w:t>
      </w:r>
      <w:proofErr w:type="spellEnd"/>
      <w:r>
        <w:t xml:space="preserve"> </w:t>
      </w:r>
      <w:proofErr w:type="spellStart"/>
      <w:r>
        <w:t>lectus</w:t>
      </w:r>
      <w:proofErr w:type="spellEnd"/>
      <w:r>
        <w:t xml:space="preserve"> </w:t>
      </w:r>
      <w:proofErr w:type="spellStart"/>
      <w:r>
        <w:t>vulputate</w:t>
      </w:r>
      <w:proofErr w:type="spellEnd"/>
      <w:r>
        <w:t xml:space="preserve"> </w:t>
      </w:r>
      <w:proofErr w:type="spellStart"/>
      <w:r>
        <w:t>mollis</w:t>
      </w:r>
      <w:proofErr w:type="spellEnd"/>
      <w:r>
        <w:t xml:space="preserve">. Nunc </w:t>
      </w:r>
      <w:proofErr w:type="spellStart"/>
      <w:r>
        <w:t>egestas</w:t>
      </w:r>
      <w:proofErr w:type="spellEnd"/>
      <w:r>
        <w:t xml:space="preserve"> </w:t>
      </w:r>
      <w:proofErr w:type="spellStart"/>
      <w:r>
        <w:t>maximus</w:t>
      </w:r>
      <w:proofErr w:type="spellEnd"/>
      <w:r>
        <w:t xml:space="preserve"> </w:t>
      </w:r>
      <w:proofErr w:type="spellStart"/>
      <w:r>
        <w:t>rutrum</w:t>
      </w:r>
      <w:proofErr w:type="spellEnd"/>
      <w:r>
        <w:t xml:space="preserve">. </w:t>
      </w:r>
      <w:r w:rsidRPr="00257221">
        <w:rPr>
          <w:lang w:val="en-US"/>
        </w:rPr>
        <w:t xml:space="preserve">Maecenas dui </w:t>
      </w:r>
      <w:proofErr w:type="spellStart"/>
      <w:r w:rsidRPr="00257221">
        <w:rPr>
          <w:lang w:val="en-US"/>
        </w:rPr>
        <w:t>augue</w:t>
      </w:r>
      <w:proofErr w:type="spellEnd"/>
      <w:r w:rsidRPr="00257221">
        <w:rPr>
          <w:lang w:val="en-US"/>
        </w:rPr>
        <w:t xml:space="preserve">, </w:t>
      </w:r>
      <w:proofErr w:type="spellStart"/>
      <w:r w:rsidRPr="00257221">
        <w:rPr>
          <w:lang w:val="en-US"/>
        </w:rPr>
        <w:t>vehicula</w:t>
      </w:r>
      <w:proofErr w:type="spellEnd"/>
      <w:r w:rsidRPr="00257221">
        <w:rPr>
          <w:lang w:val="en-US"/>
        </w:rPr>
        <w:t xml:space="preserve"> et </w:t>
      </w:r>
      <w:proofErr w:type="spellStart"/>
      <w:r w:rsidRPr="00257221">
        <w:rPr>
          <w:lang w:val="en-US"/>
        </w:rPr>
        <w:t>vulputate</w:t>
      </w:r>
      <w:proofErr w:type="spellEnd"/>
      <w:r w:rsidRPr="00257221">
        <w:rPr>
          <w:lang w:val="en-US"/>
        </w:rPr>
        <w:t xml:space="preserve"> </w:t>
      </w:r>
      <w:proofErr w:type="spellStart"/>
      <w:r w:rsidRPr="00257221">
        <w:rPr>
          <w:lang w:val="en-US"/>
        </w:rPr>
        <w:t>eu</w:t>
      </w:r>
      <w:proofErr w:type="spellEnd"/>
      <w:r w:rsidRPr="00257221">
        <w:rPr>
          <w:lang w:val="en-US"/>
        </w:rPr>
        <w:t xml:space="preserve">, </w:t>
      </w:r>
      <w:proofErr w:type="spellStart"/>
      <w:r w:rsidRPr="00257221">
        <w:rPr>
          <w:lang w:val="en-US"/>
        </w:rPr>
        <w:t>laoreet</w:t>
      </w:r>
      <w:proofErr w:type="spellEnd"/>
      <w:r w:rsidRPr="00257221">
        <w:rPr>
          <w:lang w:val="en-US"/>
        </w:rPr>
        <w:t xml:space="preserve"> at </w:t>
      </w:r>
      <w:proofErr w:type="spellStart"/>
      <w:r w:rsidRPr="00257221">
        <w:rPr>
          <w:lang w:val="en-US"/>
        </w:rPr>
        <w:t>augue</w:t>
      </w:r>
      <w:proofErr w:type="spellEnd"/>
      <w:r w:rsidRPr="00257221">
        <w:rPr>
          <w:lang w:val="en-US"/>
        </w:rPr>
        <w:t>.</w:t>
      </w:r>
    </w:p>
    <w:p w14:paraId="342BB023" w14:textId="77777777" w:rsidR="00257221" w:rsidRPr="00B35414" w:rsidRDefault="00C84924" w:rsidP="00F16550">
      <w:pPr>
        <w:pStyle w:val="Ttulo3"/>
        <w:spacing w:line="240" w:lineRule="auto"/>
        <w:jc w:val="both"/>
        <w:rPr>
          <w:rFonts w:ascii="Times New Roman" w:hAnsi="Times New Roman" w:cs="Times New Roman"/>
          <w:color w:val="auto"/>
        </w:rPr>
      </w:pPr>
      <w:r w:rsidRPr="00B35414">
        <w:rPr>
          <w:rFonts w:ascii="Times New Roman" w:hAnsi="Times New Roman" w:cs="Times New Roman"/>
          <w:color w:val="auto"/>
        </w:rPr>
        <w:t>1.1.1. Apartado de tercer nivel</w:t>
      </w:r>
    </w:p>
    <w:p w14:paraId="0B111046" w14:textId="77777777" w:rsidR="00257221" w:rsidRPr="00257221" w:rsidRDefault="00257221" w:rsidP="00F16550">
      <w:pPr>
        <w:spacing w:line="240" w:lineRule="auto"/>
        <w:jc w:val="both"/>
        <w:rPr>
          <w:lang w:val="en-US"/>
        </w:rPr>
      </w:pPr>
      <w:r w:rsidRPr="00257221">
        <w:rPr>
          <w:lang w:val="en-US"/>
        </w:rPr>
        <w:t xml:space="preserve">Lorem ipsum dolor sit </w:t>
      </w:r>
      <w:proofErr w:type="spellStart"/>
      <w:r w:rsidRPr="00257221">
        <w:rPr>
          <w:lang w:val="en-US"/>
        </w:rPr>
        <w:t>amet</w:t>
      </w:r>
      <w:proofErr w:type="spellEnd"/>
      <w:r w:rsidRPr="00257221">
        <w:rPr>
          <w:lang w:val="en-US"/>
        </w:rPr>
        <w:t xml:space="preserve">, </w:t>
      </w:r>
      <w:proofErr w:type="spellStart"/>
      <w:r w:rsidRPr="00257221">
        <w:rPr>
          <w:lang w:val="en-US"/>
        </w:rPr>
        <w:t>consectetur</w:t>
      </w:r>
      <w:proofErr w:type="spellEnd"/>
      <w:r w:rsidRPr="00257221">
        <w:rPr>
          <w:lang w:val="en-US"/>
        </w:rPr>
        <w:t xml:space="preserve"> </w:t>
      </w:r>
      <w:proofErr w:type="spellStart"/>
      <w:r w:rsidRPr="00257221">
        <w:rPr>
          <w:lang w:val="en-US"/>
        </w:rPr>
        <w:t>adipiscing</w:t>
      </w:r>
      <w:proofErr w:type="spellEnd"/>
      <w:r w:rsidRPr="00257221">
        <w:rPr>
          <w:lang w:val="en-US"/>
        </w:rPr>
        <w:t xml:space="preserve"> </w:t>
      </w:r>
      <w:proofErr w:type="spellStart"/>
      <w:r w:rsidRPr="00257221">
        <w:rPr>
          <w:lang w:val="en-US"/>
        </w:rPr>
        <w:t>elit</w:t>
      </w:r>
      <w:proofErr w:type="spellEnd"/>
      <w:r w:rsidRPr="00257221">
        <w:rPr>
          <w:lang w:val="en-US"/>
        </w:rPr>
        <w:t xml:space="preserve">. </w:t>
      </w:r>
      <w:proofErr w:type="spellStart"/>
      <w:r w:rsidRPr="00257221">
        <w:rPr>
          <w:lang w:val="en-US"/>
        </w:rPr>
        <w:t>Curabitur</w:t>
      </w:r>
      <w:proofErr w:type="spellEnd"/>
      <w:r w:rsidRPr="00257221">
        <w:rPr>
          <w:lang w:val="en-US"/>
        </w:rPr>
        <w:t xml:space="preserve"> </w:t>
      </w:r>
      <w:proofErr w:type="spellStart"/>
      <w:r w:rsidRPr="00257221">
        <w:rPr>
          <w:lang w:val="en-US"/>
        </w:rPr>
        <w:t>mollis</w:t>
      </w:r>
      <w:proofErr w:type="spellEnd"/>
      <w:r w:rsidRPr="00257221">
        <w:rPr>
          <w:lang w:val="en-US"/>
        </w:rPr>
        <w:t xml:space="preserve"> </w:t>
      </w:r>
      <w:proofErr w:type="spellStart"/>
      <w:r w:rsidRPr="00257221">
        <w:rPr>
          <w:lang w:val="en-US"/>
        </w:rPr>
        <w:t>egestas</w:t>
      </w:r>
      <w:proofErr w:type="spellEnd"/>
      <w:r w:rsidRPr="00257221">
        <w:rPr>
          <w:lang w:val="en-US"/>
        </w:rPr>
        <w:t xml:space="preserve"> lorem, in </w:t>
      </w:r>
      <w:proofErr w:type="spellStart"/>
      <w:r w:rsidRPr="00257221">
        <w:rPr>
          <w:lang w:val="en-US"/>
        </w:rPr>
        <w:t>euismod</w:t>
      </w:r>
      <w:proofErr w:type="spellEnd"/>
      <w:r w:rsidRPr="00257221">
        <w:rPr>
          <w:lang w:val="en-US"/>
        </w:rPr>
        <w:t xml:space="preserve"> </w:t>
      </w:r>
      <w:proofErr w:type="spellStart"/>
      <w:r w:rsidRPr="00257221">
        <w:rPr>
          <w:lang w:val="en-US"/>
        </w:rPr>
        <w:t>neque</w:t>
      </w:r>
      <w:proofErr w:type="spellEnd"/>
      <w:r w:rsidRPr="00257221">
        <w:rPr>
          <w:lang w:val="en-US"/>
        </w:rPr>
        <w:t xml:space="preserve"> fermentum vitae. </w:t>
      </w:r>
      <w:proofErr w:type="spellStart"/>
      <w:r w:rsidRPr="00257221">
        <w:rPr>
          <w:lang w:val="en-US"/>
        </w:rPr>
        <w:t>Curabitur</w:t>
      </w:r>
      <w:proofErr w:type="spellEnd"/>
      <w:r w:rsidRPr="00257221">
        <w:rPr>
          <w:lang w:val="en-US"/>
        </w:rPr>
        <w:t xml:space="preserve"> </w:t>
      </w:r>
      <w:proofErr w:type="spellStart"/>
      <w:r w:rsidRPr="00257221">
        <w:rPr>
          <w:lang w:val="en-US"/>
        </w:rPr>
        <w:t>quam</w:t>
      </w:r>
      <w:proofErr w:type="spellEnd"/>
      <w:r w:rsidRPr="00257221">
        <w:rPr>
          <w:lang w:val="en-US"/>
        </w:rPr>
        <w:t xml:space="preserve"> </w:t>
      </w:r>
      <w:proofErr w:type="spellStart"/>
      <w:r w:rsidRPr="00257221">
        <w:rPr>
          <w:lang w:val="en-US"/>
        </w:rPr>
        <w:t>neque</w:t>
      </w:r>
      <w:proofErr w:type="spellEnd"/>
      <w:r w:rsidRPr="00257221">
        <w:rPr>
          <w:lang w:val="en-US"/>
        </w:rPr>
        <w:t xml:space="preserve">, </w:t>
      </w:r>
      <w:proofErr w:type="spellStart"/>
      <w:r w:rsidRPr="00257221">
        <w:rPr>
          <w:lang w:val="en-US"/>
        </w:rPr>
        <w:t>euismod</w:t>
      </w:r>
      <w:proofErr w:type="spellEnd"/>
      <w:r w:rsidRPr="00257221">
        <w:rPr>
          <w:lang w:val="en-US"/>
        </w:rPr>
        <w:t xml:space="preserve"> in </w:t>
      </w:r>
      <w:proofErr w:type="spellStart"/>
      <w:r w:rsidRPr="00257221">
        <w:rPr>
          <w:lang w:val="en-US"/>
        </w:rPr>
        <w:t>dapibus</w:t>
      </w:r>
      <w:proofErr w:type="spellEnd"/>
      <w:r w:rsidRPr="00257221">
        <w:rPr>
          <w:lang w:val="en-US"/>
        </w:rPr>
        <w:t xml:space="preserve"> </w:t>
      </w:r>
      <w:proofErr w:type="spellStart"/>
      <w:r w:rsidRPr="00257221">
        <w:rPr>
          <w:lang w:val="en-US"/>
        </w:rPr>
        <w:t>eget</w:t>
      </w:r>
      <w:proofErr w:type="spellEnd"/>
      <w:r w:rsidRPr="00257221">
        <w:rPr>
          <w:lang w:val="en-US"/>
        </w:rPr>
        <w:t xml:space="preserve">, </w:t>
      </w:r>
      <w:proofErr w:type="spellStart"/>
      <w:r w:rsidRPr="00257221">
        <w:rPr>
          <w:lang w:val="en-US"/>
        </w:rPr>
        <w:t>imperdiet</w:t>
      </w:r>
      <w:proofErr w:type="spellEnd"/>
      <w:r w:rsidRPr="00257221">
        <w:rPr>
          <w:lang w:val="en-US"/>
        </w:rPr>
        <w:t xml:space="preserve"> et </w:t>
      </w:r>
      <w:proofErr w:type="spellStart"/>
      <w:r w:rsidRPr="00257221">
        <w:rPr>
          <w:lang w:val="en-US"/>
        </w:rPr>
        <w:t>sapien</w:t>
      </w:r>
      <w:proofErr w:type="spellEnd"/>
      <w:r w:rsidRPr="00257221">
        <w:rPr>
          <w:lang w:val="en-US"/>
        </w:rPr>
        <w:t xml:space="preserve">. </w:t>
      </w:r>
      <w:r>
        <w:t xml:space="preserve">Quisque ac </w:t>
      </w:r>
      <w:proofErr w:type="spellStart"/>
      <w:r>
        <w:t>metus</w:t>
      </w:r>
      <w:proofErr w:type="spellEnd"/>
      <w:r>
        <w:t xml:space="preserve"> magna. </w:t>
      </w:r>
      <w:proofErr w:type="spellStart"/>
      <w:r>
        <w:t>Etiam</w:t>
      </w:r>
      <w:proofErr w:type="spellEnd"/>
      <w:r>
        <w:t xml:space="preserve"> </w:t>
      </w:r>
      <w:proofErr w:type="spellStart"/>
      <w:r>
        <w:t>scelerisque</w:t>
      </w:r>
      <w:proofErr w:type="spellEnd"/>
      <w:r>
        <w:t xml:space="preserve"> </w:t>
      </w:r>
      <w:proofErr w:type="spellStart"/>
      <w:r>
        <w:t>tincidunt</w:t>
      </w:r>
      <w:proofErr w:type="spellEnd"/>
      <w:r>
        <w:t xml:space="preserve"> </w:t>
      </w:r>
      <w:proofErr w:type="spellStart"/>
      <w:r>
        <w:t>tristique</w:t>
      </w:r>
      <w:proofErr w:type="spellEnd"/>
      <w:r>
        <w:t xml:space="preserve">. </w:t>
      </w:r>
      <w:proofErr w:type="spellStart"/>
      <w:r>
        <w:t>Nulla</w:t>
      </w:r>
      <w:proofErr w:type="spellEnd"/>
      <w:r>
        <w:t xml:space="preserve"> </w:t>
      </w:r>
      <w:proofErr w:type="spellStart"/>
      <w:r>
        <w:t>vel</w:t>
      </w:r>
      <w:proofErr w:type="spellEnd"/>
      <w:r>
        <w:t xml:space="preserve"> </w:t>
      </w:r>
      <w:proofErr w:type="spellStart"/>
      <w:r>
        <w:t>turpis</w:t>
      </w:r>
      <w:proofErr w:type="spellEnd"/>
      <w:r>
        <w:t xml:space="preserve"> </w:t>
      </w:r>
      <w:proofErr w:type="spellStart"/>
      <w:r>
        <w:t>eget</w:t>
      </w:r>
      <w:proofErr w:type="spellEnd"/>
      <w:r>
        <w:t xml:space="preserve"> </w:t>
      </w:r>
      <w:proofErr w:type="spellStart"/>
      <w:r>
        <w:t>lectus</w:t>
      </w:r>
      <w:proofErr w:type="spellEnd"/>
      <w:r>
        <w:t xml:space="preserve"> </w:t>
      </w:r>
      <w:proofErr w:type="spellStart"/>
      <w:r>
        <w:t>vulputate</w:t>
      </w:r>
      <w:proofErr w:type="spellEnd"/>
      <w:r>
        <w:t xml:space="preserve"> </w:t>
      </w:r>
      <w:proofErr w:type="spellStart"/>
      <w:r>
        <w:t>mollis</w:t>
      </w:r>
      <w:proofErr w:type="spellEnd"/>
      <w:r>
        <w:t xml:space="preserve">. Nunc </w:t>
      </w:r>
      <w:proofErr w:type="spellStart"/>
      <w:r>
        <w:t>egestas</w:t>
      </w:r>
      <w:proofErr w:type="spellEnd"/>
      <w:r>
        <w:t xml:space="preserve"> </w:t>
      </w:r>
      <w:proofErr w:type="spellStart"/>
      <w:r>
        <w:t>maximus</w:t>
      </w:r>
      <w:proofErr w:type="spellEnd"/>
      <w:r>
        <w:t xml:space="preserve"> </w:t>
      </w:r>
      <w:proofErr w:type="spellStart"/>
      <w:r>
        <w:t>rutrum</w:t>
      </w:r>
      <w:proofErr w:type="spellEnd"/>
      <w:r>
        <w:t xml:space="preserve">. </w:t>
      </w:r>
      <w:r w:rsidRPr="00257221">
        <w:rPr>
          <w:lang w:val="en-US"/>
        </w:rPr>
        <w:t xml:space="preserve">Maecenas dui </w:t>
      </w:r>
      <w:proofErr w:type="spellStart"/>
      <w:r w:rsidRPr="00257221">
        <w:rPr>
          <w:lang w:val="en-US"/>
        </w:rPr>
        <w:t>augue</w:t>
      </w:r>
      <w:proofErr w:type="spellEnd"/>
      <w:r w:rsidRPr="00257221">
        <w:rPr>
          <w:lang w:val="en-US"/>
        </w:rPr>
        <w:t xml:space="preserve">, </w:t>
      </w:r>
      <w:proofErr w:type="spellStart"/>
      <w:r w:rsidRPr="00257221">
        <w:rPr>
          <w:lang w:val="en-US"/>
        </w:rPr>
        <w:t>vehicula</w:t>
      </w:r>
      <w:proofErr w:type="spellEnd"/>
      <w:r w:rsidRPr="00257221">
        <w:rPr>
          <w:lang w:val="en-US"/>
        </w:rPr>
        <w:t xml:space="preserve"> et </w:t>
      </w:r>
      <w:proofErr w:type="spellStart"/>
      <w:r w:rsidRPr="00257221">
        <w:rPr>
          <w:lang w:val="en-US"/>
        </w:rPr>
        <w:t>vulputate</w:t>
      </w:r>
      <w:proofErr w:type="spellEnd"/>
      <w:r w:rsidRPr="00257221">
        <w:rPr>
          <w:lang w:val="en-US"/>
        </w:rPr>
        <w:t xml:space="preserve"> </w:t>
      </w:r>
      <w:proofErr w:type="spellStart"/>
      <w:r w:rsidRPr="00257221">
        <w:rPr>
          <w:lang w:val="en-US"/>
        </w:rPr>
        <w:t>eu</w:t>
      </w:r>
      <w:proofErr w:type="spellEnd"/>
      <w:r w:rsidRPr="00257221">
        <w:rPr>
          <w:lang w:val="en-US"/>
        </w:rPr>
        <w:t xml:space="preserve">, </w:t>
      </w:r>
      <w:proofErr w:type="spellStart"/>
      <w:r w:rsidRPr="00257221">
        <w:rPr>
          <w:lang w:val="en-US"/>
        </w:rPr>
        <w:t>laoreet</w:t>
      </w:r>
      <w:proofErr w:type="spellEnd"/>
      <w:r w:rsidRPr="00257221">
        <w:rPr>
          <w:lang w:val="en-US"/>
        </w:rPr>
        <w:t xml:space="preserve"> at </w:t>
      </w:r>
      <w:proofErr w:type="spellStart"/>
      <w:r w:rsidRPr="00257221">
        <w:rPr>
          <w:lang w:val="en-US"/>
        </w:rPr>
        <w:t>augue</w:t>
      </w:r>
      <w:proofErr w:type="spellEnd"/>
      <w:r w:rsidRPr="00257221">
        <w:rPr>
          <w:lang w:val="en-US"/>
        </w:rPr>
        <w:t>.</w:t>
      </w:r>
    </w:p>
    <w:p w14:paraId="28AA13F0" w14:textId="77777777" w:rsidR="00257221" w:rsidRPr="00257221" w:rsidRDefault="00257221" w:rsidP="00F16550">
      <w:pPr>
        <w:pStyle w:val="Cita"/>
        <w:spacing w:line="240" w:lineRule="auto"/>
        <w:jc w:val="both"/>
        <w:rPr>
          <w:lang w:val="en-US"/>
        </w:rPr>
      </w:pPr>
      <w:proofErr w:type="spellStart"/>
      <w:r w:rsidRPr="00257221">
        <w:rPr>
          <w:lang w:val="en-US"/>
        </w:rPr>
        <w:t>Curabitur</w:t>
      </w:r>
      <w:proofErr w:type="spellEnd"/>
      <w:r w:rsidRPr="00257221">
        <w:rPr>
          <w:lang w:val="en-US"/>
        </w:rPr>
        <w:t xml:space="preserve"> </w:t>
      </w:r>
      <w:proofErr w:type="spellStart"/>
      <w:r w:rsidRPr="00257221">
        <w:rPr>
          <w:lang w:val="en-US"/>
        </w:rPr>
        <w:t>ut</w:t>
      </w:r>
      <w:proofErr w:type="spellEnd"/>
      <w:r w:rsidRPr="00257221">
        <w:rPr>
          <w:lang w:val="en-US"/>
        </w:rPr>
        <w:t xml:space="preserve"> </w:t>
      </w:r>
      <w:proofErr w:type="spellStart"/>
      <w:r w:rsidRPr="00257221">
        <w:rPr>
          <w:lang w:val="en-US"/>
        </w:rPr>
        <w:t>massa</w:t>
      </w:r>
      <w:proofErr w:type="spellEnd"/>
      <w:r w:rsidRPr="00257221">
        <w:rPr>
          <w:lang w:val="en-US"/>
        </w:rPr>
        <w:t xml:space="preserve"> sit </w:t>
      </w:r>
      <w:proofErr w:type="spellStart"/>
      <w:r w:rsidRPr="00257221">
        <w:rPr>
          <w:lang w:val="en-US"/>
        </w:rPr>
        <w:t>amet</w:t>
      </w:r>
      <w:proofErr w:type="spellEnd"/>
      <w:r w:rsidRPr="00257221">
        <w:rPr>
          <w:lang w:val="en-US"/>
        </w:rPr>
        <w:t xml:space="preserve"> </w:t>
      </w:r>
      <w:proofErr w:type="spellStart"/>
      <w:r w:rsidRPr="00257221">
        <w:rPr>
          <w:lang w:val="en-US"/>
        </w:rPr>
        <w:t>est</w:t>
      </w:r>
      <w:proofErr w:type="spellEnd"/>
      <w:r w:rsidRPr="00257221">
        <w:rPr>
          <w:lang w:val="en-US"/>
        </w:rPr>
        <w:t xml:space="preserve"> </w:t>
      </w:r>
      <w:proofErr w:type="spellStart"/>
      <w:r w:rsidRPr="00257221">
        <w:rPr>
          <w:lang w:val="en-US"/>
        </w:rPr>
        <w:t>placerat</w:t>
      </w:r>
      <w:proofErr w:type="spellEnd"/>
      <w:r w:rsidRPr="00257221">
        <w:rPr>
          <w:lang w:val="en-US"/>
        </w:rPr>
        <w:t xml:space="preserve"> dictum. </w:t>
      </w:r>
      <w:proofErr w:type="spellStart"/>
      <w:r>
        <w:t>Morbi</w:t>
      </w:r>
      <w:proofErr w:type="spellEnd"/>
      <w:r>
        <w:t xml:space="preserve"> </w:t>
      </w:r>
      <w:proofErr w:type="spellStart"/>
      <w:r>
        <w:t>sollicitudin</w:t>
      </w:r>
      <w:proofErr w:type="spellEnd"/>
      <w:r>
        <w:t xml:space="preserve">, </w:t>
      </w:r>
      <w:proofErr w:type="gramStart"/>
      <w:r>
        <w:t>magna ac</w:t>
      </w:r>
      <w:proofErr w:type="gramEnd"/>
      <w:r>
        <w:t xml:space="preserve"> </w:t>
      </w:r>
      <w:proofErr w:type="spellStart"/>
      <w:r>
        <w:t>cursus</w:t>
      </w:r>
      <w:proofErr w:type="spellEnd"/>
      <w:r>
        <w:t xml:space="preserve"> </w:t>
      </w:r>
      <w:proofErr w:type="spellStart"/>
      <w:r>
        <w:t>tempor</w:t>
      </w:r>
      <w:proofErr w:type="spellEnd"/>
      <w:r>
        <w:t xml:space="preserve">, </w:t>
      </w:r>
      <w:proofErr w:type="spellStart"/>
      <w:r>
        <w:t>est</w:t>
      </w:r>
      <w:proofErr w:type="spellEnd"/>
      <w:r>
        <w:t xml:space="preserve"> </w:t>
      </w:r>
      <w:proofErr w:type="spellStart"/>
      <w:r>
        <w:t>enim</w:t>
      </w:r>
      <w:proofErr w:type="spellEnd"/>
      <w:r>
        <w:t xml:space="preserve"> vehicula libero, </w:t>
      </w:r>
      <w:proofErr w:type="spellStart"/>
      <w:r>
        <w:t>nec</w:t>
      </w:r>
      <w:proofErr w:type="spellEnd"/>
      <w:r>
        <w:t xml:space="preserve"> </w:t>
      </w:r>
      <w:proofErr w:type="spellStart"/>
      <w:r>
        <w:t>condimentum</w:t>
      </w:r>
      <w:proofErr w:type="spellEnd"/>
      <w:r>
        <w:t xml:space="preserve"> </w:t>
      </w:r>
      <w:proofErr w:type="spellStart"/>
      <w:r>
        <w:t>augue</w:t>
      </w:r>
      <w:proofErr w:type="spellEnd"/>
      <w:r>
        <w:t xml:space="preserve"> </w:t>
      </w:r>
      <w:proofErr w:type="spellStart"/>
      <w:r>
        <w:t>erat</w:t>
      </w:r>
      <w:proofErr w:type="spellEnd"/>
      <w:r>
        <w:t xml:space="preserve"> </w:t>
      </w:r>
      <w:proofErr w:type="spellStart"/>
      <w:r>
        <w:t>nec</w:t>
      </w:r>
      <w:proofErr w:type="spellEnd"/>
      <w:r>
        <w:t xml:space="preserve"> </w:t>
      </w:r>
      <w:proofErr w:type="spellStart"/>
      <w:r>
        <w:t>erat</w:t>
      </w:r>
      <w:proofErr w:type="spellEnd"/>
      <w:r>
        <w:t xml:space="preserve">. </w:t>
      </w:r>
      <w:r w:rsidRPr="00257221">
        <w:rPr>
          <w:lang w:val="en-US"/>
        </w:rPr>
        <w:t xml:space="preserve">Mauris </w:t>
      </w:r>
      <w:proofErr w:type="spellStart"/>
      <w:r w:rsidRPr="00257221">
        <w:rPr>
          <w:lang w:val="en-US"/>
        </w:rPr>
        <w:t>consequat</w:t>
      </w:r>
      <w:proofErr w:type="spellEnd"/>
      <w:r w:rsidRPr="00257221">
        <w:rPr>
          <w:lang w:val="en-US"/>
        </w:rPr>
        <w:t xml:space="preserve"> non </w:t>
      </w:r>
      <w:proofErr w:type="spellStart"/>
      <w:r w:rsidRPr="00257221">
        <w:rPr>
          <w:lang w:val="en-US"/>
        </w:rPr>
        <w:t>sem</w:t>
      </w:r>
      <w:proofErr w:type="spellEnd"/>
      <w:r w:rsidRPr="00257221">
        <w:rPr>
          <w:lang w:val="en-US"/>
        </w:rPr>
        <w:t xml:space="preserve"> </w:t>
      </w:r>
      <w:proofErr w:type="spellStart"/>
      <w:r w:rsidRPr="00257221">
        <w:rPr>
          <w:lang w:val="en-US"/>
        </w:rPr>
        <w:t>dignissim</w:t>
      </w:r>
      <w:proofErr w:type="spellEnd"/>
      <w:r w:rsidRPr="00257221">
        <w:rPr>
          <w:lang w:val="en-US"/>
        </w:rPr>
        <w:t xml:space="preserve"> </w:t>
      </w:r>
      <w:proofErr w:type="spellStart"/>
      <w:r w:rsidRPr="00257221">
        <w:rPr>
          <w:lang w:val="en-US"/>
        </w:rPr>
        <w:t>interdum</w:t>
      </w:r>
      <w:proofErr w:type="spellEnd"/>
      <w:r w:rsidRPr="00257221">
        <w:rPr>
          <w:lang w:val="en-US"/>
        </w:rPr>
        <w:t xml:space="preserve">. </w:t>
      </w:r>
      <w:proofErr w:type="spellStart"/>
      <w:r w:rsidRPr="00257221">
        <w:rPr>
          <w:lang w:val="en-US"/>
        </w:rPr>
        <w:t>Suspendisse</w:t>
      </w:r>
      <w:proofErr w:type="spellEnd"/>
      <w:r w:rsidRPr="00257221">
        <w:rPr>
          <w:lang w:val="en-US"/>
        </w:rPr>
        <w:t xml:space="preserve"> </w:t>
      </w:r>
      <w:proofErr w:type="spellStart"/>
      <w:r w:rsidRPr="00257221">
        <w:rPr>
          <w:lang w:val="en-US"/>
        </w:rPr>
        <w:t>arcu</w:t>
      </w:r>
      <w:proofErr w:type="spellEnd"/>
      <w:r w:rsidRPr="00257221">
        <w:rPr>
          <w:lang w:val="en-US"/>
        </w:rPr>
        <w:t xml:space="preserve"> </w:t>
      </w:r>
      <w:proofErr w:type="spellStart"/>
      <w:r w:rsidRPr="00257221">
        <w:rPr>
          <w:lang w:val="en-US"/>
        </w:rPr>
        <w:t>orci</w:t>
      </w:r>
      <w:proofErr w:type="spellEnd"/>
      <w:r w:rsidRPr="00257221">
        <w:rPr>
          <w:lang w:val="en-US"/>
        </w:rPr>
        <w:t xml:space="preserve">, </w:t>
      </w:r>
      <w:proofErr w:type="spellStart"/>
      <w:r w:rsidRPr="00257221">
        <w:rPr>
          <w:lang w:val="en-US"/>
        </w:rPr>
        <w:t>rhoncus</w:t>
      </w:r>
      <w:proofErr w:type="spellEnd"/>
      <w:r w:rsidRPr="00257221">
        <w:rPr>
          <w:lang w:val="en-US"/>
        </w:rPr>
        <w:t xml:space="preserve"> sit </w:t>
      </w:r>
      <w:proofErr w:type="spellStart"/>
      <w:r w:rsidRPr="00257221">
        <w:rPr>
          <w:lang w:val="en-US"/>
        </w:rPr>
        <w:t>amet</w:t>
      </w:r>
      <w:proofErr w:type="spellEnd"/>
      <w:r w:rsidRPr="00257221">
        <w:rPr>
          <w:lang w:val="en-US"/>
        </w:rPr>
        <w:t xml:space="preserve"> </w:t>
      </w:r>
      <w:proofErr w:type="spellStart"/>
      <w:r w:rsidRPr="00257221">
        <w:rPr>
          <w:lang w:val="en-US"/>
        </w:rPr>
        <w:t>posuere</w:t>
      </w:r>
      <w:proofErr w:type="spellEnd"/>
      <w:r w:rsidRPr="00257221">
        <w:rPr>
          <w:lang w:val="en-US"/>
        </w:rPr>
        <w:t xml:space="preserve"> id, </w:t>
      </w:r>
      <w:proofErr w:type="spellStart"/>
      <w:r w:rsidRPr="00257221">
        <w:rPr>
          <w:lang w:val="en-US"/>
        </w:rPr>
        <w:t>commodo</w:t>
      </w:r>
      <w:proofErr w:type="spellEnd"/>
      <w:r w:rsidRPr="00257221">
        <w:rPr>
          <w:lang w:val="en-US"/>
        </w:rPr>
        <w:t xml:space="preserve"> ac </w:t>
      </w:r>
      <w:proofErr w:type="spellStart"/>
      <w:r w:rsidRPr="00257221">
        <w:rPr>
          <w:lang w:val="en-US"/>
        </w:rPr>
        <w:t>nisl</w:t>
      </w:r>
      <w:proofErr w:type="spellEnd"/>
      <w:r w:rsidRPr="00257221">
        <w:rPr>
          <w:lang w:val="en-US"/>
        </w:rPr>
        <w:t xml:space="preserve">. Proin porta </w:t>
      </w:r>
      <w:proofErr w:type="spellStart"/>
      <w:r w:rsidRPr="00257221">
        <w:rPr>
          <w:lang w:val="en-US"/>
        </w:rPr>
        <w:t>sagittis</w:t>
      </w:r>
      <w:proofErr w:type="spellEnd"/>
      <w:r w:rsidRPr="00257221">
        <w:rPr>
          <w:lang w:val="en-US"/>
        </w:rPr>
        <w:t xml:space="preserve"> dui, </w:t>
      </w:r>
      <w:proofErr w:type="spellStart"/>
      <w:r w:rsidRPr="00257221">
        <w:rPr>
          <w:lang w:val="en-US"/>
        </w:rPr>
        <w:t>ut</w:t>
      </w:r>
      <w:proofErr w:type="spellEnd"/>
      <w:r w:rsidRPr="00257221">
        <w:rPr>
          <w:lang w:val="en-US"/>
        </w:rPr>
        <w:t xml:space="preserve"> </w:t>
      </w:r>
      <w:proofErr w:type="spellStart"/>
      <w:r w:rsidRPr="00257221">
        <w:rPr>
          <w:lang w:val="en-US"/>
        </w:rPr>
        <w:t>blandit</w:t>
      </w:r>
      <w:proofErr w:type="spellEnd"/>
      <w:r w:rsidRPr="00257221">
        <w:rPr>
          <w:lang w:val="en-US"/>
        </w:rPr>
        <w:t xml:space="preserve"> </w:t>
      </w:r>
      <w:proofErr w:type="spellStart"/>
      <w:r w:rsidRPr="00257221">
        <w:rPr>
          <w:lang w:val="en-US"/>
        </w:rPr>
        <w:t>velit</w:t>
      </w:r>
      <w:proofErr w:type="spellEnd"/>
      <w:r w:rsidRPr="00257221">
        <w:rPr>
          <w:lang w:val="en-US"/>
        </w:rPr>
        <w:t xml:space="preserve"> </w:t>
      </w:r>
      <w:proofErr w:type="spellStart"/>
      <w:r w:rsidRPr="00257221">
        <w:rPr>
          <w:lang w:val="en-US"/>
        </w:rPr>
        <w:t>mattis</w:t>
      </w:r>
      <w:proofErr w:type="spellEnd"/>
      <w:r w:rsidRPr="00257221">
        <w:rPr>
          <w:lang w:val="en-US"/>
        </w:rPr>
        <w:t xml:space="preserve"> </w:t>
      </w:r>
      <w:proofErr w:type="spellStart"/>
      <w:r w:rsidRPr="00257221">
        <w:rPr>
          <w:lang w:val="en-US"/>
        </w:rPr>
        <w:t>eget</w:t>
      </w:r>
      <w:proofErr w:type="spellEnd"/>
      <w:r w:rsidRPr="00257221">
        <w:rPr>
          <w:lang w:val="en-US"/>
        </w:rPr>
        <w:t xml:space="preserve">. Donec </w:t>
      </w:r>
      <w:proofErr w:type="spellStart"/>
      <w:r w:rsidRPr="00257221">
        <w:rPr>
          <w:lang w:val="en-US"/>
        </w:rPr>
        <w:t>rutrum</w:t>
      </w:r>
      <w:proofErr w:type="spellEnd"/>
      <w:r w:rsidRPr="00257221">
        <w:rPr>
          <w:lang w:val="en-US"/>
        </w:rPr>
        <w:t xml:space="preserve"> mi </w:t>
      </w:r>
      <w:proofErr w:type="spellStart"/>
      <w:r w:rsidRPr="00257221">
        <w:rPr>
          <w:lang w:val="en-US"/>
        </w:rPr>
        <w:t>neque</w:t>
      </w:r>
      <w:proofErr w:type="spellEnd"/>
      <w:r w:rsidRPr="00257221">
        <w:rPr>
          <w:lang w:val="en-US"/>
        </w:rPr>
        <w:t xml:space="preserve">, in dictum </w:t>
      </w:r>
      <w:proofErr w:type="spellStart"/>
      <w:r w:rsidRPr="00257221">
        <w:rPr>
          <w:lang w:val="en-US"/>
        </w:rPr>
        <w:t>metus</w:t>
      </w:r>
      <w:proofErr w:type="spellEnd"/>
      <w:r w:rsidRPr="00257221">
        <w:rPr>
          <w:lang w:val="en-US"/>
        </w:rPr>
        <w:t xml:space="preserve"> </w:t>
      </w:r>
      <w:proofErr w:type="spellStart"/>
      <w:r w:rsidRPr="00257221">
        <w:rPr>
          <w:lang w:val="en-US"/>
        </w:rPr>
        <w:t>tincidunt</w:t>
      </w:r>
      <w:proofErr w:type="spellEnd"/>
      <w:r w:rsidRPr="00257221">
        <w:rPr>
          <w:lang w:val="en-US"/>
        </w:rPr>
        <w:t xml:space="preserve"> ac. Duis </w:t>
      </w:r>
      <w:proofErr w:type="spellStart"/>
      <w:r w:rsidRPr="00257221">
        <w:rPr>
          <w:lang w:val="en-US"/>
        </w:rPr>
        <w:t>nec</w:t>
      </w:r>
      <w:proofErr w:type="spellEnd"/>
      <w:r w:rsidRPr="00257221">
        <w:rPr>
          <w:lang w:val="en-US"/>
        </w:rPr>
        <w:t xml:space="preserve"> </w:t>
      </w:r>
      <w:proofErr w:type="spellStart"/>
      <w:r w:rsidRPr="00257221">
        <w:rPr>
          <w:lang w:val="en-US"/>
        </w:rPr>
        <w:t>ultricies</w:t>
      </w:r>
      <w:proofErr w:type="spellEnd"/>
      <w:r w:rsidRPr="00257221">
        <w:rPr>
          <w:lang w:val="en-US"/>
        </w:rPr>
        <w:t xml:space="preserve"> </w:t>
      </w:r>
      <w:proofErr w:type="spellStart"/>
      <w:r w:rsidRPr="00257221">
        <w:rPr>
          <w:lang w:val="en-US"/>
        </w:rPr>
        <w:t>sapien</w:t>
      </w:r>
      <w:proofErr w:type="spellEnd"/>
      <w:r w:rsidRPr="00257221">
        <w:rPr>
          <w:lang w:val="en-US"/>
        </w:rPr>
        <w:t xml:space="preserve">, sit </w:t>
      </w:r>
      <w:proofErr w:type="spellStart"/>
      <w:r w:rsidRPr="00257221">
        <w:rPr>
          <w:lang w:val="en-US"/>
        </w:rPr>
        <w:t>amet</w:t>
      </w:r>
      <w:proofErr w:type="spellEnd"/>
      <w:r w:rsidRPr="00257221">
        <w:rPr>
          <w:lang w:val="en-US"/>
        </w:rPr>
        <w:t xml:space="preserve"> </w:t>
      </w:r>
      <w:proofErr w:type="spellStart"/>
      <w:r w:rsidRPr="00257221">
        <w:rPr>
          <w:lang w:val="en-US"/>
        </w:rPr>
        <w:t>dignissim</w:t>
      </w:r>
      <w:proofErr w:type="spellEnd"/>
      <w:r w:rsidRPr="00257221">
        <w:rPr>
          <w:lang w:val="en-US"/>
        </w:rPr>
        <w:t xml:space="preserve"> </w:t>
      </w:r>
      <w:proofErr w:type="spellStart"/>
      <w:r w:rsidRPr="00257221">
        <w:rPr>
          <w:lang w:val="en-US"/>
        </w:rPr>
        <w:t>arcu</w:t>
      </w:r>
      <w:proofErr w:type="spellEnd"/>
      <w:r w:rsidRPr="00257221">
        <w:rPr>
          <w:lang w:val="en-US"/>
        </w:rPr>
        <w:t xml:space="preserve">. Ut </w:t>
      </w:r>
      <w:proofErr w:type="spellStart"/>
      <w:r w:rsidRPr="00257221">
        <w:rPr>
          <w:lang w:val="en-US"/>
        </w:rPr>
        <w:lastRenderedPageBreak/>
        <w:t>sem</w:t>
      </w:r>
      <w:proofErr w:type="spellEnd"/>
      <w:r w:rsidRPr="00257221">
        <w:rPr>
          <w:lang w:val="en-US"/>
        </w:rPr>
        <w:t xml:space="preserve"> </w:t>
      </w:r>
      <w:proofErr w:type="spellStart"/>
      <w:r w:rsidRPr="00257221">
        <w:rPr>
          <w:lang w:val="en-US"/>
        </w:rPr>
        <w:t>tortor</w:t>
      </w:r>
      <w:proofErr w:type="spellEnd"/>
      <w:r w:rsidRPr="00257221">
        <w:rPr>
          <w:lang w:val="en-US"/>
        </w:rPr>
        <w:t xml:space="preserve">, porta ac ipsum sed, vestibulum </w:t>
      </w:r>
      <w:proofErr w:type="spellStart"/>
      <w:r w:rsidRPr="00257221">
        <w:rPr>
          <w:lang w:val="en-US"/>
        </w:rPr>
        <w:t>dignissim</w:t>
      </w:r>
      <w:proofErr w:type="spellEnd"/>
      <w:r w:rsidRPr="00257221">
        <w:rPr>
          <w:lang w:val="en-US"/>
        </w:rPr>
        <w:t xml:space="preserve"> sem. Cras </w:t>
      </w:r>
      <w:proofErr w:type="spellStart"/>
      <w:r w:rsidRPr="00257221">
        <w:rPr>
          <w:lang w:val="en-US"/>
        </w:rPr>
        <w:t>rhoncus</w:t>
      </w:r>
      <w:proofErr w:type="spellEnd"/>
      <w:r w:rsidRPr="00257221">
        <w:rPr>
          <w:lang w:val="en-US"/>
        </w:rPr>
        <w:t xml:space="preserve"> </w:t>
      </w:r>
      <w:proofErr w:type="spellStart"/>
      <w:r w:rsidRPr="00257221">
        <w:rPr>
          <w:lang w:val="en-US"/>
        </w:rPr>
        <w:t>pellentesque</w:t>
      </w:r>
      <w:proofErr w:type="spellEnd"/>
      <w:r w:rsidRPr="00257221">
        <w:rPr>
          <w:lang w:val="en-US"/>
        </w:rPr>
        <w:t xml:space="preserve"> pulvinar.</w:t>
      </w:r>
    </w:p>
    <w:p w14:paraId="1FCBB51B" w14:textId="77777777" w:rsidR="00257221" w:rsidRDefault="00257221" w:rsidP="00F16550">
      <w:pPr>
        <w:spacing w:line="240" w:lineRule="auto"/>
        <w:jc w:val="both"/>
        <w:rPr>
          <w:lang w:val="en-US"/>
        </w:rPr>
      </w:pPr>
      <w:r w:rsidRPr="00257221">
        <w:rPr>
          <w:lang w:val="en-US"/>
        </w:rPr>
        <w:t xml:space="preserve">Ut </w:t>
      </w:r>
      <w:proofErr w:type="spellStart"/>
      <w:r w:rsidRPr="00257221">
        <w:rPr>
          <w:lang w:val="en-US"/>
        </w:rPr>
        <w:t>eget</w:t>
      </w:r>
      <w:proofErr w:type="spellEnd"/>
      <w:r w:rsidRPr="00257221">
        <w:rPr>
          <w:lang w:val="en-US"/>
        </w:rPr>
        <w:t xml:space="preserve"> </w:t>
      </w:r>
      <w:proofErr w:type="spellStart"/>
      <w:r w:rsidRPr="00257221">
        <w:rPr>
          <w:lang w:val="en-US"/>
        </w:rPr>
        <w:t>congue</w:t>
      </w:r>
      <w:proofErr w:type="spellEnd"/>
      <w:r w:rsidRPr="00257221">
        <w:rPr>
          <w:lang w:val="en-US"/>
        </w:rPr>
        <w:t xml:space="preserve"> </w:t>
      </w:r>
      <w:proofErr w:type="spellStart"/>
      <w:r w:rsidRPr="00257221">
        <w:rPr>
          <w:lang w:val="en-US"/>
        </w:rPr>
        <w:t>massa</w:t>
      </w:r>
      <w:proofErr w:type="spellEnd"/>
      <w:r w:rsidRPr="00257221">
        <w:rPr>
          <w:lang w:val="en-US"/>
        </w:rPr>
        <w:t xml:space="preserve">. </w:t>
      </w:r>
      <w:proofErr w:type="spellStart"/>
      <w:r w:rsidRPr="00257221">
        <w:rPr>
          <w:lang w:val="en-US"/>
        </w:rPr>
        <w:t>Praesent</w:t>
      </w:r>
      <w:proofErr w:type="spellEnd"/>
      <w:r w:rsidRPr="00257221">
        <w:rPr>
          <w:lang w:val="en-US"/>
        </w:rPr>
        <w:t xml:space="preserve"> pharetra lorem </w:t>
      </w:r>
      <w:proofErr w:type="spellStart"/>
      <w:r w:rsidRPr="00257221">
        <w:rPr>
          <w:lang w:val="en-US"/>
        </w:rPr>
        <w:t>nec</w:t>
      </w:r>
      <w:proofErr w:type="spellEnd"/>
      <w:r w:rsidRPr="00257221">
        <w:rPr>
          <w:lang w:val="en-US"/>
        </w:rPr>
        <w:t xml:space="preserve"> </w:t>
      </w:r>
      <w:proofErr w:type="spellStart"/>
      <w:r w:rsidRPr="00257221">
        <w:rPr>
          <w:lang w:val="en-US"/>
        </w:rPr>
        <w:t>ultricies</w:t>
      </w:r>
      <w:proofErr w:type="spellEnd"/>
      <w:r w:rsidRPr="00257221">
        <w:rPr>
          <w:lang w:val="en-US"/>
        </w:rPr>
        <w:t xml:space="preserve"> lacinia. </w:t>
      </w:r>
      <w:proofErr w:type="spellStart"/>
      <w:r w:rsidRPr="00257221">
        <w:rPr>
          <w:lang w:val="en-US"/>
        </w:rPr>
        <w:t>Fusce</w:t>
      </w:r>
      <w:proofErr w:type="spellEnd"/>
      <w:r w:rsidRPr="00257221">
        <w:rPr>
          <w:lang w:val="en-US"/>
        </w:rPr>
        <w:t xml:space="preserve"> </w:t>
      </w:r>
      <w:proofErr w:type="spellStart"/>
      <w:r w:rsidRPr="00257221">
        <w:rPr>
          <w:lang w:val="en-US"/>
        </w:rPr>
        <w:t>eget</w:t>
      </w:r>
      <w:proofErr w:type="spellEnd"/>
      <w:r w:rsidRPr="00257221">
        <w:rPr>
          <w:lang w:val="en-US"/>
        </w:rPr>
        <w:t xml:space="preserve"> </w:t>
      </w:r>
      <w:proofErr w:type="spellStart"/>
      <w:r w:rsidRPr="00257221">
        <w:rPr>
          <w:lang w:val="en-US"/>
        </w:rPr>
        <w:t>aliquam</w:t>
      </w:r>
      <w:proofErr w:type="spellEnd"/>
      <w:r w:rsidRPr="00257221">
        <w:rPr>
          <w:lang w:val="en-US"/>
        </w:rPr>
        <w:t xml:space="preserve"> magna. </w:t>
      </w:r>
      <w:proofErr w:type="spellStart"/>
      <w:r w:rsidRPr="00257221">
        <w:rPr>
          <w:lang w:val="en-US"/>
        </w:rPr>
        <w:t>Suspendisse</w:t>
      </w:r>
      <w:proofErr w:type="spellEnd"/>
      <w:r w:rsidRPr="00257221">
        <w:rPr>
          <w:lang w:val="en-US"/>
        </w:rPr>
        <w:t xml:space="preserve"> </w:t>
      </w:r>
      <w:proofErr w:type="spellStart"/>
      <w:r w:rsidRPr="00257221">
        <w:rPr>
          <w:lang w:val="en-US"/>
        </w:rPr>
        <w:t>lobortis</w:t>
      </w:r>
      <w:proofErr w:type="spellEnd"/>
      <w:r w:rsidRPr="00257221">
        <w:rPr>
          <w:lang w:val="en-US"/>
        </w:rPr>
        <w:t xml:space="preserve"> </w:t>
      </w:r>
      <w:proofErr w:type="spellStart"/>
      <w:r w:rsidRPr="00257221">
        <w:rPr>
          <w:lang w:val="en-US"/>
        </w:rPr>
        <w:t>elit</w:t>
      </w:r>
      <w:proofErr w:type="spellEnd"/>
      <w:r w:rsidRPr="00257221">
        <w:rPr>
          <w:lang w:val="en-US"/>
        </w:rPr>
        <w:t xml:space="preserve"> </w:t>
      </w:r>
      <w:proofErr w:type="spellStart"/>
      <w:r w:rsidRPr="00257221">
        <w:rPr>
          <w:lang w:val="en-US"/>
        </w:rPr>
        <w:t>nec</w:t>
      </w:r>
      <w:proofErr w:type="spellEnd"/>
      <w:r w:rsidRPr="00257221">
        <w:rPr>
          <w:lang w:val="en-US"/>
        </w:rPr>
        <w:t xml:space="preserve"> </w:t>
      </w:r>
      <w:proofErr w:type="spellStart"/>
      <w:r w:rsidRPr="00257221">
        <w:rPr>
          <w:lang w:val="en-US"/>
        </w:rPr>
        <w:t>enim</w:t>
      </w:r>
      <w:proofErr w:type="spellEnd"/>
      <w:r w:rsidRPr="00257221">
        <w:rPr>
          <w:lang w:val="en-US"/>
        </w:rPr>
        <w:t xml:space="preserve"> </w:t>
      </w:r>
      <w:proofErr w:type="spellStart"/>
      <w:r w:rsidRPr="00257221">
        <w:rPr>
          <w:lang w:val="en-US"/>
        </w:rPr>
        <w:t>ornare</w:t>
      </w:r>
      <w:proofErr w:type="spellEnd"/>
      <w:r w:rsidRPr="00257221">
        <w:rPr>
          <w:lang w:val="en-US"/>
        </w:rPr>
        <w:t xml:space="preserve"> </w:t>
      </w:r>
      <w:proofErr w:type="spellStart"/>
      <w:r w:rsidRPr="00257221">
        <w:rPr>
          <w:lang w:val="en-US"/>
        </w:rPr>
        <w:t>facilisis</w:t>
      </w:r>
      <w:proofErr w:type="spellEnd"/>
      <w:r w:rsidRPr="00257221">
        <w:rPr>
          <w:lang w:val="en-US"/>
        </w:rPr>
        <w:t xml:space="preserve">. </w:t>
      </w:r>
      <w:proofErr w:type="spellStart"/>
      <w:r>
        <w:t>Class</w:t>
      </w:r>
      <w:proofErr w:type="spellEnd"/>
      <w:r>
        <w:t xml:space="preserve"> </w:t>
      </w:r>
      <w:proofErr w:type="spellStart"/>
      <w:r>
        <w:t>aptent</w:t>
      </w:r>
      <w:proofErr w:type="spellEnd"/>
      <w:r>
        <w:t xml:space="preserve"> </w:t>
      </w:r>
      <w:proofErr w:type="spellStart"/>
      <w:r>
        <w:t>taciti</w:t>
      </w:r>
      <w:proofErr w:type="spellEnd"/>
      <w:r>
        <w:t xml:space="preserve"> </w:t>
      </w:r>
      <w:proofErr w:type="spellStart"/>
      <w:r>
        <w:t>sociosqu</w:t>
      </w:r>
      <w:proofErr w:type="spellEnd"/>
      <w:r>
        <w:t xml:space="preserve"> ad </w:t>
      </w:r>
      <w:proofErr w:type="spellStart"/>
      <w:r>
        <w:t>litora</w:t>
      </w:r>
      <w:proofErr w:type="spellEnd"/>
      <w:r>
        <w:t xml:space="preserve"> </w:t>
      </w:r>
      <w:proofErr w:type="spellStart"/>
      <w:r>
        <w:t>torquent</w:t>
      </w:r>
      <w:proofErr w:type="spellEnd"/>
      <w:r>
        <w:t xml:space="preserve"> per </w:t>
      </w:r>
      <w:proofErr w:type="spellStart"/>
      <w:r>
        <w:t>conubia</w:t>
      </w:r>
      <w:proofErr w:type="spellEnd"/>
      <w:r>
        <w:t xml:space="preserve"> </w:t>
      </w:r>
      <w:proofErr w:type="spellStart"/>
      <w:r>
        <w:t>nostra</w:t>
      </w:r>
      <w:proofErr w:type="spellEnd"/>
      <w:r>
        <w:t xml:space="preserve">, per </w:t>
      </w:r>
      <w:proofErr w:type="spellStart"/>
      <w:r>
        <w:t>inceptos</w:t>
      </w:r>
      <w:proofErr w:type="spellEnd"/>
      <w:r>
        <w:t xml:space="preserve"> </w:t>
      </w:r>
      <w:proofErr w:type="spellStart"/>
      <w:r>
        <w:t>himenaeos</w:t>
      </w:r>
      <w:proofErr w:type="spellEnd"/>
      <w:r>
        <w:t xml:space="preserve">. Nunc ante </w:t>
      </w:r>
      <w:proofErr w:type="spellStart"/>
      <w:r>
        <w:t>orci</w:t>
      </w:r>
      <w:proofErr w:type="spellEnd"/>
      <w:r>
        <w:t xml:space="preserve">, </w:t>
      </w:r>
      <w:proofErr w:type="spellStart"/>
      <w:r>
        <w:t>bibendum</w:t>
      </w:r>
      <w:proofErr w:type="spellEnd"/>
      <w:r>
        <w:t xml:space="preserve"> </w:t>
      </w:r>
      <w:proofErr w:type="spellStart"/>
      <w:r>
        <w:t>suscipit</w:t>
      </w:r>
      <w:proofErr w:type="spellEnd"/>
      <w:r>
        <w:t xml:space="preserve"> odio in, </w:t>
      </w:r>
      <w:proofErr w:type="spellStart"/>
      <w:r>
        <w:t>pellentesque</w:t>
      </w:r>
      <w:proofErr w:type="spellEnd"/>
      <w:r>
        <w:t xml:space="preserve"> </w:t>
      </w:r>
      <w:proofErr w:type="spellStart"/>
      <w:r>
        <w:t>condimentum</w:t>
      </w:r>
      <w:proofErr w:type="spellEnd"/>
      <w:r>
        <w:t xml:space="preserve"> </w:t>
      </w:r>
      <w:proofErr w:type="spellStart"/>
      <w:r>
        <w:t>dui</w:t>
      </w:r>
      <w:proofErr w:type="spellEnd"/>
      <w:r>
        <w:t xml:space="preserve">. </w:t>
      </w:r>
      <w:r w:rsidRPr="00257221">
        <w:rPr>
          <w:lang w:val="en-US"/>
        </w:rPr>
        <w:t xml:space="preserve">Cras sit </w:t>
      </w:r>
      <w:proofErr w:type="spellStart"/>
      <w:r w:rsidRPr="00257221">
        <w:rPr>
          <w:lang w:val="en-US"/>
        </w:rPr>
        <w:t>amet</w:t>
      </w:r>
      <w:proofErr w:type="spellEnd"/>
      <w:r w:rsidRPr="00257221">
        <w:rPr>
          <w:lang w:val="en-US"/>
        </w:rPr>
        <w:t xml:space="preserve"> </w:t>
      </w:r>
      <w:proofErr w:type="spellStart"/>
      <w:r w:rsidRPr="00257221">
        <w:rPr>
          <w:lang w:val="en-US"/>
        </w:rPr>
        <w:t>turpis</w:t>
      </w:r>
      <w:proofErr w:type="spellEnd"/>
      <w:r w:rsidRPr="00257221">
        <w:rPr>
          <w:lang w:val="en-US"/>
        </w:rPr>
        <w:t xml:space="preserve"> vitae </w:t>
      </w:r>
      <w:proofErr w:type="spellStart"/>
      <w:r w:rsidRPr="00257221">
        <w:rPr>
          <w:lang w:val="en-US"/>
        </w:rPr>
        <w:t>velit</w:t>
      </w:r>
      <w:proofErr w:type="spellEnd"/>
      <w:r w:rsidRPr="00257221">
        <w:rPr>
          <w:lang w:val="en-US"/>
        </w:rPr>
        <w:t xml:space="preserve"> </w:t>
      </w:r>
      <w:proofErr w:type="spellStart"/>
      <w:r w:rsidRPr="00257221">
        <w:rPr>
          <w:lang w:val="en-US"/>
        </w:rPr>
        <w:t>imperdiet</w:t>
      </w:r>
      <w:proofErr w:type="spellEnd"/>
      <w:r w:rsidRPr="00257221">
        <w:rPr>
          <w:lang w:val="en-US"/>
        </w:rPr>
        <w:t xml:space="preserve"> </w:t>
      </w:r>
      <w:proofErr w:type="spellStart"/>
      <w:r w:rsidRPr="00257221">
        <w:rPr>
          <w:lang w:val="en-US"/>
        </w:rPr>
        <w:t>imperdiet</w:t>
      </w:r>
      <w:proofErr w:type="spellEnd"/>
      <w:r w:rsidRPr="00257221">
        <w:rPr>
          <w:lang w:val="en-US"/>
        </w:rPr>
        <w:t xml:space="preserve"> non vel </w:t>
      </w:r>
      <w:proofErr w:type="spellStart"/>
      <w:r w:rsidRPr="00257221">
        <w:rPr>
          <w:lang w:val="en-US"/>
        </w:rPr>
        <w:t>nibh</w:t>
      </w:r>
      <w:proofErr w:type="spellEnd"/>
      <w:r w:rsidRPr="00257221">
        <w:rPr>
          <w:lang w:val="en-US"/>
        </w:rPr>
        <w:t xml:space="preserve">. Donec </w:t>
      </w:r>
      <w:proofErr w:type="spellStart"/>
      <w:r w:rsidRPr="00257221">
        <w:rPr>
          <w:lang w:val="en-US"/>
        </w:rPr>
        <w:t>sodales</w:t>
      </w:r>
      <w:proofErr w:type="spellEnd"/>
      <w:r w:rsidRPr="00257221">
        <w:rPr>
          <w:lang w:val="en-US"/>
        </w:rPr>
        <w:t xml:space="preserve"> </w:t>
      </w:r>
      <w:proofErr w:type="spellStart"/>
      <w:r w:rsidRPr="00257221">
        <w:rPr>
          <w:lang w:val="en-US"/>
        </w:rPr>
        <w:t>tincidunt</w:t>
      </w:r>
      <w:proofErr w:type="spellEnd"/>
      <w:r w:rsidRPr="00257221">
        <w:rPr>
          <w:lang w:val="en-US"/>
        </w:rPr>
        <w:t xml:space="preserve"> lorem, </w:t>
      </w:r>
      <w:proofErr w:type="spellStart"/>
      <w:r w:rsidRPr="00257221">
        <w:rPr>
          <w:lang w:val="en-US"/>
        </w:rPr>
        <w:t>nec</w:t>
      </w:r>
      <w:proofErr w:type="spellEnd"/>
      <w:r w:rsidRPr="00257221">
        <w:rPr>
          <w:lang w:val="en-US"/>
        </w:rPr>
        <w:t xml:space="preserve"> </w:t>
      </w:r>
      <w:proofErr w:type="spellStart"/>
      <w:r w:rsidRPr="00257221">
        <w:rPr>
          <w:lang w:val="en-US"/>
        </w:rPr>
        <w:t>consectetur</w:t>
      </w:r>
      <w:proofErr w:type="spellEnd"/>
      <w:r w:rsidRPr="00257221">
        <w:rPr>
          <w:lang w:val="en-US"/>
        </w:rPr>
        <w:t xml:space="preserve"> </w:t>
      </w:r>
      <w:proofErr w:type="spellStart"/>
      <w:r w:rsidRPr="00257221">
        <w:rPr>
          <w:lang w:val="en-US"/>
        </w:rPr>
        <w:t>nibh</w:t>
      </w:r>
      <w:proofErr w:type="spellEnd"/>
      <w:r w:rsidRPr="00257221">
        <w:rPr>
          <w:lang w:val="en-US"/>
        </w:rPr>
        <w:t xml:space="preserve"> </w:t>
      </w:r>
      <w:proofErr w:type="spellStart"/>
      <w:r w:rsidRPr="00257221">
        <w:rPr>
          <w:lang w:val="en-US"/>
        </w:rPr>
        <w:t>blandit</w:t>
      </w:r>
      <w:proofErr w:type="spellEnd"/>
      <w:r w:rsidRPr="00257221">
        <w:rPr>
          <w:lang w:val="en-US"/>
        </w:rPr>
        <w:t xml:space="preserve"> vitae. Vestibulum at semper lorem. </w:t>
      </w:r>
      <w:proofErr w:type="spellStart"/>
      <w:r>
        <w:t>Donec</w:t>
      </w:r>
      <w:proofErr w:type="spellEnd"/>
      <w:r>
        <w:t xml:space="preserve"> </w:t>
      </w:r>
      <w:proofErr w:type="spellStart"/>
      <w:r>
        <w:t>eget</w:t>
      </w:r>
      <w:proofErr w:type="spellEnd"/>
      <w:r>
        <w:t xml:space="preserve"> </w:t>
      </w:r>
      <w:proofErr w:type="spellStart"/>
      <w:r>
        <w:t>blandit</w:t>
      </w:r>
      <w:proofErr w:type="spellEnd"/>
      <w:r>
        <w:t xml:space="preserve"> ex. </w:t>
      </w:r>
      <w:proofErr w:type="spellStart"/>
      <w:r>
        <w:t>Pellentesque</w:t>
      </w:r>
      <w:proofErr w:type="spellEnd"/>
      <w:r>
        <w:t xml:space="preserve"> </w:t>
      </w:r>
      <w:proofErr w:type="spellStart"/>
      <w:r>
        <w:t>facilisis</w:t>
      </w:r>
      <w:proofErr w:type="spellEnd"/>
      <w:r>
        <w:t xml:space="preserve"> justo </w:t>
      </w:r>
      <w:proofErr w:type="spellStart"/>
      <w:r>
        <w:t>condimentum</w:t>
      </w:r>
      <w:proofErr w:type="spellEnd"/>
      <w:r>
        <w:t xml:space="preserve"> </w:t>
      </w:r>
      <w:proofErr w:type="spellStart"/>
      <w:r>
        <w:t>orci</w:t>
      </w:r>
      <w:proofErr w:type="spellEnd"/>
      <w:r>
        <w:t xml:space="preserve"> </w:t>
      </w:r>
      <w:proofErr w:type="spellStart"/>
      <w:r>
        <w:t>elementum</w:t>
      </w:r>
      <w:proofErr w:type="spellEnd"/>
      <w:r>
        <w:t xml:space="preserve"> </w:t>
      </w:r>
      <w:proofErr w:type="spellStart"/>
      <w:r>
        <w:t>ullamcorper</w:t>
      </w:r>
      <w:proofErr w:type="spellEnd"/>
      <w:r>
        <w:t xml:space="preserve">. Ut </w:t>
      </w:r>
      <w:proofErr w:type="spellStart"/>
      <w:r>
        <w:t>egestas</w:t>
      </w:r>
      <w:proofErr w:type="spellEnd"/>
      <w:r>
        <w:t xml:space="preserve">, </w:t>
      </w:r>
      <w:proofErr w:type="spellStart"/>
      <w:r>
        <w:t>quam</w:t>
      </w:r>
      <w:proofErr w:type="spellEnd"/>
      <w:r>
        <w:t xml:space="preserve"> et </w:t>
      </w:r>
      <w:proofErr w:type="spellStart"/>
      <w:r>
        <w:t>venenatis</w:t>
      </w:r>
      <w:proofErr w:type="spellEnd"/>
      <w:r>
        <w:t xml:space="preserve"> </w:t>
      </w:r>
      <w:proofErr w:type="spellStart"/>
      <w:r>
        <w:t>rhoncus</w:t>
      </w:r>
      <w:proofErr w:type="spellEnd"/>
      <w:r>
        <w:t xml:space="preserve">, </w:t>
      </w:r>
      <w:proofErr w:type="spellStart"/>
      <w:r>
        <w:t>arcu</w:t>
      </w:r>
      <w:proofErr w:type="spellEnd"/>
      <w:r>
        <w:t xml:space="preserve"> urna porta magna, vitae vehicula </w:t>
      </w:r>
      <w:proofErr w:type="spellStart"/>
      <w:r>
        <w:t>orci</w:t>
      </w:r>
      <w:proofErr w:type="spellEnd"/>
      <w:r>
        <w:t xml:space="preserve"> neque </w:t>
      </w:r>
      <w:proofErr w:type="spellStart"/>
      <w:r>
        <w:t>malesuada</w:t>
      </w:r>
      <w:proofErr w:type="spellEnd"/>
      <w:r>
        <w:t xml:space="preserve"> </w:t>
      </w:r>
      <w:proofErr w:type="spellStart"/>
      <w:r>
        <w:t>metus</w:t>
      </w:r>
      <w:proofErr w:type="spellEnd"/>
      <w:r>
        <w:t xml:space="preserve">. </w:t>
      </w:r>
      <w:proofErr w:type="spellStart"/>
      <w:r w:rsidRPr="00257221">
        <w:rPr>
          <w:lang w:val="en-US"/>
        </w:rPr>
        <w:t>Fusce</w:t>
      </w:r>
      <w:proofErr w:type="spellEnd"/>
      <w:r w:rsidRPr="00257221">
        <w:rPr>
          <w:lang w:val="en-US"/>
        </w:rPr>
        <w:t xml:space="preserve"> </w:t>
      </w:r>
      <w:proofErr w:type="spellStart"/>
      <w:r w:rsidRPr="00257221">
        <w:rPr>
          <w:lang w:val="en-US"/>
        </w:rPr>
        <w:t>suscipit</w:t>
      </w:r>
      <w:proofErr w:type="spellEnd"/>
      <w:r w:rsidRPr="00257221">
        <w:rPr>
          <w:lang w:val="en-US"/>
        </w:rPr>
        <w:t xml:space="preserve"> </w:t>
      </w:r>
      <w:proofErr w:type="spellStart"/>
      <w:r w:rsidRPr="00257221">
        <w:rPr>
          <w:lang w:val="en-US"/>
        </w:rPr>
        <w:t>nibh</w:t>
      </w:r>
      <w:proofErr w:type="spellEnd"/>
      <w:r w:rsidRPr="00257221">
        <w:rPr>
          <w:lang w:val="en-US"/>
        </w:rPr>
        <w:t xml:space="preserve"> sed </w:t>
      </w:r>
      <w:proofErr w:type="spellStart"/>
      <w:r w:rsidRPr="00257221">
        <w:rPr>
          <w:lang w:val="en-US"/>
        </w:rPr>
        <w:t>luctus</w:t>
      </w:r>
      <w:proofErr w:type="spellEnd"/>
      <w:r w:rsidRPr="00257221">
        <w:rPr>
          <w:lang w:val="en-US"/>
        </w:rPr>
        <w:t xml:space="preserve"> </w:t>
      </w:r>
      <w:proofErr w:type="spellStart"/>
      <w:r w:rsidRPr="00257221">
        <w:rPr>
          <w:lang w:val="en-US"/>
        </w:rPr>
        <w:t>venenatis</w:t>
      </w:r>
      <w:proofErr w:type="spellEnd"/>
      <w:r w:rsidRPr="00257221">
        <w:rPr>
          <w:lang w:val="en-US"/>
        </w:rPr>
        <w:t>.</w:t>
      </w:r>
    </w:p>
    <w:p w14:paraId="64EF9B42" w14:textId="42F6BA55" w:rsidR="00C84924" w:rsidRDefault="0054640F" w:rsidP="0054640F">
      <w:pPr>
        <w:pStyle w:val="Ttulo1"/>
        <w:rPr>
          <w:rFonts w:ascii="Times New Roman" w:hAnsi="Times New Roman" w:cs="Times New Roman"/>
          <w:color w:val="auto"/>
        </w:rPr>
      </w:pPr>
      <w:r w:rsidRPr="00B35414">
        <w:rPr>
          <w:rFonts w:ascii="Times New Roman" w:hAnsi="Times New Roman" w:cs="Times New Roman"/>
          <w:color w:val="auto"/>
        </w:rPr>
        <w:t>Referencias bibliográficas</w:t>
      </w:r>
    </w:p>
    <w:p w14:paraId="0E573529" w14:textId="429F170C" w:rsidR="00C50060" w:rsidRDefault="00C50060" w:rsidP="00C50060"/>
    <w:p w14:paraId="6C440731" w14:textId="0BEA49FB" w:rsidR="00C50060" w:rsidRPr="00C50060" w:rsidRDefault="00C50060" w:rsidP="00C50060">
      <w:pPr>
        <w:rPr>
          <w:b/>
          <w:bCs/>
          <w:sz w:val="28"/>
          <w:szCs w:val="28"/>
        </w:rPr>
      </w:pPr>
      <w:r w:rsidRPr="00C50060">
        <w:rPr>
          <w:b/>
          <w:bCs/>
          <w:sz w:val="28"/>
          <w:szCs w:val="28"/>
        </w:rPr>
        <w:t>Apéndices</w:t>
      </w:r>
    </w:p>
    <w:p w14:paraId="572413A2" w14:textId="77777777" w:rsidR="001452D9" w:rsidRDefault="001452D9" w:rsidP="00257221">
      <w:pPr>
        <w:pStyle w:val="Encabezadotablas"/>
      </w:pPr>
    </w:p>
    <w:p w14:paraId="1E1213D5" w14:textId="77777777" w:rsidR="004E5A79" w:rsidRDefault="004E5A79" w:rsidP="00257221">
      <w:pPr>
        <w:pStyle w:val="Encabezadotablas"/>
      </w:pPr>
    </w:p>
    <w:p w14:paraId="368F8E06" w14:textId="77777777" w:rsidR="00246072" w:rsidRDefault="00246072" w:rsidP="00257221">
      <w:pPr>
        <w:pStyle w:val="Encabezadotablas"/>
        <w:pBdr>
          <w:bottom w:val="single" w:sz="6" w:space="1" w:color="auto"/>
        </w:pBdr>
      </w:pPr>
    </w:p>
    <w:p w14:paraId="3C484622" w14:textId="77777777" w:rsidR="001452D9" w:rsidRDefault="001452D9" w:rsidP="00257221">
      <w:pPr>
        <w:pStyle w:val="Encabezadotablas"/>
      </w:pPr>
    </w:p>
    <w:p w14:paraId="3BB76AE8" w14:textId="77777777" w:rsidR="004E5A79" w:rsidRDefault="004E5A79" w:rsidP="00257221">
      <w:pPr>
        <w:pStyle w:val="Encabezadotablas"/>
      </w:pPr>
    </w:p>
    <w:p w14:paraId="068D16FC" w14:textId="77777777" w:rsidR="003C11FA" w:rsidRPr="00246072" w:rsidRDefault="003C11FA" w:rsidP="003C11FA">
      <w:pPr>
        <w:pStyle w:val="Descripcin"/>
        <w:ind w:firstLine="0"/>
        <w:jc w:val="center"/>
        <w:rPr>
          <w:rFonts w:cs="Times New Roman"/>
          <w:i w:val="0"/>
          <w:sz w:val="20"/>
          <w:szCs w:val="20"/>
        </w:rPr>
      </w:pPr>
      <w:r w:rsidRPr="00246072">
        <w:rPr>
          <w:rFonts w:cs="Times New Roman"/>
          <w:i w:val="0"/>
          <w:sz w:val="20"/>
          <w:szCs w:val="20"/>
        </w:rPr>
        <w:t xml:space="preserve">Tabla 1. </w:t>
      </w:r>
      <w:proofErr w:type="spellStart"/>
      <w:r w:rsidRPr="00246072">
        <w:rPr>
          <w:rFonts w:cs="Times New Roman"/>
          <w:i w:val="0"/>
          <w:sz w:val="20"/>
          <w:szCs w:val="20"/>
        </w:rPr>
        <w:t>Lorem</w:t>
      </w:r>
      <w:proofErr w:type="spellEnd"/>
      <w:r w:rsidRPr="00246072">
        <w:rPr>
          <w:rFonts w:cs="Times New Roman"/>
          <w:i w:val="0"/>
          <w:sz w:val="20"/>
          <w:szCs w:val="20"/>
        </w:rPr>
        <w:t xml:space="preserve"> </w:t>
      </w:r>
      <w:proofErr w:type="spellStart"/>
      <w:r w:rsidRPr="00246072">
        <w:rPr>
          <w:rFonts w:cs="Times New Roman"/>
          <w:i w:val="0"/>
          <w:sz w:val="20"/>
          <w:szCs w:val="20"/>
        </w:rPr>
        <w:t>ipsum</w:t>
      </w:r>
      <w:proofErr w:type="spellEnd"/>
      <w:r w:rsidRPr="00246072">
        <w:rPr>
          <w:rFonts w:cs="Times New Roman"/>
          <w:i w:val="0"/>
          <w:sz w:val="20"/>
          <w:szCs w:val="20"/>
        </w:rPr>
        <w:t xml:space="preserve"> </w:t>
      </w:r>
      <w:proofErr w:type="spellStart"/>
      <w:r w:rsidRPr="00246072">
        <w:rPr>
          <w:rFonts w:cs="Times New Roman"/>
          <w:i w:val="0"/>
          <w:sz w:val="20"/>
          <w:szCs w:val="20"/>
        </w:rPr>
        <w:t>lorem</w:t>
      </w:r>
      <w:proofErr w:type="spellEnd"/>
      <w:r w:rsidRPr="00246072">
        <w:rPr>
          <w:rFonts w:cs="Times New Roman"/>
          <w:i w:val="0"/>
          <w:sz w:val="20"/>
          <w:szCs w:val="20"/>
        </w:rPr>
        <w:t xml:space="preserve"> </w:t>
      </w:r>
      <w:proofErr w:type="spellStart"/>
      <w:r w:rsidRPr="00246072">
        <w:rPr>
          <w:rFonts w:cs="Times New Roman"/>
          <w:i w:val="0"/>
          <w:sz w:val="20"/>
          <w:szCs w:val="20"/>
        </w:rPr>
        <w:t>ipusum</w:t>
      </w:r>
      <w:proofErr w:type="spellEnd"/>
      <w:r w:rsidRPr="00246072">
        <w:rPr>
          <w:rFonts w:cs="Times New Roman"/>
          <w:i w:val="0"/>
          <w:sz w:val="20"/>
          <w:szCs w:val="20"/>
        </w:rPr>
        <w:t xml:space="preserve"> </w:t>
      </w:r>
      <w:proofErr w:type="spellStart"/>
      <w:r w:rsidRPr="00246072">
        <w:rPr>
          <w:rFonts w:cs="Times New Roman"/>
          <w:i w:val="0"/>
          <w:sz w:val="20"/>
          <w:szCs w:val="20"/>
        </w:rPr>
        <w:t>lorem</w:t>
      </w:r>
      <w:proofErr w:type="spellEnd"/>
      <w:r w:rsidRPr="00246072">
        <w:rPr>
          <w:rFonts w:cs="Times New Roman"/>
          <w:i w:val="0"/>
          <w:sz w:val="20"/>
          <w:szCs w:val="20"/>
        </w:rPr>
        <w:t xml:space="preserve"> </w:t>
      </w:r>
      <w:proofErr w:type="spellStart"/>
      <w:r w:rsidRPr="00246072">
        <w:rPr>
          <w:rFonts w:cs="Times New Roman"/>
          <w:i w:val="0"/>
          <w:sz w:val="20"/>
          <w:szCs w:val="20"/>
        </w:rPr>
        <w:t>ipusum</w:t>
      </w:r>
      <w:proofErr w:type="spellEnd"/>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6"/>
        <w:gridCol w:w="5861"/>
        <w:gridCol w:w="1341"/>
        <w:gridCol w:w="1246"/>
      </w:tblGrid>
      <w:tr w:rsidR="003C11FA" w:rsidRPr="008668DE" w14:paraId="14343DDD" w14:textId="77777777" w:rsidTr="00FA2D56">
        <w:trPr>
          <w:cantSplit/>
        </w:trPr>
        <w:tc>
          <w:tcPr>
            <w:tcW w:w="3474" w:type="pct"/>
            <w:gridSpan w:val="2"/>
            <w:tcBorders>
              <w:top w:val="single" w:sz="12" w:space="0" w:color="auto"/>
              <w:left w:val="single" w:sz="12" w:space="0" w:color="auto"/>
              <w:bottom w:val="single" w:sz="16" w:space="0" w:color="000000"/>
              <w:right w:val="nil"/>
            </w:tcBorders>
            <w:shd w:val="clear" w:color="auto" w:fill="FFFFFF"/>
          </w:tcPr>
          <w:p w14:paraId="6DB766B5" w14:textId="77777777" w:rsidR="003C11FA" w:rsidRPr="008668DE" w:rsidRDefault="003C11FA" w:rsidP="00FA2D56">
            <w:pPr>
              <w:autoSpaceDE w:val="0"/>
              <w:adjustRightInd w:val="0"/>
              <w:ind w:left="60" w:right="60"/>
              <w:rPr>
                <w:color w:val="000000"/>
              </w:rPr>
            </w:pPr>
          </w:p>
        </w:tc>
        <w:tc>
          <w:tcPr>
            <w:tcW w:w="791" w:type="pct"/>
            <w:tcBorders>
              <w:top w:val="single" w:sz="12" w:space="0" w:color="auto"/>
              <w:left w:val="single" w:sz="16" w:space="0" w:color="000000"/>
              <w:bottom w:val="single" w:sz="16" w:space="0" w:color="000000"/>
            </w:tcBorders>
            <w:shd w:val="clear" w:color="auto" w:fill="FFFFFF"/>
          </w:tcPr>
          <w:p w14:paraId="2FEC318E" w14:textId="77777777" w:rsidR="003C11FA" w:rsidRPr="008668DE" w:rsidRDefault="003C11FA" w:rsidP="00FA2D56">
            <w:pPr>
              <w:autoSpaceDE w:val="0"/>
              <w:adjustRightInd w:val="0"/>
              <w:ind w:left="60" w:right="60"/>
              <w:jc w:val="center"/>
              <w:rPr>
                <w:color w:val="000000"/>
              </w:rPr>
            </w:pPr>
            <w:r w:rsidRPr="008668DE">
              <w:rPr>
                <w:color w:val="000000"/>
              </w:rPr>
              <w:t>Recuento</w:t>
            </w:r>
          </w:p>
        </w:tc>
        <w:tc>
          <w:tcPr>
            <w:tcW w:w="735" w:type="pct"/>
            <w:tcBorders>
              <w:top w:val="single" w:sz="12" w:space="0" w:color="auto"/>
              <w:bottom w:val="single" w:sz="16" w:space="0" w:color="000000"/>
              <w:right w:val="single" w:sz="12" w:space="0" w:color="auto"/>
            </w:tcBorders>
            <w:shd w:val="clear" w:color="auto" w:fill="FFFFFF"/>
          </w:tcPr>
          <w:p w14:paraId="1335DB8C" w14:textId="77777777" w:rsidR="003C11FA" w:rsidRPr="008668DE" w:rsidRDefault="003C11FA" w:rsidP="00FA2D56">
            <w:pPr>
              <w:autoSpaceDE w:val="0"/>
              <w:adjustRightInd w:val="0"/>
              <w:ind w:left="60" w:right="60"/>
              <w:jc w:val="center"/>
              <w:rPr>
                <w:color w:val="000000"/>
              </w:rPr>
            </w:pPr>
            <w:r w:rsidRPr="008668DE">
              <w:rPr>
                <w:color w:val="000000"/>
              </w:rPr>
              <w:t>%</w:t>
            </w:r>
          </w:p>
        </w:tc>
      </w:tr>
      <w:tr w:rsidR="003C11FA" w:rsidRPr="008668DE" w14:paraId="7003B9F7" w14:textId="77777777" w:rsidTr="00FA2D56">
        <w:trPr>
          <w:cantSplit/>
        </w:trPr>
        <w:tc>
          <w:tcPr>
            <w:tcW w:w="15" w:type="pct"/>
            <w:vMerge w:val="restart"/>
            <w:tcBorders>
              <w:top w:val="single" w:sz="16" w:space="0" w:color="000000"/>
              <w:left w:val="single" w:sz="12" w:space="0" w:color="auto"/>
              <w:bottom w:val="single" w:sz="16" w:space="0" w:color="000000"/>
              <w:right w:val="single" w:sz="4" w:space="0" w:color="auto"/>
            </w:tcBorders>
            <w:shd w:val="clear" w:color="auto" w:fill="FFFFFF"/>
            <w:vAlign w:val="center"/>
          </w:tcPr>
          <w:p w14:paraId="3335FD03" w14:textId="77777777" w:rsidR="003C11FA" w:rsidRPr="008668DE" w:rsidRDefault="003C11FA" w:rsidP="00FA2D56">
            <w:pPr>
              <w:autoSpaceDE w:val="0"/>
              <w:adjustRightInd w:val="0"/>
              <w:ind w:left="60" w:right="60"/>
              <w:rPr>
                <w:color w:val="000000"/>
              </w:rPr>
            </w:pPr>
          </w:p>
        </w:tc>
        <w:tc>
          <w:tcPr>
            <w:tcW w:w="3458" w:type="pct"/>
            <w:tcBorders>
              <w:top w:val="single" w:sz="12" w:space="0" w:color="auto"/>
              <w:left w:val="single" w:sz="4" w:space="0" w:color="auto"/>
              <w:bottom w:val="single" w:sz="4" w:space="0" w:color="auto"/>
              <w:right w:val="single" w:sz="16" w:space="0" w:color="000000"/>
            </w:tcBorders>
            <w:shd w:val="clear" w:color="auto" w:fill="FFFFFF"/>
            <w:vAlign w:val="center"/>
          </w:tcPr>
          <w:p w14:paraId="393818A2" w14:textId="77777777" w:rsidR="003C11FA" w:rsidRPr="009D22D4" w:rsidRDefault="00246072" w:rsidP="00246072">
            <w:pPr>
              <w:autoSpaceDE w:val="0"/>
              <w:adjustRightInd w:val="0"/>
              <w:ind w:left="60" w:right="60"/>
              <w:rPr>
                <w:color w:val="000000"/>
                <w:szCs w:val="24"/>
                <w:vertAlign w:val="superscript"/>
              </w:rPr>
            </w:pPr>
            <w:proofErr w:type="spellStart"/>
            <w:r w:rsidRPr="00257221">
              <w:t>Lorem</w:t>
            </w:r>
            <w:proofErr w:type="spellEnd"/>
            <w:r w:rsidRPr="00257221">
              <w:t xml:space="preserve"> </w:t>
            </w:r>
            <w:proofErr w:type="spellStart"/>
            <w:r>
              <w:t>ipsum</w:t>
            </w:r>
            <w:proofErr w:type="spellEnd"/>
            <w:r>
              <w:t xml:space="preserve"> </w:t>
            </w:r>
            <w:proofErr w:type="spellStart"/>
            <w:r>
              <w:t>lorem</w:t>
            </w:r>
            <w:proofErr w:type="spellEnd"/>
            <w:r>
              <w:t xml:space="preserve"> ipusum</w:t>
            </w:r>
            <w:r w:rsidR="003C11FA" w:rsidRPr="009D22D4">
              <w:rPr>
                <w:color w:val="000000"/>
                <w:szCs w:val="24"/>
                <w:vertAlign w:val="superscript"/>
              </w:rPr>
              <w:t>1</w:t>
            </w:r>
          </w:p>
        </w:tc>
        <w:tc>
          <w:tcPr>
            <w:tcW w:w="791" w:type="pct"/>
            <w:tcBorders>
              <w:top w:val="single" w:sz="12" w:space="0" w:color="auto"/>
              <w:left w:val="single" w:sz="16" w:space="0" w:color="000000"/>
              <w:bottom w:val="single" w:sz="4" w:space="0" w:color="auto"/>
            </w:tcBorders>
            <w:shd w:val="clear" w:color="auto" w:fill="FFFFFF"/>
            <w:vAlign w:val="center"/>
          </w:tcPr>
          <w:p w14:paraId="3815CFB3" w14:textId="77777777" w:rsidR="003C11FA" w:rsidRPr="009D22D4" w:rsidRDefault="003C11FA" w:rsidP="00FA2D56">
            <w:pPr>
              <w:autoSpaceDE w:val="0"/>
              <w:adjustRightInd w:val="0"/>
              <w:ind w:left="60" w:right="60"/>
              <w:jc w:val="right"/>
              <w:rPr>
                <w:color w:val="000000"/>
                <w:szCs w:val="24"/>
              </w:rPr>
            </w:pPr>
            <w:r w:rsidRPr="009D22D4">
              <w:rPr>
                <w:color w:val="000000"/>
                <w:szCs w:val="24"/>
              </w:rPr>
              <w:t>826</w:t>
            </w:r>
          </w:p>
        </w:tc>
        <w:tc>
          <w:tcPr>
            <w:tcW w:w="735" w:type="pct"/>
            <w:tcBorders>
              <w:top w:val="single" w:sz="12" w:space="0" w:color="auto"/>
              <w:bottom w:val="single" w:sz="4" w:space="0" w:color="auto"/>
              <w:right w:val="single" w:sz="12" w:space="0" w:color="auto"/>
            </w:tcBorders>
            <w:shd w:val="clear" w:color="auto" w:fill="FFFFFF"/>
            <w:vAlign w:val="center"/>
          </w:tcPr>
          <w:p w14:paraId="37CDDF7E" w14:textId="77777777" w:rsidR="003C11FA" w:rsidRPr="009D22D4" w:rsidRDefault="003C11FA" w:rsidP="00FA2D56">
            <w:pPr>
              <w:autoSpaceDE w:val="0"/>
              <w:adjustRightInd w:val="0"/>
              <w:ind w:left="60" w:right="60"/>
              <w:jc w:val="right"/>
              <w:rPr>
                <w:color w:val="000000"/>
                <w:szCs w:val="24"/>
              </w:rPr>
            </w:pPr>
            <w:r w:rsidRPr="009D22D4">
              <w:rPr>
                <w:color w:val="000000"/>
                <w:szCs w:val="24"/>
              </w:rPr>
              <w:t>29,7</w:t>
            </w:r>
          </w:p>
        </w:tc>
      </w:tr>
      <w:tr w:rsidR="003C11FA" w:rsidRPr="008668DE" w14:paraId="33C08427" w14:textId="77777777" w:rsidTr="00FA2D56">
        <w:trPr>
          <w:cantSplit/>
        </w:trPr>
        <w:tc>
          <w:tcPr>
            <w:tcW w:w="15" w:type="pct"/>
            <w:vMerge/>
            <w:tcBorders>
              <w:top w:val="single" w:sz="16" w:space="0" w:color="000000"/>
              <w:left w:val="single" w:sz="12" w:space="0" w:color="auto"/>
              <w:bottom w:val="single" w:sz="16" w:space="0" w:color="000000"/>
              <w:right w:val="single" w:sz="4" w:space="0" w:color="auto"/>
            </w:tcBorders>
            <w:shd w:val="clear" w:color="auto" w:fill="FFFFFF"/>
            <w:vAlign w:val="center"/>
          </w:tcPr>
          <w:p w14:paraId="5A0226B9" w14:textId="77777777" w:rsidR="003C11FA" w:rsidRPr="008668DE" w:rsidRDefault="003C11FA" w:rsidP="00FA2D56">
            <w:pPr>
              <w:autoSpaceDE w:val="0"/>
              <w:adjustRightInd w:val="0"/>
              <w:rPr>
                <w:color w:val="000000"/>
              </w:rPr>
            </w:pPr>
          </w:p>
        </w:tc>
        <w:tc>
          <w:tcPr>
            <w:tcW w:w="3458" w:type="pct"/>
            <w:tcBorders>
              <w:top w:val="single" w:sz="4" w:space="0" w:color="auto"/>
              <w:left w:val="single" w:sz="4" w:space="0" w:color="auto"/>
              <w:bottom w:val="single" w:sz="4" w:space="0" w:color="auto"/>
              <w:right w:val="single" w:sz="16" w:space="0" w:color="000000"/>
            </w:tcBorders>
            <w:shd w:val="clear" w:color="auto" w:fill="FFFFFF"/>
            <w:vAlign w:val="center"/>
          </w:tcPr>
          <w:p w14:paraId="1F9479ED" w14:textId="77777777" w:rsidR="003C11FA" w:rsidRPr="009D22D4" w:rsidRDefault="00246072" w:rsidP="00FA2D56">
            <w:pPr>
              <w:autoSpaceDE w:val="0"/>
              <w:adjustRightInd w:val="0"/>
              <w:ind w:left="60" w:right="60"/>
              <w:rPr>
                <w:color w:val="000000"/>
                <w:szCs w:val="24"/>
              </w:rPr>
            </w:pPr>
            <w:proofErr w:type="spellStart"/>
            <w:r w:rsidRPr="00257221">
              <w:t>Lorem</w:t>
            </w:r>
            <w:proofErr w:type="spellEnd"/>
            <w:r w:rsidRPr="00257221">
              <w:t xml:space="preserve"> </w:t>
            </w:r>
            <w:proofErr w:type="spellStart"/>
            <w:r>
              <w:t>ipsum</w:t>
            </w:r>
            <w:proofErr w:type="spellEnd"/>
            <w:r>
              <w:t xml:space="preserve"> </w:t>
            </w:r>
            <w:proofErr w:type="spellStart"/>
            <w:r>
              <w:t>lorem</w:t>
            </w:r>
            <w:proofErr w:type="spellEnd"/>
          </w:p>
        </w:tc>
        <w:tc>
          <w:tcPr>
            <w:tcW w:w="791" w:type="pct"/>
            <w:tcBorders>
              <w:top w:val="single" w:sz="4" w:space="0" w:color="auto"/>
              <w:left w:val="single" w:sz="16" w:space="0" w:color="000000"/>
              <w:bottom w:val="single" w:sz="4" w:space="0" w:color="auto"/>
            </w:tcBorders>
            <w:shd w:val="clear" w:color="auto" w:fill="FFFFFF"/>
            <w:vAlign w:val="center"/>
          </w:tcPr>
          <w:p w14:paraId="1E163019" w14:textId="77777777" w:rsidR="003C11FA" w:rsidRPr="009D22D4" w:rsidRDefault="003C11FA" w:rsidP="00FA2D56">
            <w:pPr>
              <w:autoSpaceDE w:val="0"/>
              <w:adjustRightInd w:val="0"/>
              <w:ind w:left="60" w:right="60"/>
              <w:jc w:val="right"/>
              <w:rPr>
                <w:color w:val="000000"/>
                <w:szCs w:val="24"/>
              </w:rPr>
            </w:pPr>
            <w:r w:rsidRPr="009D22D4">
              <w:rPr>
                <w:color w:val="000000"/>
                <w:szCs w:val="24"/>
              </w:rPr>
              <w:t>506</w:t>
            </w:r>
          </w:p>
        </w:tc>
        <w:tc>
          <w:tcPr>
            <w:tcW w:w="735" w:type="pct"/>
            <w:tcBorders>
              <w:top w:val="single" w:sz="4" w:space="0" w:color="auto"/>
              <w:bottom w:val="single" w:sz="4" w:space="0" w:color="auto"/>
              <w:right w:val="single" w:sz="12" w:space="0" w:color="auto"/>
            </w:tcBorders>
            <w:shd w:val="clear" w:color="auto" w:fill="FFFFFF"/>
            <w:vAlign w:val="center"/>
          </w:tcPr>
          <w:p w14:paraId="543FEEFF" w14:textId="77777777" w:rsidR="003C11FA" w:rsidRPr="009D22D4" w:rsidRDefault="003C11FA" w:rsidP="00FA2D56">
            <w:pPr>
              <w:autoSpaceDE w:val="0"/>
              <w:adjustRightInd w:val="0"/>
              <w:ind w:left="60" w:right="60"/>
              <w:jc w:val="right"/>
              <w:rPr>
                <w:color w:val="000000"/>
                <w:szCs w:val="24"/>
              </w:rPr>
            </w:pPr>
            <w:r w:rsidRPr="009D22D4">
              <w:rPr>
                <w:color w:val="000000"/>
                <w:szCs w:val="24"/>
              </w:rPr>
              <w:t>18,2</w:t>
            </w:r>
          </w:p>
        </w:tc>
      </w:tr>
      <w:tr w:rsidR="003C11FA" w:rsidRPr="008668DE" w14:paraId="2273A581" w14:textId="77777777" w:rsidTr="00FA2D56">
        <w:trPr>
          <w:cantSplit/>
        </w:trPr>
        <w:tc>
          <w:tcPr>
            <w:tcW w:w="15" w:type="pct"/>
            <w:vMerge/>
            <w:tcBorders>
              <w:top w:val="single" w:sz="16" w:space="0" w:color="000000"/>
              <w:left w:val="single" w:sz="12" w:space="0" w:color="auto"/>
              <w:bottom w:val="single" w:sz="16" w:space="0" w:color="000000"/>
              <w:right w:val="single" w:sz="4" w:space="0" w:color="auto"/>
            </w:tcBorders>
            <w:shd w:val="clear" w:color="auto" w:fill="FFFFFF"/>
            <w:vAlign w:val="center"/>
          </w:tcPr>
          <w:p w14:paraId="7B9AABFF" w14:textId="77777777" w:rsidR="003C11FA" w:rsidRPr="008668DE" w:rsidRDefault="003C11FA" w:rsidP="00FA2D56">
            <w:pPr>
              <w:autoSpaceDE w:val="0"/>
              <w:adjustRightInd w:val="0"/>
              <w:rPr>
                <w:color w:val="000000"/>
              </w:rPr>
            </w:pPr>
          </w:p>
        </w:tc>
        <w:tc>
          <w:tcPr>
            <w:tcW w:w="3458" w:type="pct"/>
            <w:tcBorders>
              <w:top w:val="single" w:sz="4" w:space="0" w:color="auto"/>
              <w:left w:val="single" w:sz="4" w:space="0" w:color="auto"/>
              <w:bottom w:val="single" w:sz="4" w:space="0" w:color="auto"/>
              <w:right w:val="single" w:sz="16" w:space="0" w:color="000000"/>
            </w:tcBorders>
            <w:shd w:val="clear" w:color="auto" w:fill="FFFFFF"/>
            <w:vAlign w:val="center"/>
          </w:tcPr>
          <w:p w14:paraId="77C5620D" w14:textId="77777777" w:rsidR="003C11FA" w:rsidRPr="009D22D4" w:rsidRDefault="00246072" w:rsidP="00FA2D56">
            <w:pPr>
              <w:autoSpaceDE w:val="0"/>
              <w:adjustRightInd w:val="0"/>
              <w:ind w:left="60" w:right="60"/>
              <w:rPr>
                <w:color w:val="000000"/>
                <w:szCs w:val="24"/>
              </w:rPr>
            </w:pPr>
            <w:proofErr w:type="spellStart"/>
            <w:r w:rsidRPr="00257221">
              <w:t>Lorem</w:t>
            </w:r>
            <w:proofErr w:type="spellEnd"/>
            <w:r w:rsidRPr="00257221">
              <w:t xml:space="preserve"> </w:t>
            </w:r>
            <w:proofErr w:type="spellStart"/>
            <w:r>
              <w:t>ipsum</w:t>
            </w:r>
            <w:proofErr w:type="spellEnd"/>
            <w:r>
              <w:t xml:space="preserve"> </w:t>
            </w:r>
            <w:proofErr w:type="spellStart"/>
            <w:r>
              <w:t>lorem</w:t>
            </w:r>
            <w:proofErr w:type="spellEnd"/>
            <w:r>
              <w:t xml:space="preserve"> </w:t>
            </w:r>
            <w:proofErr w:type="spellStart"/>
            <w:r>
              <w:t>ipusum</w:t>
            </w:r>
            <w:proofErr w:type="spellEnd"/>
          </w:p>
        </w:tc>
        <w:tc>
          <w:tcPr>
            <w:tcW w:w="791" w:type="pct"/>
            <w:tcBorders>
              <w:top w:val="single" w:sz="4" w:space="0" w:color="auto"/>
              <w:left w:val="single" w:sz="16" w:space="0" w:color="000000"/>
              <w:bottom w:val="single" w:sz="4" w:space="0" w:color="auto"/>
            </w:tcBorders>
            <w:shd w:val="clear" w:color="auto" w:fill="FFFFFF"/>
            <w:vAlign w:val="center"/>
          </w:tcPr>
          <w:p w14:paraId="6A4F75D8" w14:textId="77777777" w:rsidR="003C11FA" w:rsidRPr="009D22D4" w:rsidRDefault="003C11FA" w:rsidP="00FA2D56">
            <w:pPr>
              <w:autoSpaceDE w:val="0"/>
              <w:adjustRightInd w:val="0"/>
              <w:ind w:left="60" w:right="60"/>
              <w:jc w:val="right"/>
              <w:rPr>
                <w:color w:val="000000"/>
                <w:szCs w:val="24"/>
              </w:rPr>
            </w:pPr>
            <w:r w:rsidRPr="009D22D4">
              <w:rPr>
                <w:color w:val="000000"/>
                <w:szCs w:val="24"/>
              </w:rPr>
              <w:t>263</w:t>
            </w:r>
          </w:p>
        </w:tc>
        <w:tc>
          <w:tcPr>
            <w:tcW w:w="735" w:type="pct"/>
            <w:tcBorders>
              <w:top w:val="single" w:sz="4" w:space="0" w:color="auto"/>
              <w:bottom w:val="single" w:sz="4" w:space="0" w:color="auto"/>
              <w:right w:val="single" w:sz="12" w:space="0" w:color="auto"/>
            </w:tcBorders>
            <w:shd w:val="clear" w:color="auto" w:fill="FFFFFF"/>
            <w:vAlign w:val="center"/>
          </w:tcPr>
          <w:p w14:paraId="0568D9AE" w14:textId="77777777" w:rsidR="003C11FA" w:rsidRPr="009D22D4" w:rsidRDefault="003C11FA" w:rsidP="00FA2D56">
            <w:pPr>
              <w:autoSpaceDE w:val="0"/>
              <w:adjustRightInd w:val="0"/>
              <w:ind w:left="60" w:right="60"/>
              <w:jc w:val="right"/>
              <w:rPr>
                <w:color w:val="000000"/>
                <w:szCs w:val="24"/>
              </w:rPr>
            </w:pPr>
            <w:r w:rsidRPr="009D22D4">
              <w:rPr>
                <w:color w:val="000000"/>
                <w:szCs w:val="24"/>
              </w:rPr>
              <w:t>9,5</w:t>
            </w:r>
          </w:p>
        </w:tc>
      </w:tr>
      <w:tr w:rsidR="003C11FA" w:rsidRPr="008668DE" w14:paraId="36AC93B0" w14:textId="77777777" w:rsidTr="00FA2D56">
        <w:trPr>
          <w:cantSplit/>
        </w:trPr>
        <w:tc>
          <w:tcPr>
            <w:tcW w:w="15" w:type="pct"/>
            <w:vMerge/>
            <w:tcBorders>
              <w:top w:val="single" w:sz="16" w:space="0" w:color="000000"/>
              <w:left w:val="single" w:sz="12" w:space="0" w:color="auto"/>
              <w:bottom w:val="single" w:sz="16" w:space="0" w:color="000000"/>
              <w:right w:val="single" w:sz="4" w:space="0" w:color="auto"/>
            </w:tcBorders>
            <w:shd w:val="clear" w:color="auto" w:fill="FFFFFF"/>
            <w:vAlign w:val="center"/>
          </w:tcPr>
          <w:p w14:paraId="49A10FAB" w14:textId="77777777" w:rsidR="003C11FA" w:rsidRPr="008668DE" w:rsidRDefault="003C11FA" w:rsidP="00FA2D56">
            <w:pPr>
              <w:autoSpaceDE w:val="0"/>
              <w:adjustRightInd w:val="0"/>
              <w:rPr>
                <w:color w:val="000000"/>
              </w:rPr>
            </w:pPr>
          </w:p>
        </w:tc>
        <w:tc>
          <w:tcPr>
            <w:tcW w:w="3458" w:type="pct"/>
            <w:tcBorders>
              <w:top w:val="single" w:sz="4" w:space="0" w:color="auto"/>
              <w:left w:val="single" w:sz="4" w:space="0" w:color="auto"/>
              <w:bottom w:val="single" w:sz="4" w:space="0" w:color="auto"/>
              <w:right w:val="single" w:sz="16" w:space="0" w:color="000000"/>
            </w:tcBorders>
            <w:shd w:val="clear" w:color="auto" w:fill="FFFFFF"/>
            <w:vAlign w:val="center"/>
          </w:tcPr>
          <w:p w14:paraId="42E2E9BD" w14:textId="77777777" w:rsidR="003C11FA" w:rsidRPr="009D22D4" w:rsidRDefault="00246072" w:rsidP="00FA2D56">
            <w:pPr>
              <w:autoSpaceDE w:val="0"/>
              <w:adjustRightInd w:val="0"/>
              <w:ind w:left="60" w:right="60"/>
              <w:rPr>
                <w:color w:val="000000"/>
                <w:szCs w:val="24"/>
              </w:rPr>
            </w:pPr>
            <w:proofErr w:type="spellStart"/>
            <w:r w:rsidRPr="00257221">
              <w:t>Lorem</w:t>
            </w:r>
            <w:proofErr w:type="spellEnd"/>
            <w:r w:rsidRPr="00257221">
              <w:t xml:space="preserve"> </w:t>
            </w:r>
          </w:p>
        </w:tc>
        <w:tc>
          <w:tcPr>
            <w:tcW w:w="791" w:type="pct"/>
            <w:tcBorders>
              <w:top w:val="single" w:sz="4" w:space="0" w:color="auto"/>
              <w:left w:val="single" w:sz="16" w:space="0" w:color="000000"/>
              <w:bottom w:val="single" w:sz="4" w:space="0" w:color="auto"/>
            </w:tcBorders>
            <w:shd w:val="clear" w:color="auto" w:fill="FFFFFF"/>
            <w:vAlign w:val="center"/>
          </w:tcPr>
          <w:p w14:paraId="162DD09A" w14:textId="77777777" w:rsidR="003C11FA" w:rsidRPr="009D22D4" w:rsidRDefault="003C11FA" w:rsidP="00FA2D56">
            <w:pPr>
              <w:autoSpaceDE w:val="0"/>
              <w:adjustRightInd w:val="0"/>
              <w:ind w:left="60" w:right="60"/>
              <w:jc w:val="right"/>
              <w:rPr>
                <w:color w:val="000000"/>
                <w:szCs w:val="24"/>
              </w:rPr>
            </w:pPr>
            <w:r w:rsidRPr="009D22D4">
              <w:rPr>
                <w:color w:val="000000"/>
                <w:szCs w:val="24"/>
              </w:rPr>
              <w:t>240</w:t>
            </w:r>
          </w:p>
        </w:tc>
        <w:tc>
          <w:tcPr>
            <w:tcW w:w="735" w:type="pct"/>
            <w:tcBorders>
              <w:top w:val="single" w:sz="4" w:space="0" w:color="auto"/>
              <w:bottom w:val="single" w:sz="4" w:space="0" w:color="auto"/>
              <w:right w:val="single" w:sz="12" w:space="0" w:color="auto"/>
            </w:tcBorders>
            <w:shd w:val="clear" w:color="auto" w:fill="FFFFFF"/>
            <w:vAlign w:val="center"/>
          </w:tcPr>
          <w:p w14:paraId="76A86EB9" w14:textId="77777777" w:rsidR="003C11FA" w:rsidRPr="009D22D4" w:rsidRDefault="003C11FA" w:rsidP="00FA2D56">
            <w:pPr>
              <w:autoSpaceDE w:val="0"/>
              <w:adjustRightInd w:val="0"/>
              <w:ind w:left="60" w:right="60"/>
              <w:jc w:val="right"/>
              <w:rPr>
                <w:color w:val="000000"/>
                <w:szCs w:val="24"/>
              </w:rPr>
            </w:pPr>
            <w:r w:rsidRPr="009D22D4">
              <w:rPr>
                <w:color w:val="000000"/>
                <w:szCs w:val="24"/>
              </w:rPr>
              <w:t>8,6</w:t>
            </w:r>
          </w:p>
        </w:tc>
      </w:tr>
      <w:tr w:rsidR="003C11FA" w:rsidRPr="008668DE" w14:paraId="113D995A" w14:textId="77777777" w:rsidTr="00FA2D56">
        <w:trPr>
          <w:cantSplit/>
        </w:trPr>
        <w:tc>
          <w:tcPr>
            <w:tcW w:w="15" w:type="pct"/>
            <w:vMerge/>
            <w:tcBorders>
              <w:top w:val="single" w:sz="16" w:space="0" w:color="000000"/>
              <w:left w:val="single" w:sz="12" w:space="0" w:color="auto"/>
              <w:bottom w:val="single" w:sz="16" w:space="0" w:color="000000"/>
              <w:right w:val="single" w:sz="4" w:space="0" w:color="auto"/>
            </w:tcBorders>
            <w:shd w:val="clear" w:color="auto" w:fill="FFFFFF"/>
            <w:vAlign w:val="center"/>
          </w:tcPr>
          <w:p w14:paraId="15AA90BF" w14:textId="77777777" w:rsidR="003C11FA" w:rsidRPr="008668DE" w:rsidRDefault="003C11FA" w:rsidP="00FA2D56">
            <w:pPr>
              <w:autoSpaceDE w:val="0"/>
              <w:adjustRightInd w:val="0"/>
              <w:rPr>
                <w:color w:val="000000"/>
              </w:rPr>
            </w:pPr>
          </w:p>
        </w:tc>
        <w:tc>
          <w:tcPr>
            <w:tcW w:w="3458" w:type="pct"/>
            <w:tcBorders>
              <w:top w:val="single" w:sz="4" w:space="0" w:color="auto"/>
              <w:left w:val="single" w:sz="4" w:space="0" w:color="auto"/>
              <w:bottom w:val="single" w:sz="4" w:space="0" w:color="auto"/>
              <w:right w:val="single" w:sz="16" w:space="0" w:color="000000"/>
            </w:tcBorders>
            <w:shd w:val="clear" w:color="auto" w:fill="FFFFFF"/>
            <w:vAlign w:val="center"/>
          </w:tcPr>
          <w:p w14:paraId="4B7F9FA4" w14:textId="77777777" w:rsidR="003C11FA" w:rsidRPr="009D22D4" w:rsidRDefault="00246072" w:rsidP="00246072">
            <w:pPr>
              <w:autoSpaceDE w:val="0"/>
              <w:adjustRightInd w:val="0"/>
              <w:ind w:left="60" w:right="60"/>
              <w:rPr>
                <w:color w:val="000000"/>
                <w:szCs w:val="24"/>
                <w:vertAlign w:val="superscript"/>
              </w:rPr>
            </w:pPr>
            <w:proofErr w:type="spellStart"/>
            <w:r>
              <w:t>Lorem</w:t>
            </w:r>
            <w:proofErr w:type="spellEnd"/>
            <w:r>
              <w:t xml:space="preserve"> </w:t>
            </w:r>
            <w:proofErr w:type="spellStart"/>
            <w:r>
              <w:t>ipsum</w:t>
            </w:r>
            <w:proofErr w:type="spellEnd"/>
            <w:r>
              <w:t xml:space="preserve"> </w:t>
            </w:r>
            <w:proofErr w:type="spellStart"/>
            <w:r>
              <w:t>lorem</w:t>
            </w:r>
            <w:proofErr w:type="spellEnd"/>
            <w:r>
              <w:t xml:space="preserve"> </w:t>
            </w:r>
            <w:proofErr w:type="spellStart"/>
            <w:r>
              <w:t>ipusum</w:t>
            </w:r>
            <w:proofErr w:type="spellEnd"/>
            <w:r>
              <w:t xml:space="preserve"> lorem</w:t>
            </w:r>
            <w:r w:rsidR="003C11FA" w:rsidRPr="009D22D4">
              <w:rPr>
                <w:color w:val="000000"/>
                <w:szCs w:val="24"/>
                <w:vertAlign w:val="superscript"/>
              </w:rPr>
              <w:t>2</w:t>
            </w:r>
          </w:p>
        </w:tc>
        <w:tc>
          <w:tcPr>
            <w:tcW w:w="791" w:type="pct"/>
            <w:tcBorders>
              <w:top w:val="single" w:sz="4" w:space="0" w:color="auto"/>
              <w:left w:val="single" w:sz="16" w:space="0" w:color="000000"/>
              <w:bottom w:val="single" w:sz="4" w:space="0" w:color="auto"/>
            </w:tcBorders>
            <w:shd w:val="clear" w:color="auto" w:fill="FFFFFF"/>
            <w:vAlign w:val="center"/>
          </w:tcPr>
          <w:p w14:paraId="7A1C2F84" w14:textId="77777777" w:rsidR="003C11FA" w:rsidRPr="009D22D4" w:rsidRDefault="003C11FA" w:rsidP="00FA2D56">
            <w:pPr>
              <w:autoSpaceDE w:val="0"/>
              <w:adjustRightInd w:val="0"/>
              <w:ind w:left="60" w:right="60"/>
              <w:jc w:val="right"/>
              <w:rPr>
                <w:color w:val="000000"/>
                <w:szCs w:val="24"/>
              </w:rPr>
            </w:pPr>
            <w:r w:rsidRPr="009D22D4">
              <w:rPr>
                <w:color w:val="000000"/>
                <w:szCs w:val="24"/>
              </w:rPr>
              <w:t>65</w:t>
            </w:r>
          </w:p>
        </w:tc>
        <w:tc>
          <w:tcPr>
            <w:tcW w:w="735" w:type="pct"/>
            <w:tcBorders>
              <w:top w:val="single" w:sz="4" w:space="0" w:color="auto"/>
              <w:bottom w:val="single" w:sz="4" w:space="0" w:color="auto"/>
              <w:right w:val="single" w:sz="12" w:space="0" w:color="auto"/>
            </w:tcBorders>
            <w:shd w:val="clear" w:color="auto" w:fill="FFFFFF"/>
            <w:vAlign w:val="center"/>
          </w:tcPr>
          <w:p w14:paraId="2657CC19" w14:textId="77777777" w:rsidR="003C11FA" w:rsidRPr="009D22D4" w:rsidRDefault="003C11FA" w:rsidP="00FA2D56">
            <w:pPr>
              <w:autoSpaceDE w:val="0"/>
              <w:adjustRightInd w:val="0"/>
              <w:ind w:left="60" w:right="60"/>
              <w:jc w:val="right"/>
              <w:rPr>
                <w:color w:val="000000"/>
                <w:szCs w:val="24"/>
              </w:rPr>
            </w:pPr>
            <w:r w:rsidRPr="009D22D4">
              <w:rPr>
                <w:color w:val="000000"/>
                <w:szCs w:val="24"/>
              </w:rPr>
              <w:t>2,3</w:t>
            </w:r>
          </w:p>
        </w:tc>
      </w:tr>
      <w:tr w:rsidR="003C11FA" w:rsidRPr="008668DE" w14:paraId="7933D4BE" w14:textId="77777777" w:rsidTr="00FA2D56">
        <w:trPr>
          <w:cantSplit/>
        </w:trPr>
        <w:tc>
          <w:tcPr>
            <w:tcW w:w="15" w:type="pct"/>
            <w:vMerge/>
            <w:tcBorders>
              <w:top w:val="single" w:sz="16" w:space="0" w:color="000000"/>
              <w:left w:val="single" w:sz="12" w:space="0" w:color="auto"/>
              <w:bottom w:val="single" w:sz="16" w:space="0" w:color="000000"/>
              <w:right w:val="single" w:sz="4" w:space="0" w:color="auto"/>
            </w:tcBorders>
            <w:shd w:val="clear" w:color="auto" w:fill="FFFFFF"/>
            <w:vAlign w:val="center"/>
          </w:tcPr>
          <w:p w14:paraId="0330C301" w14:textId="77777777" w:rsidR="003C11FA" w:rsidRPr="008668DE" w:rsidRDefault="003C11FA" w:rsidP="00FA2D56">
            <w:pPr>
              <w:autoSpaceDE w:val="0"/>
              <w:adjustRightInd w:val="0"/>
              <w:rPr>
                <w:color w:val="000000"/>
              </w:rPr>
            </w:pPr>
          </w:p>
        </w:tc>
        <w:tc>
          <w:tcPr>
            <w:tcW w:w="3458" w:type="pct"/>
            <w:tcBorders>
              <w:top w:val="single" w:sz="4" w:space="0" w:color="auto"/>
              <w:left w:val="single" w:sz="4" w:space="0" w:color="auto"/>
              <w:bottom w:val="single" w:sz="4" w:space="0" w:color="auto"/>
              <w:right w:val="single" w:sz="16" w:space="0" w:color="000000"/>
            </w:tcBorders>
            <w:shd w:val="clear" w:color="auto" w:fill="FFFFFF"/>
            <w:vAlign w:val="center"/>
          </w:tcPr>
          <w:p w14:paraId="00B59E69" w14:textId="77777777" w:rsidR="003C11FA" w:rsidRPr="009D22D4" w:rsidRDefault="00246072" w:rsidP="00FA2D56">
            <w:pPr>
              <w:autoSpaceDE w:val="0"/>
              <w:adjustRightInd w:val="0"/>
              <w:ind w:left="60" w:right="60"/>
              <w:rPr>
                <w:color w:val="000000"/>
                <w:szCs w:val="24"/>
              </w:rPr>
            </w:pPr>
            <w:proofErr w:type="spellStart"/>
            <w:r w:rsidRPr="00257221">
              <w:t>Lorem</w:t>
            </w:r>
            <w:proofErr w:type="spellEnd"/>
            <w:r w:rsidRPr="00257221">
              <w:t xml:space="preserve"> </w:t>
            </w:r>
            <w:proofErr w:type="spellStart"/>
            <w:r>
              <w:t>ipsum</w:t>
            </w:r>
            <w:proofErr w:type="spellEnd"/>
            <w:r>
              <w:t xml:space="preserve"> </w:t>
            </w:r>
          </w:p>
        </w:tc>
        <w:tc>
          <w:tcPr>
            <w:tcW w:w="791" w:type="pct"/>
            <w:tcBorders>
              <w:top w:val="single" w:sz="4" w:space="0" w:color="auto"/>
              <w:left w:val="single" w:sz="16" w:space="0" w:color="000000"/>
              <w:bottom w:val="single" w:sz="4" w:space="0" w:color="auto"/>
            </w:tcBorders>
            <w:shd w:val="clear" w:color="auto" w:fill="FFFFFF"/>
            <w:vAlign w:val="center"/>
          </w:tcPr>
          <w:p w14:paraId="528AD998" w14:textId="77777777" w:rsidR="003C11FA" w:rsidRPr="009D22D4" w:rsidRDefault="003C11FA" w:rsidP="00FA2D56">
            <w:pPr>
              <w:autoSpaceDE w:val="0"/>
              <w:adjustRightInd w:val="0"/>
              <w:ind w:left="60" w:right="60"/>
              <w:jc w:val="right"/>
              <w:rPr>
                <w:color w:val="000000"/>
                <w:szCs w:val="24"/>
              </w:rPr>
            </w:pPr>
            <w:r w:rsidRPr="009D22D4">
              <w:rPr>
                <w:color w:val="000000"/>
                <w:szCs w:val="24"/>
              </w:rPr>
              <w:t>41</w:t>
            </w:r>
          </w:p>
        </w:tc>
        <w:tc>
          <w:tcPr>
            <w:tcW w:w="735" w:type="pct"/>
            <w:tcBorders>
              <w:top w:val="single" w:sz="4" w:space="0" w:color="auto"/>
              <w:bottom w:val="single" w:sz="4" w:space="0" w:color="auto"/>
              <w:right w:val="single" w:sz="12" w:space="0" w:color="auto"/>
            </w:tcBorders>
            <w:shd w:val="clear" w:color="auto" w:fill="FFFFFF"/>
            <w:vAlign w:val="center"/>
          </w:tcPr>
          <w:p w14:paraId="33CA7694" w14:textId="77777777" w:rsidR="003C11FA" w:rsidRPr="009D22D4" w:rsidRDefault="003C11FA" w:rsidP="00FA2D56">
            <w:pPr>
              <w:autoSpaceDE w:val="0"/>
              <w:adjustRightInd w:val="0"/>
              <w:ind w:left="60" w:right="60"/>
              <w:jc w:val="right"/>
              <w:rPr>
                <w:color w:val="000000"/>
                <w:szCs w:val="24"/>
              </w:rPr>
            </w:pPr>
            <w:r w:rsidRPr="009D22D4">
              <w:rPr>
                <w:color w:val="000000"/>
                <w:szCs w:val="24"/>
              </w:rPr>
              <w:t>1,5</w:t>
            </w:r>
          </w:p>
        </w:tc>
      </w:tr>
      <w:tr w:rsidR="003C11FA" w:rsidRPr="008668DE" w14:paraId="7ACADBC0" w14:textId="77777777" w:rsidTr="00FA2D56">
        <w:trPr>
          <w:cantSplit/>
        </w:trPr>
        <w:tc>
          <w:tcPr>
            <w:tcW w:w="15" w:type="pct"/>
            <w:vMerge/>
            <w:tcBorders>
              <w:top w:val="single" w:sz="16" w:space="0" w:color="000000"/>
              <w:left w:val="single" w:sz="12" w:space="0" w:color="auto"/>
              <w:bottom w:val="single" w:sz="16" w:space="0" w:color="000000"/>
              <w:right w:val="single" w:sz="4" w:space="0" w:color="auto"/>
            </w:tcBorders>
            <w:shd w:val="clear" w:color="auto" w:fill="FFFFFF"/>
            <w:vAlign w:val="center"/>
          </w:tcPr>
          <w:p w14:paraId="54757A14" w14:textId="77777777" w:rsidR="003C11FA" w:rsidRPr="008668DE" w:rsidRDefault="003C11FA" w:rsidP="00FA2D56">
            <w:pPr>
              <w:autoSpaceDE w:val="0"/>
              <w:adjustRightInd w:val="0"/>
              <w:rPr>
                <w:color w:val="000000"/>
              </w:rPr>
            </w:pPr>
          </w:p>
        </w:tc>
        <w:tc>
          <w:tcPr>
            <w:tcW w:w="3458" w:type="pct"/>
            <w:tcBorders>
              <w:top w:val="single" w:sz="4" w:space="0" w:color="auto"/>
              <w:left w:val="single" w:sz="4" w:space="0" w:color="auto"/>
              <w:bottom w:val="single" w:sz="4" w:space="0" w:color="auto"/>
              <w:right w:val="single" w:sz="16" w:space="0" w:color="000000"/>
            </w:tcBorders>
            <w:shd w:val="clear" w:color="auto" w:fill="FFFFFF"/>
            <w:vAlign w:val="center"/>
          </w:tcPr>
          <w:p w14:paraId="39D93140" w14:textId="77777777" w:rsidR="003C11FA" w:rsidRPr="009D22D4" w:rsidRDefault="00246072" w:rsidP="00FA2D56">
            <w:pPr>
              <w:autoSpaceDE w:val="0"/>
              <w:adjustRightInd w:val="0"/>
              <w:ind w:left="60" w:right="60"/>
              <w:rPr>
                <w:color w:val="000000"/>
                <w:szCs w:val="24"/>
              </w:rPr>
            </w:pPr>
            <w:proofErr w:type="spellStart"/>
            <w:r w:rsidRPr="00257221">
              <w:t>Lorem</w:t>
            </w:r>
            <w:proofErr w:type="spellEnd"/>
            <w:r w:rsidRPr="00257221">
              <w:t xml:space="preserve"> </w:t>
            </w:r>
            <w:proofErr w:type="spellStart"/>
            <w:r>
              <w:t>ipsum</w:t>
            </w:r>
            <w:proofErr w:type="spellEnd"/>
          </w:p>
        </w:tc>
        <w:tc>
          <w:tcPr>
            <w:tcW w:w="791" w:type="pct"/>
            <w:tcBorders>
              <w:top w:val="single" w:sz="4" w:space="0" w:color="auto"/>
              <w:left w:val="single" w:sz="16" w:space="0" w:color="000000"/>
              <w:bottom w:val="single" w:sz="4" w:space="0" w:color="auto"/>
            </w:tcBorders>
            <w:shd w:val="clear" w:color="auto" w:fill="FFFFFF"/>
            <w:vAlign w:val="center"/>
          </w:tcPr>
          <w:p w14:paraId="5C4331E0" w14:textId="77777777" w:rsidR="003C11FA" w:rsidRPr="009D22D4" w:rsidRDefault="003C11FA" w:rsidP="00FA2D56">
            <w:pPr>
              <w:autoSpaceDE w:val="0"/>
              <w:adjustRightInd w:val="0"/>
              <w:ind w:left="60" w:right="60"/>
              <w:jc w:val="right"/>
              <w:rPr>
                <w:color w:val="000000"/>
                <w:szCs w:val="24"/>
              </w:rPr>
            </w:pPr>
            <w:r w:rsidRPr="009D22D4">
              <w:rPr>
                <w:color w:val="000000"/>
                <w:szCs w:val="24"/>
              </w:rPr>
              <w:t>13</w:t>
            </w:r>
          </w:p>
        </w:tc>
        <w:tc>
          <w:tcPr>
            <w:tcW w:w="735" w:type="pct"/>
            <w:tcBorders>
              <w:top w:val="single" w:sz="4" w:space="0" w:color="auto"/>
              <w:bottom w:val="single" w:sz="4" w:space="0" w:color="auto"/>
              <w:right w:val="single" w:sz="12" w:space="0" w:color="auto"/>
            </w:tcBorders>
            <w:shd w:val="clear" w:color="auto" w:fill="FFFFFF"/>
            <w:vAlign w:val="center"/>
          </w:tcPr>
          <w:p w14:paraId="18DD3F1C" w14:textId="77777777" w:rsidR="003C11FA" w:rsidRPr="009D22D4" w:rsidRDefault="003C11FA" w:rsidP="00FA2D56">
            <w:pPr>
              <w:autoSpaceDE w:val="0"/>
              <w:adjustRightInd w:val="0"/>
              <w:ind w:left="60" w:right="60"/>
              <w:jc w:val="right"/>
              <w:rPr>
                <w:color w:val="000000"/>
                <w:szCs w:val="24"/>
              </w:rPr>
            </w:pPr>
            <w:r w:rsidRPr="009D22D4">
              <w:rPr>
                <w:color w:val="000000"/>
                <w:szCs w:val="24"/>
              </w:rPr>
              <w:t>0,5</w:t>
            </w:r>
          </w:p>
        </w:tc>
      </w:tr>
      <w:tr w:rsidR="003C11FA" w:rsidRPr="008668DE" w14:paraId="1E6E9408" w14:textId="77777777" w:rsidTr="00FA2D56">
        <w:trPr>
          <w:cantSplit/>
        </w:trPr>
        <w:tc>
          <w:tcPr>
            <w:tcW w:w="15" w:type="pct"/>
            <w:vMerge/>
            <w:tcBorders>
              <w:top w:val="single" w:sz="16" w:space="0" w:color="000000"/>
              <w:left w:val="single" w:sz="12" w:space="0" w:color="auto"/>
              <w:bottom w:val="single" w:sz="12" w:space="0" w:color="auto"/>
              <w:right w:val="single" w:sz="4" w:space="0" w:color="auto"/>
            </w:tcBorders>
            <w:shd w:val="clear" w:color="auto" w:fill="FFFFFF"/>
            <w:vAlign w:val="center"/>
          </w:tcPr>
          <w:p w14:paraId="535D58FF" w14:textId="77777777" w:rsidR="003C11FA" w:rsidRPr="008668DE" w:rsidRDefault="003C11FA" w:rsidP="00FA2D56">
            <w:pPr>
              <w:autoSpaceDE w:val="0"/>
              <w:adjustRightInd w:val="0"/>
              <w:rPr>
                <w:color w:val="000000"/>
              </w:rPr>
            </w:pPr>
          </w:p>
        </w:tc>
        <w:tc>
          <w:tcPr>
            <w:tcW w:w="3458" w:type="pct"/>
            <w:tcBorders>
              <w:top w:val="single" w:sz="4" w:space="0" w:color="auto"/>
              <w:left w:val="single" w:sz="4" w:space="0" w:color="auto"/>
              <w:bottom w:val="single" w:sz="12" w:space="0" w:color="auto"/>
              <w:right w:val="single" w:sz="16" w:space="0" w:color="000000"/>
            </w:tcBorders>
            <w:shd w:val="clear" w:color="auto" w:fill="FFFFFF"/>
            <w:vAlign w:val="center"/>
          </w:tcPr>
          <w:p w14:paraId="3F2C1F67" w14:textId="77777777" w:rsidR="003C11FA" w:rsidRPr="009D22D4" w:rsidRDefault="003C11FA" w:rsidP="00FA2D56">
            <w:pPr>
              <w:autoSpaceDE w:val="0"/>
              <w:adjustRightInd w:val="0"/>
              <w:ind w:left="60" w:right="60"/>
              <w:rPr>
                <w:color w:val="000000"/>
                <w:szCs w:val="24"/>
              </w:rPr>
            </w:pPr>
            <w:r w:rsidRPr="009D22D4">
              <w:rPr>
                <w:color w:val="000000"/>
                <w:szCs w:val="24"/>
              </w:rPr>
              <w:t>Total</w:t>
            </w:r>
          </w:p>
        </w:tc>
        <w:tc>
          <w:tcPr>
            <w:tcW w:w="791" w:type="pct"/>
            <w:tcBorders>
              <w:top w:val="single" w:sz="4" w:space="0" w:color="auto"/>
              <w:left w:val="single" w:sz="16" w:space="0" w:color="000000"/>
              <w:bottom w:val="single" w:sz="12" w:space="0" w:color="auto"/>
            </w:tcBorders>
            <w:shd w:val="clear" w:color="auto" w:fill="FFFFFF"/>
            <w:vAlign w:val="center"/>
          </w:tcPr>
          <w:p w14:paraId="1ABD9A6C" w14:textId="77777777" w:rsidR="003C11FA" w:rsidRPr="009D22D4" w:rsidRDefault="003C11FA" w:rsidP="00FA2D56">
            <w:pPr>
              <w:autoSpaceDE w:val="0"/>
              <w:adjustRightInd w:val="0"/>
              <w:ind w:left="60" w:right="60"/>
              <w:jc w:val="right"/>
              <w:rPr>
                <w:color w:val="000000"/>
                <w:szCs w:val="24"/>
              </w:rPr>
            </w:pPr>
            <w:r w:rsidRPr="009D22D4">
              <w:rPr>
                <w:color w:val="000000"/>
                <w:szCs w:val="24"/>
              </w:rPr>
              <w:t>2783</w:t>
            </w:r>
          </w:p>
        </w:tc>
        <w:tc>
          <w:tcPr>
            <w:tcW w:w="735" w:type="pct"/>
            <w:tcBorders>
              <w:top w:val="single" w:sz="4" w:space="0" w:color="auto"/>
              <w:bottom w:val="single" w:sz="12" w:space="0" w:color="auto"/>
              <w:right w:val="single" w:sz="12" w:space="0" w:color="auto"/>
            </w:tcBorders>
            <w:shd w:val="clear" w:color="auto" w:fill="FFFFFF"/>
            <w:vAlign w:val="center"/>
          </w:tcPr>
          <w:p w14:paraId="76D9D934" w14:textId="77777777" w:rsidR="003C11FA" w:rsidRPr="009D22D4" w:rsidRDefault="003C11FA" w:rsidP="00FA2D56">
            <w:pPr>
              <w:autoSpaceDE w:val="0"/>
              <w:adjustRightInd w:val="0"/>
              <w:ind w:left="60" w:right="60"/>
              <w:jc w:val="right"/>
              <w:rPr>
                <w:color w:val="000000"/>
                <w:szCs w:val="24"/>
              </w:rPr>
            </w:pPr>
            <w:r w:rsidRPr="009D22D4">
              <w:rPr>
                <w:color w:val="000000"/>
                <w:szCs w:val="24"/>
              </w:rPr>
              <w:t>100,0</w:t>
            </w:r>
          </w:p>
        </w:tc>
      </w:tr>
    </w:tbl>
    <w:p w14:paraId="1331BF5D" w14:textId="77777777" w:rsidR="003C11FA" w:rsidRDefault="003C11FA" w:rsidP="003C11FA">
      <w:pPr>
        <w:autoSpaceDE w:val="0"/>
        <w:adjustRightInd w:val="0"/>
        <w:spacing w:after="0"/>
        <w:jc w:val="both"/>
        <w:rPr>
          <w:sz w:val="20"/>
          <w:szCs w:val="20"/>
        </w:rPr>
      </w:pPr>
    </w:p>
    <w:p w14:paraId="38BF7F35" w14:textId="0FD2448B" w:rsidR="003C11FA" w:rsidRDefault="003C11FA" w:rsidP="003C11FA">
      <w:pPr>
        <w:autoSpaceDE w:val="0"/>
        <w:adjustRightInd w:val="0"/>
        <w:spacing w:after="0"/>
        <w:jc w:val="both"/>
        <w:rPr>
          <w:sz w:val="20"/>
          <w:szCs w:val="20"/>
        </w:rPr>
      </w:pPr>
      <w:r>
        <w:rPr>
          <w:sz w:val="20"/>
          <w:szCs w:val="20"/>
        </w:rPr>
        <w:t xml:space="preserve">Notas: 1. </w:t>
      </w:r>
      <w:r w:rsidR="00246072" w:rsidRPr="00246072">
        <w:rPr>
          <w:sz w:val="20"/>
          <w:szCs w:val="20"/>
        </w:rPr>
        <w:t xml:space="preserve">Nunc ante </w:t>
      </w:r>
      <w:proofErr w:type="spellStart"/>
      <w:r w:rsidR="00246072" w:rsidRPr="00246072">
        <w:rPr>
          <w:sz w:val="20"/>
          <w:szCs w:val="20"/>
        </w:rPr>
        <w:t>orci</w:t>
      </w:r>
      <w:proofErr w:type="spellEnd"/>
      <w:r w:rsidR="00246072" w:rsidRPr="00246072">
        <w:rPr>
          <w:sz w:val="20"/>
          <w:szCs w:val="20"/>
        </w:rPr>
        <w:t xml:space="preserve">, </w:t>
      </w:r>
      <w:proofErr w:type="spellStart"/>
      <w:r w:rsidR="00246072" w:rsidRPr="00246072">
        <w:rPr>
          <w:sz w:val="20"/>
          <w:szCs w:val="20"/>
        </w:rPr>
        <w:t>bibendum</w:t>
      </w:r>
      <w:proofErr w:type="spellEnd"/>
      <w:r w:rsidR="00246072" w:rsidRPr="00246072">
        <w:rPr>
          <w:sz w:val="20"/>
          <w:szCs w:val="20"/>
        </w:rPr>
        <w:t xml:space="preserve"> </w:t>
      </w:r>
      <w:proofErr w:type="spellStart"/>
      <w:r w:rsidR="00246072" w:rsidRPr="00246072">
        <w:rPr>
          <w:sz w:val="20"/>
          <w:szCs w:val="20"/>
        </w:rPr>
        <w:t>suscipit</w:t>
      </w:r>
      <w:proofErr w:type="spellEnd"/>
      <w:r w:rsidR="00246072" w:rsidRPr="00246072">
        <w:rPr>
          <w:sz w:val="20"/>
          <w:szCs w:val="20"/>
        </w:rPr>
        <w:t xml:space="preserve"> odio in, </w:t>
      </w:r>
      <w:proofErr w:type="spellStart"/>
      <w:r w:rsidR="00246072" w:rsidRPr="00246072">
        <w:rPr>
          <w:sz w:val="20"/>
          <w:szCs w:val="20"/>
        </w:rPr>
        <w:t>pellentesque</w:t>
      </w:r>
      <w:proofErr w:type="spellEnd"/>
      <w:r w:rsidR="00246072" w:rsidRPr="00246072">
        <w:rPr>
          <w:sz w:val="20"/>
          <w:szCs w:val="20"/>
        </w:rPr>
        <w:t xml:space="preserve"> </w:t>
      </w:r>
      <w:proofErr w:type="spellStart"/>
      <w:r w:rsidR="00246072" w:rsidRPr="00246072">
        <w:rPr>
          <w:sz w:val="20"/>
          <w:szCs w:val="20"/>
        </w:rPr>
        <w:t>condimentum</w:t>
      </w:r>
      <w:proofErr w:type="spellEnd"/>
      <w:r w:rsidR="00246072" w:rsidRPr="00246072">
        <w:rPr>
          <w:sz w:val="20"/>
          <w:szCs w:val="20"/>
        </w:rPr>
        <w:t xml:space="preserve"> </w:t>
      </w:r>
      <w:proofErr w:type="spellStart"/>
      <w:r w:rsidR="00246072" w:rsidRPr="00246072">
        <w:rPr>
          <w:sz w:val="20"/>
          <w:szCs w:val="20"/>
        </w:rPr>
        <w:t>dui</w:t>
      </w:r>
      <w:proofErr w:type="spellEnd"/>
      <w:r w:rsidR="00246072" w:rsidRPr="00246072">
        <w:rPr>
          <w:sz w:val="20"/>
          <w:szCs w:val="20"/>
        </w:rPr>
        <w:t xml:space="preserve">. Cras </w:t>
      </w:r>
      <w:proofErr w:type="spellStart"/>
      <w:r w:rsidR="00246072" w:rsidRPr="00246072">
        <w:rPr>
          <w:sz w:val="20"/>
          <w:szCs w:val="20"/>
        </w:rPr>
        <w:t>sit</w:t>
      </w:r>
      <w:proofErr w:type="spellEnd"/>
      <w:r w:rsidR="00246072" w:rsidRPr="00246072">
        <w:rPr>
          <w:sz w:val="20"/>
          <w:szCs w:val="20"/>
        </w:rPr>
        <w:t xml:space="preserve"> </w:t>
      </w:r>
      <w:proofErr w:type="spellStart"/>
      <w:r w:rsidR="00246072" w:rsidRPr="00246072">
        <w:rPr>
          <w:sz w:val="20"/>
          <w:szCs w:val="20"/>
        </w:rPr>
        <w:t>amet</w:t>
      </w:r>
      <w:proofErr w:type="spellEnd"/>
      <w:r w:rsidR="00246072" w:rsidRPr="00246072">
        <w:rPr>
          <w:sz w:val="20"/>
          <w:szCs w:val="20"/>
        </w:rPr>
        <w:t xml:space="preserve"> </w:t>
      </w:r>
      <w:proofErr w:type="spellStart"/>
      <w:r w:rsidR="00246072" w:rsidRPr="00246072">
        <w:rPr>
          <w:sz w:val="20"/>
          <w:szCs w:val="20"/>
        </w:rPr>
        <w:t>turpis</w:t>
      </w:r>
      <w:proofErr w:type="spellEnd"/>
      <w:r w:rsidR="00246072" w:rsidRPr="00246072">
        <w:rPr>
          <w:sz w:val="20"/>
          <w:szCs w:val="20"/>
        </w:rPr>
        <w:t xml:space="preserve"> vitae </w:t>
      </w:r>
      <w:proofErr w:type="spellStart"/>
      <w:r w:rsidR="00246072" w:rsidRPr="00246072">
        <w:rPr>
          <w:sz w:val="20"/>
          <w:szCs w:val="20"/>
        </w:rPr>
        <w:t>velit</w:t>
      </w:r>
      <w:proofErr w:type="spellEnd"/>
      <w:r w:rsidR="00246072" w:rsidRPr="00246072">
        <w:rPr>
          <w:sz w:val="20"/>
          <w:szCs w:val="20"/>
        </w:rPr>
        <w:t xml:space="preserve"> </w:t>
      </w:r>
      <w:proofErr w:type="spellStart"/>
      <w:r w:rsidR="00246072" w:rsidRPr="00246072">
        <w:rPr>
          <w:sz w:val="20"/>
          <w:szCs w:val="20"/>
        </w:rPr>
        <w:t>imperdiet</w:t>
      </w:r>
      <w:proofErr w:type="spellEnd"/>
      <w:r w:rsidR="00246072" w:rsidRPr="00246072">
        <w:rPr>
          <w:sz w:val="20"/>
          <w:szCs w:val="20"/>
        </w:rPr>
        <w:t xml:space="preserve"> </w:t>
      </w:r>
      <w:proofErr w:type="spellStart"/>
      <w:r w:rsidR="00246072" w:rsidRPr="00246072">
        <w:rPr>
          <w:sz w:val="20"/>
          <w:szCs w:val="20"/>
        </w:rPr>
        <w:t>imperdiet</w:t>
      </w:r>
      <w:proofErr w:type="spellEnd"/>
      <w:r w:rsidR="00246072" w:rsidRPr="00246072">
        <w:rPr>
          <w:sz w:val="20"/>
          <w:szCs w:val="20"/>
        </w:rPr>
        <w:t xml:space="preserve"> non </w:t>
      </w:r>
      <w:proofErr w:type="spellStart"/>
      <w:r w:rsidR="00246072" w:rsidRPr="00246072">
        <w:rPr>
          <w:sz w:val="20"/>
          <w:szCs w:val="20"/>
        </w:rPr>
        <w:t>vel</w:t>
      </w:r>
      <w:proofErr w:type="spellEnd"/>
      <w:r w:rsidR="00246072" w:rsidRPr="00246072">
        <w:rPr>
          <w:sz w:val="20"/>
          <w:szCs w:val="20"/>
        </w:rPr>
        <w:t xml:space="preserve"> </w:t>
      </w:r>
      <w:proofErr w:type="spellStart"/>
      <w:r w:rsidR="00246072" w:rsidRPr="00246072">
        <w:rPr>
          <w:sz w:val="20"/>
          <w:szCs w:val="20"/>
        </w:rPr>
        <w:t>nibh</w:t>
      </w:r>
      <w:proofErr w:type="spellEnd"/>
      <w:r w:rsidR="00246072" w:rsidRPr="00246072">
        <w:rPr>
          <w:sz w:val="20"/>
          <w:szCs w:val="20"/>
        </w:rPr>
        <w:t xml:space="preserve">. </w:t>
      </w:r>
      <w:r w:rsidR="00246072">
        <w:rPr>
          <w:sz w:val="20"/>
          <w:szCs w:val="20"/>
        </w:rPr>
        <w:t xml:space="preserve">2. </w:t>
      </w:r>
      <w:proofErr w:type="spellStart"/>
      <w:r w:rsidR="00246072" w:rsidRPr="00246072">
        <w:rPr>
          <w:sz w:val="20"/>
          <w:szCs w:val="20"/>
        </w:rPr>
        <w:t>Donec</w:t>
      </w:r>
      <w:proofErr w:type="spellEnd"/>
      <w:r w:rsidR="00246072" w:rsidRPr="00246072">
        <w:rPr>
          <w:sz w:val="20"/>
          <w:szCs w:val="20"/>
        </w:rPr>
        <w:t xml:space="preserve"> </w:t>
      </w:r>
      <w:proofErr w:type="spellStart"/>
      <w:r w:rsidR="00246072" w:rsidRPr="00246072">
        <w:rPr>
          <w:sz w:val="20"/>
          <w:szCs w:val="20"/>
        </w:rPr>
        <w:t>sodales</w:t>
      </w:r>
      <w:proofErr w:type="spellEnd"/>
      <w:r w:rsidR="00246072" w:rsidRPr="00246072">
        <w:rPr>
          <w:sz w:val="20"/>
          <w:szCs w:val="20"/>
        </w:rPr>
        <w:t xml:space="preserve"> </w:t>
      </w:r>
      <w:proofErr w:type="spellStart"/>
      <w:r w:rsidR="00246072" w:rsidRPr="00246072">
        <w:rPr>
          <w:sz w:val="20"/>
          <w:szCs w:val="20"/>
        </w:rPr>
        <w:t>tincidunt</w:t>
      </w:r>
      <w:proofErr w:type="spellEnd"/>
      <w:r w:rsidR="00246072" w:rsidRPr="00246072">
        <w:rPr>
          <w:sz w:val="20"/>
          <w:szCs w:val="20"/>
        </w:rPr>
        <w:t xml:space="preserve"> </w:t>
      </w:r>
      <w:proofErr w:type="spellStart"/>
      <w:r w:rsidR="00246072" w:rsidRPr="00246072">
        <w:rPr>
          <w:sz w:val="20"/>
          <w:szCs w:val="20"/>
        </w:rPr>
        <w:t>lorem</w:t>
      </w:r>
      <w:proofErr w:type="spellEnd"/>
      <w:r w:rsidR="00246072" w:rsidRPr="00246072">
        <w:rPr>
          <w:sz w:val="20"/>
          <w:szCs w:val="20"/>
        </w:rPr>
        <w:t xml:space="preserve">, </w:t>
      </w:r>
      <w:proofErr w:type="spellStart"/>
      <w:r w:rsidR="00246072" w:rsidRPr="00246072">
        <w:rPr>
          <w:sz w:val="20"/>
          <w:szCs w:val="20"/>
        </w:rPr>
        <w:t>nec</w:t>
      </w:r>
      <w:proofErr w:type="spellEnd"/>
      <w:r w:rsidR="00246072" w:rsidRPr="00246072">
        <w:rPr>
          <w:sz w:val="20"/>
          <w:szCs w:val="20"/>
        </w:rPr>
        <w:t xml:space="preserve"> </w:t>
      </w:r>
      <w:proofErr w:type="spellStart"/>
      <w:r w:rsidR="00246072" w:rsidRPr="00246072">
        <w:rPr>
          <w:sz w:val="20"/>
          <w:szCs w:val="20"/>
        </w:rPr>
        <w:t>consectetur</w:t>
      </w:r>
      <w:proofErr w:type="spellEnd"/>
      <w:r w:rsidR="00246072" w:rsidRPr="00246072">
        <w:rPr>
          <w:sz w:val="20"/>
          <w:szCs w:val="20"/>
        </w:rPr>
        <w:t xml:space="preserve"> </w:t>
      </w:r>
      <w:proofErr w:type="spellStart"/>
      <w:r w:rsidR="00246072" w:rsidRPr="00246072">
        <w:rPr>
          <w:sz w:val="20"/>
          <w:szCs w:val="20"/>
        </w:rPr>
        <w:t>nibh</w:t>
      </w:r>
      <w:proofErr w:type="spellEnd"/>
      <w:r w:rsidR="00246072" w:rsidRPr="00246072">
        <w:rPr>
          <w:sz w:val="20"/>
          <w:szCs w:val="20"/>
        </w:rPr>
        <w:t xml:space="preserve"> </w:t>
      </w:r>
      <w:proofErr w:type="spellStart"/>
      <w:r w:rsidR="00246072" w:rsidRPr="00246072">
        <w:rPr>
          <w:sz w:val="20"/>
          <w:szCs w:val="20"/>
        </w:rPr>
        <w:t>blandit</w:t>
      </w:r>
      <w:proofErr w:type="spellEnd"/>
      <w:r w:rsidR="00246072" w:rsidRPr="00246072">
        <w:rPr>
          <w:sz w:val="20"/>
          <w:szCs w:val="20"/>
        </w:rPr>
        <w:t xml:space="preserve"> </w:t>
      </w:r>
      <w:r w:rsidR="00246072" w:rsidRPr="00246072">
        <w:rPr>
          <w:sz w:val="20"/>
          <w:szCs w:val="20"/>
        </w:rPr>
        <w:lastRenderedPageBreak/>
        <w:t xml:space="preserve">vitae. </w:t>
      </w:r>
      <w:proofErr w:type="spellStart"/>
      <w:r w:rsidR="00246072" w:rsidRPr="00246072">
        <w:rPr>
          <w:sz w:val="20"/>
          <w:szCs w:val="20"/>
        </w:rPr>
        <w:t>Vestibulum</w:t>
      </w:r>
      <w:proofErr w:type="spellEnd"/>
      <w:r w:rsidR="00246072" w:rsidRPr="00246072">
        <w:rPr>
          <w:sz w:val="20"/>
          <w:szCs w:val="20"/>
        </w:rPr>
        <w:t xml:space="preserve"> at </w:t>
      </w:r>
      <w:proofErr w:type="spellStart"/>
      <w:r w:rsidR="00246072" w:rsidRPr="00246072">
        <w:rPr>
          <w:sz w:val="20"/>
          <w:szCs w:val="20"/>
        </w:rPr>
        <w:t>semper</w:t>
      </w:r>
      <w:proofErr w:type="spellEnd"/>
      <w:r w:rsidR="00246072" w:rsidRPr="00246072">
        <w:rPr>
          <w:sz w:val="20"/>
          <w:szCs w:val="20"/>
        </w:rPr>
        <w:t xml:space="preserve"> </w:t>
      </w:r>
      <w:proofErr w:type="spellStart"/>
      <w:r w:rsidR="00246072" w:rsidRPr="00246072">
        <w:rPr>
          <w:sz w:val="20"/>
          <w:szCs w:val="20"/>
        </w:rPr>
        <w:t>lorem</w:t>
      </w:r>
      <w:proofErr w:type="spellEnd"/>
      <w:r w:rsidR="00246072" w:rsidRPr="00246072">
        <w:rPr>
          <w:sz w:val="20"/>
          <w:szCs w:val="20"/>
        </w:rPr>
        <w:t xml:space="preserve">. </w:t>
      </w:r>
      <w:proofErr w:type="spellStart"/>
      <w:r w:rsidR="00246072" w:rsidRPr="00246072">
        <w:rPr>
          <w:sz w:val="20"/>
          <w:szCs w:val="20"/>
        </w:rPr>
        <w:t>Donec</w:t>
      </w:r>
      <w:proofErr w:type="spellEnd"/>
      <w:r w:rsidR="00246072" w:rsidRPr="00246072">
        <w:rPr>
          <w:sz w:val="20"/>
          <w:szCs w:val="20"/>
        </w:rPr>
        <w:t xml:space="preserve"> </w:t>
      </w:r>
      <w:proofErr w:type="spellStart"/>
      <w:r w:rsidR="00246072" w:rsidRPr="00246072">
        <w:rPr>
          <w:sz w:val="20"/>
          <w:szCs w:val="20"/>
        </w:rPr>
        <w:t>eget</w:t>
      </w:r>
      <w:proofErr w:type="spellEnd"/>
      <w:r w:rsidR="00246072" w:rsidRPr="00246072">
        <w:rPr>
          <w:sz w:val="20"/>
          <w:szCs w:val="20"/>
        </w:rPr>
        <w:t xml:space="preserve"> </w:t>
      </w:r>
      <w:proofErr w:type="spellStart"/>
      <w:r w:rsidR="00246072" w:rsidRPr="00246072">
        <w:rPr>
          <w:sz w:val="20"/>
          <w:szCs w:val="20"/>
        </w:rPr>
        <w:t>blandit</w:t>
      </w:r>
      <w:proofErr w:type="spellEnd"/>
      <w:r w:rsidR="00246072" w:rsidRPr="00246072">
        <w:rPr>
          <w:sz w:val="20"/>
          <w:szCs w:val="20"/>
        </w:rPr>
        <w:t xml:space="preserve"> ex. </w:t>
      </w:r>
      <w:proofErr w:type="spellStart"/>
      <w:r w:rsidR="00246072" w:rsidRPr="00246072">
        <w:rPr>
          <w:sz w:val="20"/>
          <w:szCs w:val="20"/>
        </w:rPr>
        <w:t>Pellentesque</w:t>
      </w:r>
      <w:proofErr w:type="spellEnd"/>
      <w:r w:rsidR="00246072" w:rsidRPr="00246072">
        <w:rPr>
          <w:sz w:val="20"/>
          <w:szCs w:val="20"/>
        </w:rPr>
        <w:t xml:space="preserve"> </w:t>
      </w:r>
      <w:proofErr w:type="spellStart"/>
      <w:r w:rsidR="00246072" w:rsidRPr="00246072">
        <w:rPr>
          <w:sz w:val="20"/>
          <w:szCs w:val="20"/>
        </w:rPr>
        <w:t>facilisis</w:t>
      </w:r>
      <w:proofErr w:type="spellEnd"/>
      <w:r w:rsidR="00246072" w:rsidRPr="00246072">
        <w:rPr>
          <w:sz w:val="20"/>
          <w:szCs w:val="20"/>
        </w:rPr>
        <w:t xml:space="preserve"> justo </w:t>
      </w:r>
      <w:proofErr w:type="spellStart"/>
      <w:r w:rsidR="00246072" w:rsidRPr="00246072">
        <w:rPr>
          <w:sz w:val="20"/>
          <w:szCs w:val="20"/>
        </w:rPr>
        <w:t>condimentum</w:t>
      </w:r>
      <w:proofErr w:type="spellEnd"/>
      <w:r w:rsidR="00246072" w:rsidRPr="00246072">
        <w:rPr>
          <w:sz w:val="20"/>
          <w:szCs w:val="20"/>
        </w:rPr>
        <w:t xml:space="preserve"> </w:t>
      </w:r>
      <w:proofErr w:type="spellStart"/>
      <w:r w:rsidR="00246072" w:rsidRPr="00246072">
        <w:rPr>
          <w:sz w:val="20"/>
          <w:szCs w:val="20"/>
        </w:rPr>
        <w:t>orci</w:t>
      </w:r>
      <w:proofErr w:type="spellEnd"/>
      <w:r w:rsidR="00246072" w:rsidRPr="00246072">
        <w:rPr>
          <w:sz w:val="20"/>
          <w:szCs w:val="20"/>
        </w:rPr>
        <w:t xml:space="preserve"> </w:t>
      </w:r>
      <w:proofErr w:type="spellStart"/>
      <w:r w:rsidR="00246072" w:rsidRPr="00246072">
        <w:rPr>
          <w:sz w:val="20"/>
          <w:szCs w:val="20"/>
        </w:rPr>
        <w:t>elementum</w:t>
      </w:r>
      <w:proofErr w:type="spellEnd"/>
      <w:r w:rsidR="00246072" w:rsidRPr="00246072">
        <w:rPr>
          <w:sz w:val="20"/>
          <w:szCs w:val="20"/>
        </w:rPr>
        <w:t xml:space="preserve"> </w:t>
      </w:r>
      <w:proofErr w:type="spellStart"/>
      <w:r w:rsidR="00246072" w:rsidRPr="00246072">
        <w:rPr>
          <w:sz w:val="20"/>
          <w:szCs w:val="20"/>
        </w:rPr>
        <w:t>ullamcorper</w:t>
      </w:r>
      <w:proofErr w:type="spellEnd"/>
      <w:r w:rsidR="00246072" w:rsidRPr="00246072">
        <w:rPr>
          <w:sz w:val="20"/>
          <w:szCs w:val="20"/>
        </w:rPr>
        <w:t>.</w:t>
      </w:r>
      <w:r w:rsidR="00413B1F">
        <w:rPr>
          <w:sz w:val="20"/>
          <w:szCs w:val="20"/>
        </w:rPr>
        <w:t xml:space="preserve"> </w:t>
      </w:r>
      <w:r w:rsidR="00246072">
        <w:rPr>
          <w:sz w:val="20"/>
          <w:szCs w:val="20"/>
        </w:rPr>
        <w:t>Fuente: elaboración propia.</w:t>
      </w:r>
    </w:p>
    <w:p w14:paraId="257FD85E" w14:textId="77777777" w:rsidR="001452D9" w:rsidRDefault="001452D9" w:rsidP="00257221">
      <w:pPr>
        <w:pStyle w:val="Encabezadotablas"/>
      </w:pPr>
    </w:p>
    <w:p w14:paraId="349C45E5" w14:textId="77777777" w:rsidR="001452D9" w:rsidRDefault="001452D9" w:rsidP="00257221">
      <w:pPr>
        <w:pStyle w:val="Encabezadotablas"/>
      </w:pPr>
    </w:p>
    <w:p w14:paraId="6A32416C" w14:textId="77777777" w:rsidR="001452D9" w:rsidRDefault="001452D9" w:rsidP="00257221">
      <w:pPr>
        <w:pStyle w:val="Encabezadotablas"/>
      </w:pPr>
    </w:p>
    <w:p w14:paraId="2504C745" w14:textId="77777777" w:rsidR="00246072" w:rsidRPr="002D1E34" w:rsidRDefault="00246072" w:rsidP="00246072">
      <w:pPr>
        <w:spacing w:line="360" w:lineRule="auto"/>
        <w:jc w:val="center"/>
        <w:rPr>
          <w:rFonts w:cs="Times New Roman"/>
          <w:bCs/>
          <w:sz w:val="20"/>
          <w:szCs w:val="20"/>
        </w:rPr>
      </w:pPr>
      <w:r>
        <w:rPr>
          <w:rFonts w:cs="Times New Roman"/>
          <w:bCs/>
          <w:sz w:val="20"/>
          <w:szCs w:val="20"/>
        </w:rPr>
        <w:t xml:space="preserve">Tabla 2. </w:t>
      </w:r>
      <w:r w:rsidRPr="002D1E34">
        <w:rPr>
          <w:rFonts w:cs="Times New Roman"/>
          <w:bCs/>
          <w:sz w:val="20"/>
          <w:szCs w:val="20"/>
        </w:rPr>
        <w:t>Acuerdos corporativistas en España 1977-2006</w:t>
      </w:r>
    </w:p>
    <w:tbl>
      <w:tblPr>
        <w:tblStyle w:val="Tablaconcuadrcula"/>
        <w:tblW w:w="9209" w:type="dxa"/>
        <w:tblLook w:val="04A0" w:firstRow="1" w:lastRow="0" w:firstColumn="1" w:lastColumn="0" w:noHBand="0" w:noVBand="1"/>
      </w:tblPr>
      <w:tblGrid>
        <w:gridCol w:w="703"/>
        <w:gridCol w:w="5223"/>
        <w:gridCol w:w="3283"/>
      </w:tblGrid>
      <w:tr w:rsidR="00246072" w:rsidRPr="00B073AA" w14:paraId="442639C0" w14:textId="77777777" w:rsidTr="00FA2D56">
        <w:tc>
          <w:tcPr>
            <w:tcW w:w="703" w:type="dxa"/>
          </w:tcPr>
          <w:p w14:paraId="435D5F48" w14:textId="77777777" w:rsidR="00246072" w:rsidRPr="00B17568" w:rsidRDefault="00246072" w:rsidP="00FA2D56">
            <w:pPr>
              <w:spacing w:line="360" w:lineRule="auto"/>
              <w:rPr>
                <w:rFonts w:asciiTheme="minorHAnsi" w:hAnsiTheme="minorHAnsi" w:cs="Times New Roman"/>
                <w:b/>
              </w:rPr>
            </w:pPr>
            <w:r w:rsidRPr="00B17568">
              <w:rPr>
                <w:rFonts w:asciiTheme="minorHAnsi" w:hAnsiTheme="minorHAnsi" w:cs="Times New Roman"/>
                <w:b/>
              </w:rPr>
              <w:t>Año</w:t>
            </w:r>
          </w:p>
        </w:tc>
        <w:tc>
          <w:tcPr>
            <w:tcW w:w="5223" w:type="dxa"/>
          </w:tcPr>
          <w:p w14:paraId="701D365A" w14:textId="77777777" w:rsidR="00246072" w:rsidRPr="00B17568" w:rsidRDefault="00246072" w:rsidP="00FA2D56">
            <w:pPr>
              <w:spacing w:line="360" w:lineRule="auto"/>
              <w:rPr>
                <w:rFonts w:asciiTheme="minorHAnsi" w:hAnsiTheme="minorHAnsi" w:cs="Times New Roman"/>
                <w:b/>
              </w:rPr>
            </w:pPr>
            <w:r w:rsidRPr="00B17568">
              <w:rPr>
                <w:rFonts w:asciiTheme="minorHAnsi" w:hAnsiTheme="minorHAnsi" w:cs="Times New Roman"/>
                <w:b/>
              </w:rPr>
              <w:t>Acuerdo</w:t>
            </w:r>
          </w:p>
        </w:tc>
        <w:tc>
          <w:tcPr>
            <w:tcW w:w="3283" w:type="dxa"/>
          </w:tcPr>
          <w:p w14:paraId="2BBB1BCC" w14:textId="77777777" w:rsidR="00246072" w:rsidRPr="00B17568" w:rsidRDefault="00246072" w:rsidP="00FA2D56">
            <w:pPr>
              <w:spacing w:line="360" w:lineRule="auto"/>
              <w:rPr>
                <w:rFonts w:asciiTheme="minorHAnsi" w:hAnsiTheme="minorHAnsi" w:cs="Times New Roman"/>
                <w:b/>
              </w:rPr>
            </w:pPr>
            <w:r w:rsidRPr="00B17568">
              <w:rPr>
                <w:rFonts w:asciiTheme="minorHAnsi" w:hAnsiTheme="minorHAnsi" w:cs="Times New Roman"/>
                <w:b/>
              </w:rPr>
              <w:t>Firmantes</w:t>
            </w:r>
          </w:p>
        </w:tc>
      </w:tr>
      <w:tr w:rsidR="00246072" w:rsidRPr="00B073AA" w14:paraId="5B14BE2E" w14:textId="77777777" w:rsidTr="00FA2D56">
        <w:tc>
          <w:tcPr>
            <w:tcW w:w="703" w:type="dxa"/>
          </w:tcPr>
          <w:p w14:paraId="09825006"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1977</w:t>
            </w:r>
          </w:p>
        </w:tc>
        <w:tc>
          <w:tcPr>
            <w:tcW w:w="5223" w:type="dxa"/>
          </w:tcPr>
          <w:p w14:paraId="67449E6A"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Pactos de la Moncloa</w:t>
            </w:r>
          </w:p>
        </w:tc>
        <w:tc>
          <w:tcPr>
            <w:tcW w:w="3283" w:type="dxa"/>
          </w:tcPr>
          <w:p w14:paraId="4E7E371A"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Gobierno/Patronal/CCOO/UGT</w:t>
            </w:r>
          </w:p>
        </w:tc>
      </w:tr>
      <w:tr w:rsidR="00246072" w:rsidRPr="00B073AA" w14:paraId="717F827B" w14:textId="77777777" w:rsidTr="00FA2D56">
        <w:tc>
          <w:tcPr>
            <w:tcW w:w="703" w:type="dxa"/>
          </w:tcPr>
          <w:p w14:paraId="45D0CD77"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1979</w:t>
            </w:r>
          </w:p>
        </w:tc>
        <w:tc>
          <w:tcPr>
            <w:tcW w:w="5223" w:type="dxa"/>
          </w:tcPr>
          <w:p w14:paraId="76673780"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 xml:space="preserve">Acuerdo Básico </w:t>
            </w:r>
            <w:proofErr w:type="spellStart"/>
            <w:r w:rsidRPr="00B17568">
              <w:rPr>
                <w:rFonts w:asciiTheme="minorHAnsi" w:hAnsiTheme="minorHAnsi" w:cs="Times New Roman"/>
              </w:rPr>
              <w:t>Interconfederal</w:t>
            </w:r>
            <w:proofErr w:type="spellEnd"/>
            <w:r w:rsidRPr="00B17568">
              <w:rPr>
                <w:rFonts w:asciiTheme="minorHAnsi" w:hAnsiTheme="minorHAnsi" w:cs="Times New Roman"/>
              </w:rPr>
              <w:t xml:space="preserve"> (ABI)</w:t>
            </w:r>
          </w:p>
        </w:tc>
        <w:tc>
          <w:tcPr>
            <w:tcW w:w="3283" w:type="dxa"/>
          </w:tcPr>
          <w:p w14:paraId="70C93191"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Patronal/UGT</w:t>
            </w:r>
          </w:p>
        </w:tc>
      </w:tr>
      <w:tr w:rsidR="00246072" w:rsidRPr="00B073AA" w14:paraId="3213EBEB" w14:textId="77777777" w:rsidTr="00FA2D56">
        <w:tc>
          <w:tcPr>
            <w:tcW w:w="703" w:type="dxa"/>
          </w:tcPr>
          <w:p w14:paraId="43BD9DCC"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1980</w:t>
            </w:r>
          </w:p>
        </w:tc>
        <w:tc>
          <w:tcPr>
            <w:tcW w:w="5223" w:type="dxa"/>
          </w:tcPr>
          <w:p w14:paraId="5C5B715A"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 xml:space="preserve">Acuerdo Marco </w:t>
            </w:r>
            <w:proofErr w:type="spellStart"/>
            <w:r w:rsidRPr="00B17568">
              <w:rPr>
                <w:rFonts w:asciiTheme="minorHAnsi" w:hAnsiTheme="minorHAnsi" w:cs="Times New Roman"/>
              </w:rPr>
              <w:t>Interconfederal</w:t>
            </w:r>
            <w:proofErr w:type="spellEnd"/>
            <w:r w:rsidRPr="00B17568">
              <w:rPr>
                <w:rFonts w:asciiTheme="minorHAnsi" w:hAnsiTheme="minorHAnsi" w:cs="Times New Roman"/>
              </w:rPr>
              <w:t xml:space="preserve"> (AMI)</w:t>
            </w:r>
          </w:p>
        </w:tc>
        <w:tc>
          <w:tcPr>
            <w:tcW w:w="3283" w:type="dxa"/>
          </w:tcPr>
          <w:p w14:paraId="3B186628"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Gobierno/Patronal/UGT</w:t>
            </w:r>
          </w:p>
        </w:tc>
      </w:tr>
      <w:tr w:rsidR="00246072" w:rsidRPr="00B073AA" w14:paraId="5221DCB6" w14:textId="77777777" w:rsidTr="00FA2D56">
        <w:tc>
          <w:tcPr>
            <w:tcW w:w="703" w:type="dxa"/>
          </w:tcPr>
          <w:p w14:paraId="414E529D"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1982</w:t>
            </w:r>
          </w:p>
        </w:tc>
        <w:tc>
          <w:tcPr>
            <w:tcW w:w="5223" w:type="dxa"/>
          </w:tcPr>
          <w:p w14:paraId="74C42C5F"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Acuerdo Nacional de Empleo (ANE)</w:t>
            </w:r>
          </w:p>
        </w:tc>
        <w:tc>
          <w:tcPr>
            <w:tcW w:w="3283" w:type="dxa"/>
          </w:tcPr>
          <w:p w14:paraId="24E72276"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Gobierno/Patronal/CCOO/UGT</w:t>
            </w:r>
          </w:p>
        </w:tc>
      </w:tr>
      <w:tr w:rsidR="00246072" w:rsidRPr="00B073AA" w14:paraId="6714C9D1" w14:textId="77777777" w:rsidTr="00FA2D56">
        <w:tc>
          <w:tcPr>
            <w:tcW w:w="703" w:type="dxa"/>
          </w:tcPr>
          <w:p w14:paraId="781D15C5"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1983</w:t>
            </w:r>
          </w:p>
        </w:tc>
        <w:tc>
          <w:tcPr>
            <w:tcW w:w="5223" w:type="dxa"/>
          </w:tcPr>
          <w:p w14:paraId="0ED916BD"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 xml:space="preserve">Acuerdo </w:t>
            </w:r>
            <w:proofErr w:type="spellStart"/>
            <w:r w:rsidRPr="00B17568">
              <w:rPr>
                <w:rFonts w:asciiTheme="minorHAnsi" w:hAnsiTheme="minorHAnsi" w:cs="Times New Roman"/>
              </w:rPr>
              <w:t>Interconfederal</w:t>
            </w:r>
            <w:proofErr w:type="spellEnd"/>
            <w:r w:rsidRPr="00B17568">
              <w:rPr>
                <w:rFonts w:asciiTheme="minorHAnsi" w:hAnsiTheme="minorHAnsi" w:cs="Times New Roman"/>
              </w:rPr>
              <w:t xml:space="preserve"> (AI)</w:t>
            </w:r>
          </w:p>
        </w:tc>
        <w:tc>
          <w:tcPr>
            <w:tcW w:w="3283" w:type="dxa"/>
          </w:tcPr>
          <w:p w14:paraId="394A00FD"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Patronal/CCOO/UGT</w:t>
            </w:r>
          </w:p>
        </w:tc>
      </w:tr>
      <w:tr w:rsidR="00246072" w:rsidRPr="00B073AA" w14:paraId="13EE8357" w14:textId="77777777" w:rsidTr="00FA2D56">
        <w:tc>
          <w:tcPr>
            <w:tcW w:w="703" w:type="dxa"/>
          </w:tcPr>
          <w:p w14:paraId="238F43F3"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1984</w:t>
            </w:r>
          </w:p>
        </w:tc>
        <w:tc>
          <w:tcPr>
            <w:tcW w:w="5223" w:type="dxa"/>
          </w:tcPr>
          <w:p w14:paraId="4A2E7FC4"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Acuerdo Económico y Social (AES)</w:t>
            </w:r>
          </w:p>
        </w:tc>
        <w:tc>
          <w:tcPr>
            <w:tcW w:w="3283" w:type="dxa"/>
          </w:tcPr>
          <w:p w14:paraId="74E86EC5"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Gobierno/Patronal/UGT</w:t>
            </w:r>
          </w:p>
        </w:tc>
      </w:tr>
      <w:tr w:rsidR="00246072" w:rsidRPr="00B073AA" w14:paraId="4A6895CC" w14:textId="77777777" w:rsidTr="00FA2D56">
        <w:tc>
          <w:tcPr>
            <w:tcW w:w="703" w:type="dxa"/>
          </w:tcPr>
          <w:p w14:paraId="4031592D"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1997</w:t>
            </w:r>
          </w:p>
        </w:tc>
        <w:tc>
          <w:tcPr>
            <w:tcW w:w="5223" w:type="dxa"/>
          </w:tcPr>
          <w:p w14:paraId="4036F282"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 xml:space="preserve">Acuerdo </w:t>
            </w:r>
            <w:proofErr w:type="spellStart"/>
            <w:r w:rsidRPr="00B17568">
              <w:rPr>
                <w:rFonts w:asciiTheme="minorHAnsi" w:hAnsiTheme="minorHAnsi" w:cs="Times New Roman"/>
              </w:rPr>
              <w:t>Interconfederal</w:t>
            </w:r>
            <w:proofErr w:type="spellEnd"/>
            <w:r w:rsidRPr="00B17568">
              <w:rPr>
                <w:rFonts w:asciiTheme="minorHAnsi" w:hAnsiTheme="minorHAnsi" w:cs="Times New Roman"/>
              </w:rPr>
              <w:t xml:space="preserve"> para la Estabilidad del Empleo (AIEE)</w:t>
            </w:r>
          </w:p>
        </w:tc>
        <w:tc>
          <w:tcPr>
            <w:tcW w:w="3283" w:type="dxa"/>
          </w:tcPr>
          <w:p w14:paraId="170232EE"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Patronal/CCOO/UGT</w:t>
            </w:r>
          </w:p>
        </w:tc>
      </w:tr>
      <w:tr w:rsidR="00246072" w:rsidRPr="00B073AA" w14:paraId="2E987CE7" w14:textId="77777777" w:rsidTr="00FA2D56">
        <w:tc>
          <w:tcPr>
            <w:tcW w:w="703" w:type="dxa"/>
          </w:tcPr>
          <w:p w14:paraId="29479BF0"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2004</w:t>
            </w:r>
          </w:p>
        </w:tc>
        <w:tc>
          <w:tcPr>
            <w:tcW w:w="5223" w:type="dxa"/>
          </w:tcPr>
          <w:p w14:paraId="3B35FE16"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Declaración para el diálogo social 2004</w:t>
            </w:r>
          </w:p>
        </w:tc>
        <w:tc>
          <w:tcPr>
            <w:tcW w:w="3283" w:type="dxa"/>
          </w:tcPr>
          <w:p w14:paraId="216158CD"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Gobierno/Patronal/CCOO/UGT</w:t>
            </w:r>
          </w:p>
        </w:tc>
      </w:tr>
      <w:tr w:rsidR="00246072" w:rsidRPr="00B073AA" w14:paraId="5A0CD2F5" w14:textId="77777777" w:rsidTr="00FA2D56">
        <w:tc>
          <w:tcPr>
            <w:tcW w:w="703" w:type="dxa"/>
          </w:tcPr>
          <w:p w14:paraId="2AFC67E3"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2006</w:t>
            </w:r>
          </w:p>
        </w:tc>
        <w:tc>
          <w:tcPr>
            <w:tcW w:w="5223" w:type="dxa"/>
          </w:tcPr>
          <w:p w14:paraId="302A2B42"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Acuerdo para la mejora del crecimiento y el empleo</w:t>
            </w:r>
          </w:p>
        </w:tc>
        <w:tc>
          <w:tcPr>
            <w:tcW w:w="3283" w:type="dxa"/>
          </w:tcPr>
          <w:p w14:paraId="5CCA5ADE" w14:textId="77777777" w:rsidR="00246072" w:rsidRPr="00B17568" w:rsidRDefault="00246072" w:rsidP="00FA2D56">
            <w:pPr>
              <w:spacing w:line="360" w:lineRule="auto"/>
              <w:rPr>
                <w:rFonts w:asciiTheme="minorHAnsi" w:hAnsiTheme="minorHAnsi" w:cs="Times New Roman"/>
              </w:rPr>
            </w:pPr>
            <w:r w:rsidRPr="00B17568">
              <w:rPr>
                <w:rFonts w:asciiTheme="minorHAnsi" w:hAnsiTheme="minorHAnsi" w:cs="Times New Roman"/>
              </w:rPr>
              <w:t>Gobierno/Patronal/CCOO/UGT</w:t>
            </w:r>
          </w:p>
        </w:tc>
      </w:tr>
    </w:tbl>
    <w:p w14:paraId="3905F8D1" w14:textId="77777777" w:rsidR="00246072" w:rsidRDefault="00246072" w:rsidP="00246072">
      <w:pPr>
        <w:spacing w:after="0" w:line="360" w:lineRule="auto"/>
        <w:jc w:val="both"/>
        <w:rPr>
          <w:rFonts w:cs="Times New Roman"/>
          <w:sz w:val="20"/>
          <w:szCs w:val="20"/>
        </w:rPr>
      </w:pPr>
    </w:p>
    <w:p w14:paraId="35272E69" w14:textId="77777777" w:rsidR="00246072" w:rsidRDefault="00246072" w:rsidP="00246072">
      <w:pPr>
        <w:spacing w:after="0"/>
        <w:ind w:left="-142" w:right="-710"/>
        <w:jc w:val="both"/>
        <w:rPr>
          <w:rFonts w:cs="Times New Roman"/>
          <w:sz w:val="20"/>
          <w:szCs w:val="20"/>
        </w:rPr>
      </w:pPr>
      <w:r>
        <w:rPr>
          <w:rFonts w:cs="Times New Roman"/>
          <w:sz w:val="20"/>
          <w:szCs w:val="20"/>
        </w:rPr>
        <w:t>Fuente: e</w:t>
      </w:r>
      <w:r w:rsidRPr="002D1E34">
        <w:rPr>
          <w:rFonts w:cs="Times New Roman"/>
          <w:sz w:val="20"/>
          <w:szCs w:val="20"/>
        </w:rPr>
        <w:t>laboración propia a partir de los datos del Ministerio de Trabajo, Migraciones y Seguridad Social, y del Boletín Oficial del Estado</w:t>
      </w:r>
      <w:r>
        <w:rPr>
          <w:rFonts w:cs="Times New Roman"/>
          <w:sz w:val="20"/>
          <w:szCs w:val="20"/>
        </w:rPr>
        <w:t>.</w:t>
      </w:r>
    </w:p>
    <w:p w14:paraId="3B2C4CBC" w14:textId="77777777" w:rsidR="00246072" w:rsidRDefault="00246072" w:rsidP="00257221">
      <w:pPr>
        <w:pStyle w:val="Encabezadotablas"/>
        <w:rPr>
          <w:noProof/>
          <w:color w:val="211D1E"/>
          <w:sz w:val="24"/>
          <w:szCs w:val="24"/>
          <w:lang w:eastAsia="es-ES"/>
        </w:rPr>
      </w:pPr>
    </w:p>
    <w:p w14:paraId="2D8892ED" w14:textId="77777777" w:rsidR="004E5A79" w:rsidRDefault="004E5A79" w:rsidP="00257221">
      <w:pPr>
        <w:pStyle w:val="Encabezadotablas"/>
        <w:rPr>
          <w:noProof/>
          <w:color w:val="211D1E"/>
          <w:sz w:val="24"/>
          <w:szCs w:val="24"/>
          <w:lang w:eastAsia="es-ES"/>
        </w:rPr>
      </w:pPr>
    </w:p>
    <w:p w14:paraId="6B7964A3" w14:textId="77777777" w:rsidR="00246072" w:rsidRPr="00630E99" w:rsidRDefault="00246072" w:rsidP="00246072">
      <w:pPr>
        <w:pStyle w:val="Prrafodelista"/>
        <w:spacing w:before="120" w:after="120" w:line="240" w:lineRule="auto"/>
        <w:ind w:left="284"/>
        <w:jc w:val="center"/>
        <w:rPr>
          <w:sz w:val="20"/>
          <w:szCs w:val="20"/>
        </w:rPr>
      </w:pPr>
      <w:r w:rsidRPr="00630E99">
        <w:rPr>
          <w:noProof/>
          <w:sz w:val="20"/>
          <w:szCs w:val="20"/>
          <w:lang w:eastAsia="es-ES"/>
        </w:rPr>
        <w:lastRenderedPageBreak/>
        <w:drawing>
          <wp:anchor distT="0" distB="0" distL="114300" distR="114300" simplePos="0" relativeHeight="251651072" behindDoc="0" locked="0" layoutInCell="1" allowOverlap="1" wp14:anchorId="27F58BEE" wp14:editId="1205EBC7">
            <wp:simplePos x="0" y="0"/>
            <wp:positionH relativeFrom="margin">
              <wp:posOffset>208915</wp:posOffset>
            </wp:positionH>
            <wp:positionV relativeFrom="paragraph">
              <wp:posOffset>281305</wp:posOffset>
            </wp:positionV>
            <wp:extent cx="4857750" cy="2657475"/>
            <wp:effectExtent l="0" t="0" r="0" b="9525"/>
            <wp:wrapSquare wrapText="bothSides"/>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ejemplo gráfico.JPG"/>
                    <pic:cNvPicPr/>
                  </pic:nvPicPr>
                  <pic:blipFill>
                    <a:blip r:embed="rId8">
                      <a:extLst>
                        <a:ext uri="{28A0092B-C50C-407E-A947-70E740481C1C}">
                          <a14:useLocalDpi xmlns:a14="http://schemas.microsoft.com/office/drawing/2010/main" val="0"/>
                        </a:ext>
                      </a:extLst>
                    </a:blip>
                    <a:stretch>
                      <a:fillRect/>
                    </a:stretch>
                  </pic:blipFill>
                  <pic:spPr>
                    <a:xfrm>
                      <a:off x="0" y="0"/>
                      <a:ext cx="4857750" cy="2657475"/>
                    </a:xfrm>
                    <a:prstGeom prst="rect">
                      <a:avLst/>
                    </a:prstGeom>
                  </pic:spPr>
                </pic:pic>
              </a:graphicData>
            </a:graphic>
            <wp14:sizeRelH relativeFrom="page">
              <wp14:pctWidth>0</wp14:pctWidth>
            </wp14:sizeRelH>
            <wp14:sizeRelV relativeFrom="page">
              <wp14:pctHeight>0</wp14:pctHeight>
            </wp14:sizeRelV>
          </wp:anchor>
        </w:drawing>
      </w:r>
      <w:r w:rsidRPr="00630E99">
        <w:rPr>
          <w:sz w:val="20"/>
          <w:szCs w:val="20"/>
        </w:rPr>
        <w:t xml:space="preserve">Gráfico 1. Acción de la </w:t>
      </w:r>
      <w:proofErr w:type="spellStart"/>
      <w:r w:rsidRPr="00630E99">
        <w:rPr>
          <w:sz w:val="20"/>
          <w:szCs w:val="20"/>
        </w:rPr>
        <w:t>grelina</w:t>
      </w:r>
      <w:proofErr w:type="spellEnd"/>
      <w:r w:rsidRPr="00630E99">
        <w:rPr>
          <w:sz w:val="20"/>
          <w:szCs w:val="20"/>
        </w:rPr>
        <w:t xml:space="preserve"> y la leptina en el hipotálamo</w:t>
      </w:r>
    </w:p>
    <w:p w14:paraId="2B16B98D" w14:textId="77777777" w:rsidR="00246072" w:rsidRDefault="00246072" w:rsidP="00246072">
      <w:pPr>
        <w:pStyle w:val="Prrafodelista"/>
        <w:spacing w:before="120" w:after="120" w:line="240" w:lineRule="auto"/>
        <w:ind w:left="284"/>
        <w:jc w:val="both"/>
        <w:rPr>
          <w:szCs w:val="24"/>
        </w:rPr>
      </w:pPr>
    </w:p>
    <w:p w14:paraId="21D92546" w14:textId="77777777" w:rsidR="00246072" w:rsidRDefault="00246072" w:rsidP="00246072">
      <w:pPr>
        <w:spacing w:before="120" w:after="120" w:line="240" w:lineRule="auto"/>
        <w:ind w:left="284" w:right="707"/>
        <w:jc w:val="both"/>
        <w:rPr>
          <w:sz w:val="20"/>
          <w:szCs w:val="20"/>
        </w:rPr>
      </w:pPr>
      <w:r w:rsidRPr="003C7A4A">
        <w:rPr>
          <w:sz w:val="20"/>
          <w:szCs w:val="20"/>
        </w:rPr>
        <w:t xml:space="preserve">Acción de la </w:t>
      </w:r>
      <w:proofErr w:type="spellStart"/>
      <w:r w:rsidRPr="003C7A4A">
        <w:rPr>
          <w:sz w:val="20"/>
          <w:szCs w:val="20"/>
        </w:rPr>
        <w:t>grelina</w:t>
      </w:r>
      <w:proofErr w:type="spellEnd"/>
      <w:r w:rsidRPr="003C7A4A">
        <w:rPr>
          <w:sz w:val="20"/>
          <w:szCs w:val="20"/>
        </w:rPr>
        <w:t xml:space="preserve"> y la leptina en el hipotálamo para producir hambre y saciedad respectivamente mediante la estimulación (saciedad) o la inhibición (hambre) del receptor de la melatocortina-4 (MCR4).</w:t>
      </w:r>
      <w:r>
        <w:rPr>
          <w:sz w:val="20"/>
          <w:szCs w:val="20"/>
        </w:rPr>
        <w:t xml:space="preserve"> Fuente: elaboración propia.</w:t>
      </w:r>
    </w:p>
    <w:p w14:paraId="2277BA1C" w14:textId="77777777" w:rsidR="00246072" w:rsidRDefault="00246072" w:rsidP="00257221">
      <w:pPr>
        <w:pStyle w:val="Encabezadotablas"/>
        <w:rPr>
          <w:noProof/>
          <w:color w:val="211D1E"/>
          <w:sz w:val="24"/>
          <w:szCs w:val="24"/>
          <w:lang w:eastAsia="es-ES"/>
        </w:rPr>
      </w:pPr>
    </w:p>
    <w:p w14:paraId="662B892E" w14:textId="77777777" w:rsidR="00246072" w:rsidRDefault="00246072" w:rsidP="00257221">
      <w:pPr>
        <w:pStyle w:val="Encabezadotablas"/>
        <w:rPr>
          <w:noProof/>
          <w:color w:val="211D1E"/>
          <w:sz w:val="24"/>
          <w:szCs w:val="24"/>
          <w:lang w:eastAsia="es-ES"/>
        </w:rPr>
      </w:pPr>
    </w:p>
    <w:p w14:paraId="2F3A8EB7" w14:textId="77777777" w:rsidR="00246072" w:rsidRPr="00B17568" w:rsidRDefault="00246072" w:rsidP="00246072">
      <w:pPr>
        <w:spacing w:line="360" w:lineRule="auto"/>
        <w:jc w:val="center"/>
        <w:rPr>
          <w:rFonts w:cs="Times New Roman"/>
          <w:sz w:val="20"/>
          <w:szCs w:val="20"/>
        </w:rPr>
      </w:pPr>
      <w:r w:rsidRPr="00B17568">
        <w:rPr>
          <w:rFonts w:cs="Times New Roman"/>
          <w:sz w:val="20"/>
          <w:szCs w:val="20"/>
        </w:rPr>
        <w:t>Gráfico</w:t>
      </w:r>
      <w:r>
        <w:rPr>
          <w:rFonts w:cs="Times New Roman"/>
          <w:sz w:val="20"/>
          <w:szCs w:val="20"/>
        </w:rPr>
        <w:t xml:space="preserve"> 2</w:t>
      </w:r>
      <w:r w:rsidRPr="00B17568">
        <w:rPr>
          <w:rFonts w:cs="Times New Roman"/>
          <w:sz w:val="20"/>
          <w:szCs w:val="20"/>
        </w:rPr>
        <w:t>. Media anual de huelguistas en España</w:t>
      </w:r>
    </w:p>
    <w:p w14:paraId="7481D69F" w14:textId="77777777" w:rsidR="00246072" w:rsidRDefault="009B616C" w:rsidP="00246072">
      <w:pPr>
        <w:spacing w:line="360" w:lineRule="auto"/>
        <w:jc w:val="both"/>
        <w:rPr>
          <w:rFonts w:cs="Times New Roman"/>
          <w:color w:val="FF0000"/>
          <w:szCs w:val="24"/>
        </w:rPr>
      </w:pPr>
      <w:r>
        <w:rPr>
          <w:rFonts w:cs="Times New Roman"/>
          <w:noProof/>
          <w:color w:val="FF0000"/>
          <w:szCs w:val="24"/>
          <w:lang w:eastAsia="es-ES"/>
        </w:rPr>
        <w:drawing>
          <wp:anchor distT="0" distB="0" distL="114300" distR="114300" simplePos="0" relativeHeight="251659264" behindDoc="0" locked="0" layoutInCell="1" allowOverlap="1" wp14:anchorId="0832DB42" wp14:editId="22121BAA">
            <wp:simplePos x="0" y="0"/>
            <wp:positionH relativeFrom="margin">
              <wp:posOffset>560705</wp:posOffset>
            </wp:positionH>
            <wp:positionV relativeFrom="paragraph">
              <wp:posOffset>1270</wp:posOffset>
            </wp:positionV>
            <wp:extent cx="4238625" cy="2076450"/>
            <wp:effectExtent l="0" t="0" r="9525" b="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38625" cy="2076450"/>
                    </a:xfrm>
                    <a:prstGeom prst="rect">
                      <a:avLst/>
                    </a:prstGeom>
                    <a:noFill/>
                  </pic:spPr>
                </pic:pic>
              </a:graphicData>
            </a:graphic>
          </wp:anchor>
        </w:drawing>
      </w:r>
      <w:r w:rsidR="00246072" w:rsidRPr="00A077A2">
        <w:rPr>
          <w:rFonts w:cs="Times New Roman"/>
          <w:color w:val="FF0000"/>
          <w:szCs w:val="24"/>
        </w:rPr>
        <w:t xml:space="preserve">  </w:t>
      </w:r>
      <w:r w:rsidR="00246072">
        <w:rPr>
          <w:rFonts w:cs="Times New Roman"/>
          <w:color w:val="FF0000"/>
          <w:szCs w:val="24"/>
        </w:rPr>
        <w:t xml:space="preserve">      </w:t>
      </w:r>
      <w:r w:rsidR="00246072" w:rsidRPr="00A077A2">
        <w:rPr>
          <w:rFonts w:cs="Times New Roman"/>
          <w:color w:val="FF0000"/>
          <w:szCs w:val="24"/>
        </w:rPr>
        <w:t xml:space="preserve">  </w:t>
      </w:r>
    </w:p>
    <w:p w14:paraId="3413914A" w14:textId="77777777" w:rsidR="00246072" w:rsidRDefault="00246072" w:rsidP="00246072">
      <w:pPr>
        <w:spacing w:after="0"/>
        <w:ind w:left="567" w:right="1274" w:hanging="283"/>
        <w:jc w:val="both"/>
        <w:rPr>
          <w:rFonts w:cs="Times New Roman"/>
          <w:szCs w:val="24"/>
        </w:rPr>
      </w:pPr>
      <w:r w:rsidRPr="00B073AA">
        <w:rPr>
          <w:rFonts w:cs="Times New Roman"/>
          <w:szCs w:val="24"/>
        </w:rPr>
        <w:t xml:space="preserve">     </w:t>
      </w:r>
    </w:p>
    <w:p w14:paraId="6DB9A3B7" w14:textId="77777777" w:rsidR="00246072" w:rsidRDefault="00246072" w:rsidP="00246072">
      <w:pPr>
        <w:spacing w:after="0"/>
        <w:ind w:left="567" w:right="1274" w:hanging="283"/>
        <w:jc w:val="both"/>
        <w:rPr>
          <w:rFonts w:cs="Times New Roman"/>
          <w:szCs w:val="24"/>
        </w:rPr>
      </w:pPr>
    </w:p>
    <w:p w14:paraId="05CA8989" w14:textId="77777777" w:rsidR="00246072" w:rsidRDefault="00246072" w:rsidP="00246072">
      <w:pPr>
        <w:spacing w:after="0"/>
        <w:ind w:left="567" w:right="1274" w:hanging="283"/>
        <w:jc w:val="both"/>
        <w:rPr>
          <w:rFonts w:cs="Times New Roman"/>
          <w:szCs w:val="24"/>
        </w:rPr>
      </w:pPr>
    </w:p>
    <w:p w14:paraId="460B0F88" w14:textId="77777777" w:rsidR="00246072" w:rsidRDefault="00246072" w:rsidP="00246072">
      <w:pPr>
        <w:spacing w:after="0"/>
        <w:ind w:left="567" w:right="1274" w:hanging="283"/>
        <w:jc w:val="both"/>
        <w:rPr>
          <w:rFonts w:cs="Times New Roman"/>
          <w:szCs w:val="24"/>
        </w:rPr>
      </w:pPr>
    </w:p>
    <w:p w14:paraId="315FA82D" w14:textId="77777777" w:rsidR="00246072" w:rsidRDefault="00246072" w:rsidP="00246072">
      <w:pPr>
        <w:spacing w:after="0"/>
        <w:ind w:left="567" w:right="1274" w:hanging="283"/>
        <w:jc w:val="both"/>
        <w:rPr>
          <w:rFonts w:cs="Times New Roman"/>
          <w:szCs w:val="24"/>
        </w:rPr>
      </w:pPr>
    </w:p>
    <w:p w14:paraId="3DC3A309" w14:textId="77777777" w:rsidR="00246072" w:rsidRDefault="00246072" w:rsidP="00246072">
      <w:pPr>
        <w:spacing w:after="0"/>
        <w:ind w:left="567" w:right="1274" w:hanging="283"/>
        <w:jc w:val="both"/>
        <w:rPr>
          <w:rFonts w:cs="Times New Roman"/>
          <w:szCs w:val="24"/>
        </w:rPr>
      </w:pPr>
    </w:p>
    <w:p w14:paraId="15525E33" w14:textId="77777777" w:rsidR="00246072" w:rsidRDefault="00246072" w:rsidP="00246072">
      <w:pPr>
        <w:spacing w:after="0"/>
        <w:ind w:left="567" w:right="1274" w:hanging="283"/>
        <w:jc w:val="both"/>
        <w:rPr>
          <w:rFonts w:cs="Times New Roman"/>
          <w:szCs w:val="24"/>
        </w:rPr>
      </w:pPr>
    </w:p>
    <w:p w14:paraId="13F47A69" w14:textId="77777777" w:rsidR="00246072" w:rsidRDefault="00246072" w:rsidP="00246072">
      <w:pPr>
        <w:spacing w:after="0"/>
        <w:ind w:left="567" w:right="1274" w:hanging="283"/>
        <w:jc w:val="both"/>
        <w:rPr>
          <w:rFonts w:cs="Times New Roman"/>
          <w:szCs w:val="24"/>
        </w:rPr>
      </w:pPr>
    </w:p>
    <w:p w14:paraId="2508C43F" w14:textId="77777777" w:rsidR="00246072" w:rsidRDefault="00246072" w:rsidP="00246072">
      <w:pPr>
        <w:spacing w:after="0"/>
        <w:ind w:left="567" w:right="1274" w:hanging="283"/>
        <w:jc w:val="both"/>
        <w:rPr>
          <w:rFonts w:cs="Times New Roman"/>
          <w:szCs w:val="24"/>
        </w:rPr>
      </w:pPr>
    </w:p>
    <w:p w14:paraId="5C5D5DE8" w14:textId="77777777" w:rsidR="00246072" w:rsidRPr="00B17568" w:rsidRDefault="00246072" w:rsidP="00246072">
      <w:pPr>
        <w:spacing w:after="0"/>
        <w:ind w:left="851" w:right="1274"/>
        <w:jc w:val="both"/>
        <w:rPr>
          <w:rFonts w:cs="Times New Roman"/>
          <w:sz w:val="20"/>
          <w:szCs w:val="20"/>
        </w:rPr>
      </w:pPr>
      <w:r w:rsidRPr="00B17568">
        <w:rPr>
          <w:rFonts w:cs="Times New Roman"/>
          <w:sz w:val="20"/>
          <w:szCs w:val="20"/>
        </w:rPr>
        <w:t xml:space="preserve">Fuente: </w:t>
      </w:r>
      <w:r>
        <w:rPr>
          <w:rFonts w:cs="Times New Roman"/>
          <w:sz w:val="20"/>
          <w:szCs w:val="20"/>
        </w:rPr>
        <w:t>e</w:t>
      </w:r>
      <w:r w:rsidRPr="00B17568">
        <w:rPr>
          <w:rFonts w:cs="Times New Roman"/>
          <w:sz w:val="20"/>
          <w:szCs w:val="20"/>
        </w:rPr>
        <w:t xml:space="preserve">laboración propia a partir de los datos del Informe Sociolaboral 2011 del Consejo de Relaciones Laborales (CRL) </w:t>
      </w:r>
      <w:r>
        <w:rPr>
          <w:rFonts w:cs="Times New Roman"/>
          <w:sz w:val="20"/>
          <w:szCs w:val="20"/>
        </w:rPr>
        <w:t>del País V</w:t>
      </w:r>
      <w:r w:rsidRPr="00B17568">
        <w:rPr>
          <w:rFonts w:cs="Times New Roman"/>
          <w:sz w:val="20"/>
          <w:szCs w:val="20"/>
        </w:rPr>
        <w:t>asco.</w:t>
      </w:r>
    </w:p>
    <w:p w14:paraId="04E86FE4" w14:textId="77777777" w:rsidR="009B616C" w:rsidRDefault="009B616C" w:rsidP="009B616C">
      <w:pPr>
        <w:pStyle w:val="Prrafodelista"/>
        <w:spacing w:before="120" w:after="120" w:line="240" w:lineRule="auto"/>
        <w:ind w:left="644"/>
        <w:jc w:val="both"/>
        <w:rPr>
          <w:color w:val="211D1E"/>
          <w:szCs w:val="24"/>
        </w:rPr>
      </w:pPr>
    </w:p>
    <w:p w14:paraId="641932CD" w14:textId="77777777" w:rsidR="009B616C" w:rsidRDefault="009B616C" w:rsidP="009B616C">
      <w:pPr>
        <w:pStyle w:val="Prrafodelista"/>
        <w:spacing w:before="120" w:after="120" w:line="240" w:lineRule="auto"/>
        <w:ind w:left="644"/>
        <w:jc w:val="both"/>
        <w:rPr>
          <w:color w:val="211D1E"/>
          <w:szCs w:val="24"/>
        </w:rPr>
      </w:pPr>
    </w:p>
    <w:p w14:paraId="35BECC6C" w14:textId="77777777" w:rsidR="009B616C" w:rsidRDefault="009B616C" w:rsidP="009B616C">
      <w:pPr>
        <w:pStyle w:val="Prrafodelista"/>
        <w:spacing w:before="120" w:after="120" w:line="240" w:lineRule="auto"/>
        <w:ind w:left="644"/>
        <w:jc w:val="both"/>
        <w:rPr>
          <w:color w:val="211D1E"/>
          <w:szCs w:val="24"/>
        </w:rPr>
      </w:pPr>
    </w:p>
    <w:p w14:paraId="73B51EED" w14:textId="77777777" w:rsidR="004E5A79" w:rsidRDefault="004E5A79" w:rsidP="009B616C">
      <w:pPr>
        <w:pStyle w:val="Prrafodelista"/>
        <w:spacing w:before="120" w:after="120" w:line="240" w:lineRule="auto"/>
        <w:ind w:left="644"/>
        <w:jc w:val="both"/>
        <w:rPr>
          <w:color w:val="211D1E"/>
          <w:szCs w:val="24"/>
        </w:rPr>
      </w:pPr>
    </w:p>
    <w:p w14:paraId="0670662F" w14:textId="77777777" w:rsidR="004E5A79" w:rsidRDefault="004E5A79" w:rsidP="009B616C">
      <w:pPr>
        <w:pStyle w:val="Prrafodelista"/>
        <w:spacing w:before="120" w:after="120" w:line="240" w:lineRule="auto"/>
        <w:ind w:left="644"/>
        <w:jc w:val="both"/>
        <w:rPr>
          <w:color w:val="211D1E"/>
          <w:szCs w:val="24"/>
        </w:rPr>
      </w:pPr>
    </w:p>
    <w:p w14:paraId="210CC4C2" w14:textId="77777777" w:rsidR="009B616C" w:rsidRDefault="009B616C" w:rsidP="009B616C">
      <w:pPr>
        <w:pStyle w:val="Prrafodelista"/>
        <w:spacing w:before="120" w:after="120" w:line="240" w:lineRule="auto"/>
        <w:ind w:left="644"/>
        <w:jc w:val="both"/>
        <w:rPr>
          <w:color w:val="211D1E"/>
          <w:szCs w:val="24"/>
        </w:rPr>
      </w:pPr>
      <w:r>
        <w:rPr>
          <w:noProof/>
          <w:color w:val="211D1E"/>
          <w:szCs w:val="24"/>
          <w:lang w:eastAsia="es-ES"/>
        </w:rPr>
        <w:lastRenderedPageBreak/>
        <w:drawing>
          <wp:anchor distT="0" distB="0" distL="114300" distR="114300" simplePos="0" relativeHeight="251663360" behindDoc="0" locked="0" layoutInCell="1" allowOverlap="1" wp14:anchorId="2BBC1470" wp14:editId="6968D1B2">
            <wp:simplePos x="0" y="0"/>
            <wp:positionH relativeFrom="column">
              <wp:posOffset>205740</wp:posOffset>
            </wp:positionH>
            <wp:positionV relativeFrom="paragraph">
              <wp:posOffset>353695</wp:posOffset>
            </wp:positionV>
            <wp:extent cx="5124450" cy="2867025"/>
            <wp:effectExtent l="0" t="0" r="0" b="9525"/>
            <wp:wrapSquare wrapText="bothSides"/>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Ejemplo figura.JPG"/>
                    <pic:cNvPicPr/>
                  </pic:nvPicPr>
                  <pic:blipFill>
                    <a:blip r:embed="rId10">
                      <a:extLst>
                        <a:ext uri="{28A0092B-C50C-407E-A947-70E740481C1C}">
                          <a14:useLocalDpi xmlns:a14="http://schemas.microsoft.com/office/drawing/2010/main" val="0"/>
                        </a:ext>
                      </a:extLst>
                    </a:blip>
                    <a:stretch>
                      <a:fillRect/>
                    </a:stretch>
                  </pic:blipFill>
                  <pic:spPr>
                    <a:xfrm>
                      <a:off x="0" y="0"/>
                      <a:ext cx="5124450" cy="2867025"/>
                    </a:xfrm>
                    <a:prstGeom prst="rect">
                      <a:avLst/>
                    </a:prstGeom>
                  </pic:spPr>
                </pic:pic>
              </a:graphicData>
            </a:graphic>
            <wp14:sizeRelH relativeFrom="page">
              <wp14:pctWidth>0</wp14:pctWidth>
            </wp14:sizeRelH>
            <wp14:sizeRelV relativeFrom="page">
              <wp14:pctHeight>0</wp14:pctHeight>
            </wp14:sizeRelV>
          </wp:anchor>
        </w:drawing>
      </w:r>
    </w:p>
    <w:p w14:paraId="01E51C59" w14:textId="77777777" w:rsidR="009B616C" w:rsidRDefault="009B616C" w:rsidP="009B616C">
      <w:pPr>
        <w:spacing w:before="120" w:after="120" w:line="240" w:lineRule="auto"/>
        <w:ind w:left="284"/>
        <w:jc w:val="both"/>
        <w:rPr>
          <w:color w:val="211D1E"/>
          <w:szCs w:val="24"/>
        </w:rPr>
      </w:pPr>
    </w:p>
    <w:p w14:paraId="4D7D3BF4" w14:textId="77777777" w:rsidR="009B616C" w:rsidRPr="003C7A4A" w:rsidRDefault="009B616C" w:rsidP="009B616C">
      <w:pPr>
        <w:spacing w:after="0" w:line="240" w:lineRule="auto"/>
        <w:ind w:left="284"/>
        <w:jc w:val="both"/>
        <w:rPr>
          <w:color w:val="211D1E"/>
          <w:sz w:val="20"/>
          <w:szCs w:val="20"/>
        </w:rPr>
      </w:pPr>
      <w:r w:rsidRPr="003C7A4A">
        <w:rPr>
          <w:color w:val="211D1E"/>
          <w:sz w:val="20"/>
          <w:szCs w:val="20"/>
        </w:rPr>
        <w:t>Figura 1. Localización del hipotálamo</w:t>
      </w:r>
      <w:r>
        <w:rPr>
          <w:color w:val="211D1E"/>
          <w:sz w:val="20"/>
          <w:szCs w:val="20"/>
        </w:rPr>
        <w:t>. Fuente: elaboración propia.</w:t>
      </w:r>
    </w:p>
    <w:p w14:paraId="5871CD44" w14:textId="77777777" w:rsidR="00246072" w:rsidRDefault="00246072" w:rsidP="00257221">
      <w:pPr>
        <w:pStyle w:val="Encabezadotablas"/>
        <w:rPr>
          <w:noProof/>
          <w:color w:val="211D1E"/>
          <w:sz w:val="24"/>
          <w:szCs w:val="24"/>
          <w:lang w:eastAsia="es-ES"/>
        </w:rPr>
      </w:pPr>
    </w:p>
    <w:p w14:paraId="20DCA171" w14:textId="77777777" w:rsidR="00246072" w:rsidRDefault="00246072" w:rsidP="00257221">
      <w:pPr>
        <w:pStyle w:val="Encabezadotablas"/>
        <w:rPr>
          <w:noProof/>
          <w:color w:val="211D1E"/>
          <w:sz w:val="24"/>
          <w:szCs w:val="24"/>
          <w:lang w:eastAsia="es-ES"/>
        </w:rPr>
      </w:pPr>
    </w:p>
    <w:p w14:paraId="4B2A2991" w14:textId="77777777" w:rsidR="00246072" w:rsidRDefault="00246072" w:rsidP="00257221">
      <w:pPr>
        <w:pStyle w:val="Encabezadotablas"/>
        <w:rPr>
          <w:noProof/>
          <w:color w:val="211D1E"/>
          <w:sz w:val="24"/>
          <w:szCs w:val="24"/>
          <w:lang w:eastAsia="es-ES"/>
        </w:rPr>
      </w:pPr>
    </w:p>
    <w:p w14:paraId="2B897E63" w14:textId="77777777" w:rsidR="009B616C" w:rsidRDefault="009B616C" w:rsidP="009B616C">
      <w:pPr>
        <w:spacing w:after="0" w:line="240" w:lineRule="auto"/>
        <w:jc w:val="both"/>
        <w:rPr>
          <w:color w:val="211D1E"/>
          <w:szCs w:val="24"/>
        </w:rPr>
      </w:pPr>
    </w:p>
    <w:p w14:paraId="54C26638" w14:textId="77777777" w:rsidR="009B616C" w:rsidRDefault="009B616C" w:rsidP="009B616C">
      <w:pPr>
        <w:spacing w:after="0" w:line="240" w:lineRule="auto"/>
        <w:jc w:val="both"/>
        <w:rPr>
          <w:color w:val="211D1E"/>
          <w:szCs w:val="24"/>
        </w:rPr>
      </w:pPr>
      <w:r w:rsidRPr="00F44D9E">
        <w:rPr>
          <w:noProof/>
          <w:color w:val="211D1E"/>
          <w:szCs w:val="24"/>
          <w:lang w:eastAsia="es-ES"/>
        </w:rPr>
        <w:drawing>
          <wp:inline distT="0" distB="0" distL="0" distR="0" wp14:anchorId="75417EAA" wp14:editId="6CA53A43">
            <wp:extent cx="5400040" cy="347247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00040" cy="3472474"/>
                    </a:xfrm>
                    <a:prstGeom prst="rect">
                      <a:avLst/>
                    </a:prstGeom>
                    <a:noFill/>
                    <a:ln>
                      <a:noFill/>
                    </a:ln>
                  </pic:spPr>
                </pic:pic>
              </a:graphicData>
            </a:graphic>
          </wp:inline>
        </w:drawing>
      </w:r>
    </w:p>
    <w:p w14:paraId="40D84C68" w14:textId="77777777" w:rsidR="009B616C" w:rsidRDefault="009B616C" w:rsidP="009B616C">
      <w:pPr>
        <w:spacing w:after="0" w:line="240" w:lineRule="auto"/>
        <w:jc w:val="both"/>
        <w:rPr>
          <w:color w:val="211D1E"/>
          <w:szCs w:val="24"/>
        </w:rPr>
      </w:pPr>
    </w:p>
    <w:p w14:paraId="44F8185C" w14:textId="77777777" w:rsidR="009B616C" w:rsidRPr="005A7F79" w:rsidRDefault="009B616C" w:rsidP="009B616C">
      <w:pPr>
        <w:spacing w:after="0" w:line="240" w:lineRule="auto"/>
        <w:jc w:val="both"/>
        <w:rPr>
          <w:color w:val="211D1E"/>
          <w:sz w:val="20"/>
          <w:szCs w:val="20"/>
        </w:rPr>
      </w:pPr>
      <w:r>
        <w:rPr>
          <w:rFonts w:cs="HelveticaNeueLTPro-Roman"/>
          <w:sz w:val="20"/>
          <w:szCs w:val="20"/>
        </w:rPr>
        <w:t>Figura 2.</w:t>
      </w:r>
      <w:r w:rsidRPr="005A7F79">
        <w:rPr>
          <w:rFonts w:cs="HelveticaNeueLTPro-Roman"/>
          <w:sz w:val="20"/>
          <w:szCs w:val="20"/>
        </w:rPr>
        <w:t xml:space="preserve"> Caricatura de </w:t>
      </w:r>
      <w:r w:rsidRPr="005A7F79">
        <w:rPr>
          <w:rFonts w:cs="HelveticaNeueLTPro-It"/>
          <w:i/>
          <w:iCs/>
          <w:sz w:val="20"/>
          <w:szCs w:val="20"/>
        </w:rPr>
        <w:t>Gedeón</w:t>
      </w:r>
      <w:r w:rsidRPr="005A7F79">
        <w:rPr>
          <w:rFonts w:cs="HelveticaNeueLTPro-Roman"/>
          <w:sz w:val="20"/>
          <w:szCs w:val="20"/>
        </w:rPr>
        <w:t xml:space="preserve">, 1910. </w:t>
      </w:r>
      <w:r>
        <w:rPr>
          <w:rFonts w:cs="HelveticaNeueLTPro-Roman"/>
          <w:sz w:val="20"/>
          <w:szCs w:val="20"/>
        </w:rPr>
        <w:t>Fuente: Biblioteca Nacional de España, Madrid.</w:t>
      </w:r>
    </w:p>
    <w:p w14:paraId="7CCB4E72" w14:textId="77777777" w:rsidR="00246072" w:rsidRDefault="00246072" w:rsidP="00257221">
      <w:pPr>
        <w:pStyle w:val="Encabezadotablas"/>
        <w:rPr>
          <w:noProof/>
          <w:color w:val="211D1E"/>
          <w:sz w:val="24"/>
          <w:szCs w:val="24"/>
          <w:lang w:eastAsia="es-ES"/>
        </w:rPr>
      </w:pPr>
    </w:p>
    <w:p w14:paraId="1E8D6121" w14:textId="77777777" w:rsidR="009B616C" w:rsidRDefault="009B616C" w:rsidP="00257221">
      <w:pPr>
        <w:pStyle w:val="Encabezadotablas"/>
        <w:rPr>
          <w:noProof/>
          <w:color w:val="211D1E"/>
          <w:sz w:val="24"/>
          <w:szCs w:val="24"/>
          <w:lang w:eastAsia="es-ES"/>
        </w:rPr>
      </w:pPr>
    </w:p>
    <w:p w14:paraId="30D3F041" w14:textId="77777777" w:rsidR="009B616C" w:rsidRDefault="009B616C" w:rsidP="009B616C">
      <w:pPr>
        <w:spacing w:after="0" w:line="240" w:lineRule="auto"/>
        <w:jc w:val="both"/>
        <w:rPr>
          <w:color w:val="211D1E"/>
          <w:szCs w:val="24"/>
        </w:rPr>
      </w:pPr>
    </w:p>
    <w:p w14:paraId="4DB4A91B" w14:textId="77777777" w:rsidR="009B616C" w:rsidRDefault="009B616C" w:rsidP="009B616C">
      <w:pPr>
        <w:spacing w:after="0" w:line="240" w:lineRule="auto"/>
        <w:jc w:val="both"/>
        <w:rPr>
          <w:color w:val="211D1E"/>
          <w:szCs w:val="24"/>
        </w:rPr>
      </w:pPr>
      <w:r w:rsidRPr="00AE6414">
        <w:rPr>
          <w:rFonts w:cs="Times New Roman"/>
          <w:noProof/>
          <w:sz w:val="20"/>
          <w:szCs w:val="20"/>
          <w:lang w:eastAsia="es-ES"/>
        </w:rPr>
        <w:drawing>
          <wp:anchor distT="0" distB="0" distL="114300" distR="114300" simplePos="0" relativeHeight="251664384" behindDoc="0" locked="0" layoutInCell="1" allowOverlap="1" wp14:anchorId="19B91BF2" wp14:editId="6D71D346">
            <wp:simplePos x="0" y="0"/>
            <wp:positionH relativeFrom="margin">
              <wp:posOffset>542925</wp:posOffset>
            </wp:positionH>
            <wp:positionV relativeFrom="paragraph">
              <wp:posOffset>50800</wp:posOffset>
            </wp:positionV>
            <wp:extent cx="3672840" cy="2788920"/>
            <wp:effectExtent l="0" t="0" r="381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72840" cy="27889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C85331" w14:textId="77777777" w:rsidR="009B616C" w:rsidRDefault="009B616C" w:rsidP="009B616C">
      <w:pPr>
        <w:spacing w:after="0" w:line="240" w:lineRule="auto"/>
        <w:jc w:val="both"/>
        <w:rPr>
          <w:color w:val="211D1E"/>
          <w:szCs w:val="24"/>
        </w:rPr>
      </w:pPr>
    </w:p>
    <w:p w14:paraId="6E2C453B" w14:textId="77777777" w:rsidR="009B616C" w:rsidRDefault="009B616C" w:rsidP="009B616C">
      <w:pPr>
        <w:spacing w:after="0" w:line="240" w:lineRule="auto"/>
        <w:jc w:val="both"/>
        <w:rPr>
          <w:color w:val="211D1E"/>
          <w:szCs w:val="24"/>
        </w:rPr>
      </w:pPr>
    </w:p>
    <w:p w14:paraId="3368DEBF" w14:textId="77777777" w:rsidR="009B616C" w:rsidRDefault="009B616C" w:rsidP="009B616C">
      <w:pPr>
        <w:spacing w:after="0" w:line="240" w:lineRule="auto"/>
        <w:jc w:val="both"/>
        <w:rPr>
          <w:color w:val="211D1E"/>
          <w:szCs w:val="24"/>
        </w:rPr>
      </w:pPr>
    </w:p>
    <w:p w14:paraId="59361808" w14:textId="77777777" w:rsidR="009B616C" w:rsidRDefault="009B616C" w:rsidP="009B616C">
      <w:pPr>
        <w:spacing w:after="0" w:line="240" w:lineRule="auto"/>
        <w:jc w:val="both"/>
        <w:rPr>
          <w:color w:val="211D1E"/>
          <w:szCs w:val="24"/>
        </w:rPr>
      </w:pPr>
    </w:p>
    <w:p w14:paraId="0B44D229" w14:textId="77777777" w:rsidR="009B616C" w:rsidRDefault="009B616C" w:rsidP="009B616C">
      <w:pPr>
        <w:spacing w:after="0" w:line="240" w:lineRule="auto"/>
        <w:jc w:val="both"/>
        <w:rPr>
          <w:color w:val="211D1E"/>
          <w:szCs w:val="24"/>
        </w:rPr>
      </w:pPr>
    </w:p>
    <w:p w14:paraId="6A3F2DE8" w14:textId="77777777" w:rsidR="009B616C" w:rsidRDefault="009B616C" w:rsidP="009B616C">
      <w:pPr>
        <w:spacing w:after="0" w:line="240" w:lineRule="auto"/>
        <w:jc w:val="both"/>
        <w:rPr>
          <w:color w:val="211D1E"/>
          <w:szCs w:val="24"/>
        </w:rPr>
      </w:pPr>
    </w:p>
    <w:p w14:paraId="14D11445" w14:textId="77777777" w:rsidR="009B616C" w:rsidRDefault="009B616C" w:rsidP="009B616C">
      <w:pPr>
        <w:spacing w:after="0" w:line="240" w:lineRule="auto"/>
        <w:jc w:val="both"/>
        <w:rPr>
          <w:color w:val="211D1E"/>
          <w:szCs w:val="24"/>
        </w:rPr>
      </w:pPr>
    </w:p>
    <w:p w14:paraId="34035FA0" w14:textId="77777777" w:rsidR="009B616C" w:rsidRDefault="009B616C" w:rsidP="009B616C">
      <w:pPr>
        <w:spacing w:after="0" w:line="240" w:lineRule="auto"/>
        <w:jc w:val="both"/>
        <w:rPr>
          <w:color w:val="211D1E"/>
          <w:szCs w:val="24"/>
        </w:rPr>
      </w:pPr>
    </w:p>
    <w:p w14:paraId="00785EB0" w14:textId="77777777" w:rsidR="009B616C" w:rsidRDefault="009B616C" w:rsidP="009B616C">
      <w:pPr>
        <w:spacing w:after="0" w:line="240" w:lineRule="auto"/>
        <w:jc w:val="both"/>
        <w:rPr>
          <w:color w:val="211D1E"/>
          <w:szCs w:val="24"/>
        </w:rPr>
      </w:pPr>
    </w:p>
    <w:p w14:paraId="24D52615" w14:textId="77777777" w:rsidR="009B616C" w:rsidRDefault="009B616C" w:rsidP="009B616C">
      <w:pPr>
        <w:spacing w:after="0" w:line="240" w:lineRule="auto"/>
        <w:jc w:val="both"/>
        <w:rPr>
          <w:color w:val="211D1E"/>
          <w:szCs w:val="24"/>
        </w:rPr>
      </w:pPr>
    </w:p>
    <w:p w14:paraId="2022CA8D" w14:textId="77777777" w:rsidR="009B616C" w:rsidRDefault="009B616C" w:rsidP="009B616C">
      <w:pPr>
        <w:spacing w:after="0" w:line="240" w:lineRule="auto"/>
        <w:jc w:val="both"/>
        <w:rPr>
          <w:color w:val="211D1E"/>
          <w:szCs w:val="24"/>
        </w:rPr>
      </w:pPr>
    </w:p>
    <w:p w14:paraId="71C136CF" w14:textId="77777777" w:rsidR="009B616C" w:rsidRDefault="009B616C" w:rsidP="009B616C">
      <w:pPr>
        <w:spacing w:after="0" w:line="240" w:lineRule="auto"/>
        <w:jc w:val="both"/>
        <w:rPr>
          <w:color w:val="211D1E"/>
          <w:szCs w:val="24"/>
        </w:rPr>
      </w:pPr>
    </w:p>
    <w:p w14:paraId="1C609282" w14:textId="77777777" w:rsidR="009B616C" w:rsidRDefault="009B616C" w:rsidP="009B616C">
      <w:pPr>
        <w:spacing w:after="0" w:line="240" w:lineRule="auto"/>
        <w:jc w:val="both"/>
        <w:rPr>
          <w:color w:val="211D1E"/>
          <w:szCs w:val="24"/>
        </w:rPr>
      </w:pPr>
    </w:p>
    <w:p w14:paraId="3FE1454A" w14:textId="77777777" w:rsidR="009B616C" w:rsidRDefault="009B616C" w:rsidP="009B616C">
      <w:pPr>
        <w:spacing w:after="0" w:line="240" w:lineRule="auto"/>
        <w:jc w:val="both"/>
        <w:rPr>
          <w:color w:val="211D1E"/>
          <w:szCs w:val="24"/>
        </w:rPr>
      </w:pPr>
    </w:p>
    <w:p w14:paraId="402C0D56" w14:textId="77777777" w:rsidR="009B616C" w:rsidRDefault="009B616C" w:rsidP="009B616C">
      <w:pPr>
        <w:spacing w:after="0" w:line="240" w:lineRule="auto"/>
        <w:jc w:val="both"/>
        <w:rPr>
          <w:color w:val="211D1E"/>
          <w:szCs w:val="24"/>
        </w:rPr>
      </w:pPr>
    </w:p>
    <w:p w14:paraId="750873D5" w14:textId="5F64E7E7" w:rsidR="009B616C" w:rsidRPr="00AE6414" w:rsidRDefault="009B616C" w:rsidP="009B616C">
      <w:pPr>
        <w:kinsoku w:val="0"/>
        <w:overflowPunct w:val="0"/>
        <w:autoSpaceDE w:val="0"/>
        <w:autoSpaceDN w:val="0"/>
        <w:adjustRightInd w:val="0"/>
        <w:spacing w:after="0" w:line="250" w:lineRule="auto"/>
        <w:ind w:left="851" w:right="1558"/>
        <w:rPr>
          <w:rFonts w:cs="Arial"/>
          <w:color w:val="000000"/>
          <w:sz w:val="20"/>
          <w:szCs w:val="20"/>
        </w:rPr>
      </w:pPr>
      <w:r>
        <w:rPr>
          <w:rFonts w:cs="Arial"/>
          <w:color w:val="231F20"/>
          <w:sz w:val="20"/>
          <w:szCs w:val="20"/>
        </w:rPr>
        <w:t>Fig</w:t>
      </w:r>
      <w:r w:rsidR="00D568B1">
        <w:rPr>
          <w:rFonts w:cs="Arial"/>
          <w:color w:val="231F20"/>
          <w:sz w:val="20"/>
          <w:szCs w:val="20"/>
        </w:rPr>
        <w:t>ura</w:t>
      </w:r>
      <w:r>
        <w:rPr>
          <w:rFonts w:cs="Arial"/>
          <w:color w:val="231F20"/>
          <w:sz w:val="20"/>
          <w:szCs w:val="20"/>
        </w:rPr>
        <w:t xml:space="preserve"> 3</w:t>
      </w:r>
      <w:r w:rsidRPr="00AE6414">
        <w:rPr>
          <w:rFonts w:cs="Arial"/>
          <w:color w:val="231F20"/>
          <w:sz w:val="20"/>
          <w:szCs w:val="20"/>
        </w:rPr>
        <w:t>. William</w:t>
      </w:r>
      <w:r w:rsidRPr="00AE6414">
        <w:rPr>
          <w:rFonts w:cs="Arial"/>
          <w:color w:val="231F20"/>
          <w:spacing w:val="1"/>
          <w:sz w:val="20"/>
          <w:szCs w:val="20"/>
        </w:rPr>
        <w:t xml:space="preserve"> </w:t>
      </w:r>
      <w:proofErr w:type="spellStart"/>
      <w:r>
        <w:rPr>
          <w:rFonts w:cs="Arial"/>
          <w:color w:val="231F20"/>
          <w:sz w:val="20"/>
          <w:szCs w:val="20"/>
        </w:rPr>
        <w:t>Hogarth</w:t>
      </w:r>
      <w:proofErr w:type="spellEnd"/>
      <w:r>
        <w:rPr>
          <w:rFonts w:cs="Arial"/>
          <w:color w:val="231F20"/>
          <w:sz w:val="20"/>
          <w:szCs w:val="20"/>
        </w:rPr>
        <w:t xml:space="preserve">, </w:t>
      </w:r>
      <w:r w:rsidRPr="00AE6414">
        <w:rPr>
          <w:rFonts w:cs="Arial"/>
          <w:i/>
          <w:iCs/>
          <w:color w:val="231F20"/>
          <w:sz w:val="20"/>
          <w:szCs w:val="20"/>
        </w:rPr>
        <w:t>Matrimonio</w:t>
      </w:r>
      <w:r w:rsidRPr="00AE6414">
        <w:rPr>
          <w:rFonts w:cs="Arial"/>
          <w:i/>
          <w:iCs/>
          <w:color w:val="231F20"/>
          <w:spacing w:val="1"/>
          <w:sz w:val="20"/>
          <w:szCs w:val="20"/>
        </w:rPr>
        <w:t xml:space="preserve"> </w:t>
      </w:r>
      <w:r w:rsidRPr="00AE6414">
        <w:rPr>
          <w:rFonts w:cs="Arial"/>
          <w:i/>
          <w:iCs/>
          <w:color w:val="231F20"/>
          <w:sz w:val="20"/>
          <w:szCs w:val="20"/>
        </w:rPr>
        <w:t>a</w:t>
      </w:r>
      <w:r w:rsidRPr="00AE6414">
        <w:rPr>
          <w:rFonts w:cs="Arial"/>
          <w:i/>
          <w:iCs/>
          <w:color w:val="231F20"/>
          <w:spacing w:val="1"/>
          <w:sz w:val="20"/>
          <w:szCs w:val="20"/>
        </w:rPr>
        <w:t xml:space="preserve"> </w:t>
      </w:r>
      <w:r w:rsidRPr="00AE6414">
        <w:rPr>
          <w:rFonts w:cs="Arial"/>
          <w:i/>
          <w:iCs/>
          <w:color w:val="231F20"/>
          <w:sz w:val="20"/>
          <w:szCs w:val="20"/>
        </w:rPr>
        <w:t>la moda</w:t>
      </w:r>
      <w:r w:rsidRPr="00AE6414">
        <w:rPr>
          <w:rFonts w:cs="Arial"/>
          <w:color w:val="231F20"/>
          <w:sz w:val="20"/>
          <w:szCs w:val="20"/>
        </w:rPr>
        <w:t>,</w:t>
      </w:r>
      <w:r w:rsidRPr="00AE6414">
        <w:rPr>
          <w:rFonts w:cs="Arial"/>
          <w:color w:val="231F20"/>
          <w:spacing w:val="1"/>
          <w:sz w:val="20"/>
          <w:szCs w:val="20"/>
        </w:rPr>
        <w:t xml:space="preserve"> </w:t>
      </w:r>
      <w:r w:rsidRPr="00AE6414">
        <w:rPr>
          <w:rFonts w:cs="Arial"/>
          <w:color w:val="231F20"/>
          <w:sz w:val="20"/>
          <w:szCs w:val="20"/>
        </w:rPr>
        <w:t xml:space="preserve">óleo </w:t>
      </w:r>
      <w:r w:rsidRPr="00AE6414">
        <w:rPr>
          <w:rFonts w:cs="Arial"/>
          <w:color w:val="231F20"/>
          <w:spacing w:val="-1"/>
          <w:sz w:val="20"/>
          <w:szCs w:val="20"/>
        </w:rPr>
        <w:t>sobr</w:t>
      </w:r>
      <w:r w:rsidRPr="00AE6414">
        <w:rPr>
          <w:rFonts w:cs="Arial"/>
          <w:color w:val="231F20"/>
          <w:spacing w:val="-2"/>
          <w:sz w:val="20"/>
          <w:szCs w:val="20"/>
        </w:rPr>
        <w:t>e</w:t>
      </w:r>
      <w:r w:rsidRPr="00AE6414">
        <w:rPr>
          <w:rFonts w:cs="Arial"/>
          <w:color w:val="231F20"/>
          <w:spacing w:val="21"/>
          <w:w w:val="96"/>
          <w:sz w:val="20"/>
          <w:szCs w:val="20"/>
        </w:rPr>
        <w:t xml:space="preserve"> </w:t>
      </w:r>
      <w:r w:rsidRPr="00AE6414">
        <w:rPr>
          <w:rFonts w:cs="Arial"/>
          <w:color w:val="231F20"/>
          <w:sz w:val="20"/>
          <w:szCs w:val="20"/>
        </w:rPr>
        <w:t>lienzo,</w:t>
      </w:r>
      <w:r w:rsidRPr="00AE6414">
        <w:rPr>
          <w:rFonts w:cs="Arial"/>
          <w:color w:val="231F20"/>
          <w:spacing w:val="-2"/>
          <w:sz w:val="20"/>
          <w:szCs w:val="20"/>
        </w:rPr>
        <w:t xml:space="preserve"> </w:t>
      </w:r>
      <w:r w:rsidRPr="00AE6414">
        <w:rPr>
          <w:rFonts w:cs="Arial"/>
          <w:color w:val="231F20"/>
          <w:sz w:val="20"/>
          <w:szCs w:val="20"/>
        </w:rPr>
        <w:t>1743.</w:t>
      </w:r>
      <w:r w:rsidRPr="00AE6414">
        <w:rPr>
          <w:rFonts w:cs="Arial"/>
          <w:color w:val="231F20"/>
          <w:spacing w:val="-1"/>
          <w:sz w:val="20"/>
          <w:szCs w:val="20"/>
        </w:rPr>
        <w:t xml:space="preserve"> Fuente: </w:t>
      </w:r>
      <w:proofErr w:type="spellStart"/>
      <w:r w:rsidRPr="00AE6414">
        <w:rPr>
          <w:rFonts w:cs="Arial"/>
          <w:color w:val="231F20"/>
          <w:sz w:val="20"/>
          <w:szCs w:val="20"/>
        </w:rPr>
        <w:t>National</w:t>
      </w:r>
      <w:proofErr w:type="spellEnd"/>
      <w:r w:rsidRPr="00AE6414">
        <w:rPr>
          <w:rFonts w:cs="Arial"/>
          <w:color w:val="231F20"/>
          <w:spacing w:val="-1"/>
          <w:sz w:val="20"/>
          <w:szCs w:val="20"/>
        </w:rPr>
        <w:t xml:space="preserve"> </w:t>
      </w:r>
      <w:proofErr w:type="spellStart"/>
      <w:r w:rsidRPr="00AE6414">
        <w:rPr>
          <w:rFonts w:cs="Arial"/>
          <w:color w:val="231F20"/>
          <w:spacing w:val="-3"/>
          <w:sz w:val="20"/>
          <w:szCs w:val="20"/>
        </w:rPr>
        <w:t>Gallery</w:t>
      </w:r>
      <w:proofErr w:type="spellEnd"/>
      <w:r w:rsidRPr="00AE6414">
        <w:rPr>
          <w:rFonts w:cs="Arial"/>
          <w:color w:val="231F20"/>
          <w:spacing w:val="-2"/>
          <w:sz w:val="20"/>
          <w:szCs w:val="20"/>
        </w:rPr>
        <w:t xml:space="preserve">, </w:t>
      </w:r>
      <w:r w:rsidRPr="00AE6414">
        <w:rPr>
          <w:rFonts w:cs="Arial"/>
          <w:color w:val="231F20"/>
          <w:spacing w:val="-1"/>
          <w:sz w:val="20"/>
          <w:szCs w:val="20"/>
        </w:rPr>
        <w:t>Londres.</w:t>
      </w:r>
    </w:p>
    <w:p w14:paraId="6050992E" w14:textId="77777777" w:rsidR="009B616C" w:rsidRDefault="009B616C" w:rsidP="00257221">
      <w:pPr>
        <w:pStyle w:val="Encabezadotablas"/>
        <w:rPr>
          <w:noProof/>
          <w:color w:val="211D1E"/>
          <w:sz w:val="24"/>
          <w:szCs w:val="24"/>
          <w:lang w:eastAsia="es-ES"/>
        </w:rPr>
      </w:pPr>
    </w:p>
    <w:p w14:paraId="0F115BA5" w14:textId="77777777" w:rsidR="00246072" w:rsidRDefault="00246072" w:rsidP="00257221">
      <w:pPr>
        <w:pStyle w:val="Encabezadotablas"/>
        <w:rPr>
          <w:noProof/>
          <w:color w:val="211D1E"/>
          <w:sz w:val="24"/>
          <w:szCs w:val="24"/>
          <w:lang w:eastAsia="es-ES"/>
        </w:rPr>
      </w:pPr>
    </w:p>
    <w:sectPr w:rsidR="00246072" w:rsidSect="00DF0E85">
      <w:footerReference w:type="default" r:id="rId13"/>
      <w:endnotePr>
        <w:numFmt w:val="decimal"/>
      </w:endnotePr>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AC88E" w14:textId="77777777" w:rsidR="00821EEB" w:rsidRDefault="00821EEB" w:rsidP="00165B0C">
      <w:pPr>
        <w:spacing w:after="0" w:line="240" w:lineRule="auto"/>
      </w:pPr>
      <w:r>
        <w:separator/>
      </w:r>
    </w:p>
  </w:endnote>
  <w:endnote w:type="continuationSeparator" w:id="0">
    <w:p w14:paraId="655E72CA" w14:textId="77777777" w:rsidR="00821EEB" w:rsidRDefault="00821EEB" w:rsidP="00165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2003" w:usb1="00000000" w:usb2="00000000" w:usb3="00000000" w:csb0="00000001" w:csb1="00000000"/>
  </w:font>
  <w:font w:name="HelveticaNeueLTPro-Roman">
    <w:panose1 w:val="00000000000000000000"/>
    <w:charset w:val="00"/>
    <w:family w:val="swiss"/>
    <w:notTrueType/>
    <w:pitch w:val="default"/>
    <w:sig w:usb0="00000003" w:usb1="00000000" w:usb2="00000000" w:usb3="00000000" w:csb0="00000001" w:csb1="00000000"/>
  </w:font>
  <w:font w:name="HelveticaNeueLTPro-I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309863"/>
      <w:docPartObj>
        <w:docPartGallery w:val="Page Numbers (Bottom of Page)"/>
        <w:docPartUnique/>
      </w:docPartObj>
    </w:sdtPr>
    <w:sdtEndPr/>
    <w:sdtContent>
      <w:p w14:paraId="6F904F1E" w14:textId="77777777" w:rsidR="00165B0C" w:rsidRDefault="00165B0C">
        <w:pPr>
          <w:pStyle w:val="Piedepgina"/>
          <w:jc w:val="right"/>
        </w:pPr>
        <w:r>
          <w:fldChar w:fldCharType="begin"/>
        </w:r>
        <w:r>
          <w:instrText>PAGE   \* MERGEFORMAT</w:instrText>
        </w:r>
        <w:r>
          <w:fldChar w:fldCharType="separate"/>
        </w:r>
        <w:r w:rsidR="004E5A79">
          <w:rPr>
            <w:noProof/>
          </w:rPr>
          <w:t>5</w:t>
        </w:r>
        <w:r>
          <w:fldChar w:fldCharType="end"/>
        </w:r>
      </w:p>
    </w:sdtContent>
  </w:sdt>
  <w:p w14:paraId="0E382E82" w14:textId="77777777" w:rsidR="00165B0C" w:rsidRDefault="00165B0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E177E" w14:textId="77777777" w:rsidR="00821EEB" w:rsidRDefault="00821EEB" w:rsidP="00165B0C">
      <w:pPr>
        <w:spacing w:after="0" w:line="240" w:lineRule="auto"/>
      </w:pPr>
      <w:r>
        <w:separator/>
      </w:r>
    </w:p>
  </w:footnote>
  <w:footnote w:type="continuationSeparator" w:id="0">
    <w:p w14:paraId="20D51FD2" w14:textId="77777777" w:rsidR="00821EEB" w:rsidRDefault="00821EEB" w:rsidP="00165B0C">
      <w:pPr>
        <w:spacing w:after="0" w:line="240" w:lineRule="auto"/>
      </w:pPr>
      <w:r>
        <w:continuationSeparator/>
      </w:r>
    </w:p>
  </w:footnote>
  <w:footnote w:id="1">
    <w:p w14:paraId="3BEDA09C" w14:textId="42F65F00" w:rsidR="00F70B34" w:rsidRPr="00F70B34" w:rsidRDefault="00F70B34" w:rsidP="00F70B34">
      <w:pPr>
        <w:spacing w:after="0" w:line="240" w:lineRule="auto"/>
        <w:jc w:val="both"/>
        <w:rPr>
          <w:sz w:val="20"/>
          <w:szCs w:val="20"/>
        </w:rPr>
      </w:pPr>
      <w:r w:rsidRPr="00F70B34">
        <w:rPr>
          <w:rStyle w:val="Refdenotaalpie"/>
          <w:sz w:val="20"/>
          <w:szCs w:val="20"/>
        </w:rPr>
        <w:footnoteRef/>
      </w:r>
      <w:r w:rsidRPr="00F70B34">
        <w:rPr>
          <w:sz w:val="20"/>
          <w:szCs w:val="20"/>
        </w:rPr>
        <w:t xml:space="preserve"> </w:t>
      </w:r>
      <w:r w:rsidRPr="00F70B34">
        <w:rPr>
          <w:rFonts w:eastAsia="Times New Roman" w:cs="Times New Roman"/>
          <w:sz w:val="20"/>
          <w:szCs w:val="20"/>
          <w:lang w:eastAsia="es-ES"/>
        </w:rPr>
        <w:t>Departamento y Facultad</w:t>
      </w:r>
      <w:r w:rsidR="000808F4">
        <w:rPr>
          <w:rFonts w:eastAsia="Times New Roman" w:cs="Times New Roman"/>
          <w:sz w:val="20"/>
          <w:szCs w:val="20"/>
          <w:lang w:eastAsia="es-ES"/>
        </w:rPr>
        <w:t xml:space="preserve">. Email: </w:t>
      </w:r>
      <w:proofErr w:type="spellStart"/>
      <w:r w:rsidR="000808F4">
        <w:rPr>
          <w:rFonts w:eastAsia="Times New Roman" w:cs="Times New Roman"/>
          <w:sz w:val="20"/>
          <w:szCs w:val="20"/>
          <w:lang w:eastAsia="es-ES"/>
        </w:rPr>
        <w:t>xxx</w:t>
      </w:r>
      <w:proofErr w:type="spellEnd"/>
      <w:r w:rsidR="000808F4">
        <w:rPr>
          <w:rFonts w:eastAsia="Times New Roman" w:cs="Times New Roman"/>
          <w:sz w:val="20"/>
          <w:szCs w:val="20"/>
          <w:lang w:eastAsia="es-ES"/>
        </w:rPr>
        <w:t xml:space="preserve">. ORCID: </w:t>
      </w:r>
      <w:proofErr w:type="spellStart"/>
      <w:r w:rsidR="000808F4">
        <w:rPr>
          <w:rFonts w:eastAsia="Times New Roman" w:cs="Times New Roman"/>
          <w:sz w:val="20"/>
          <w:szCs w:val="20"/>
          <w:lang w:eastAsia="es-ES"/>
        </w:rPr>
        <w:t>xxx</w:t>
      </w:r>
      <w:proofErr w:type="spellEnd"/>
    </w:p>
  </w:footnote>
  <w:footnote w:id="2">
    <w:p w14:paraId="57CFE644" w14:textId="77777777" w:rsidR="00257221" w:rsidRPr="00257221" w:rsidRDefault="00257221" w:rsidP="00F70B34">
      <w:pPr>
        <w:pStyle w:val="Notasalpie"/>
        <w:spacing w:after="0" w:line="240" w:lineRule="auto"/>
        <w:jc w:val="both"/>
      </w:pPr>
      <w:r w:rsidRPr="00F70B34">
        <w:rPr>
          <w:rStyle w:val="Refdenotaalpie"/>
        </w:rPr>
        <w:footnoteRef/>
      </w:r>
      <w:r w:rsidRPr="00F70B34">
        <w:t xml:space="preserve"> </w:t>
      </w:r>
      <w:proofErr w:type="spellStart"/>
      <w:r w:rsidRPr="00F70B34">
        <w:t>Curabitur</w:t>
      </w:r>
      <w:proofErr w:type="spellEnd"/>
      <w:r w:rsidRPr="00F70B34">
        <w:t xml:space="preserve"> </w:t>
      </w:r>
      <w:proofErr w:type="spellStart"/>
      <w:r w:rsidRPr="00F70B34">
        <w:t>ut</w:t>
      </w:r>
      <w:proofErr w:type="spellEnd"/>
      <w:r w:rsidRPr="00F70B34">
        <w:t xml:space="preserve"> </w:t>
      </w:r>
      <w:proofErr w:type="spellStart"/>
      <w:r w:rsidRPr="00F70B34">
        <w:t>massa</w:t>
      </w:r>
      <w:proofErr w:type="spellEnd"/>
      <w:r w:rsidRPr="00F70B34">
        <w:t xml:space="preserve"> sit </w:t>
      </w:r>
      <w:proofErr w:type="spellStart"/>
      <w:r w:rsidRPr="00F70B34">
        <w:t>amet</w:t>
      </w:r>
      <w:proofErr w:type="spellEnd"/>
      <w:r w:rsidRPr="00F70B34">
        <w:t xml:space="preserve"> </w:t>
      </w:r>
      <w:proofErr w:type="spellStart"/>
      <w:r w:rsidRPr="00F70B34">
        <w:t>est</w:t>
      </w:r>
      <w:proofErr w:type="spellEnd"/>
      <w:r w:rsidRPr="00F70B34">
        <w:t xml:space="preserve"> </w:t>
      </w:r>
      <w:proofErr w:type="spellStart"/>
      <w:r w:rsidRPr="00F70B34">
        <w:t>placerat</w:t>
      </w:r>
      <w:proofErr w:type="spellEnd"/>
      <w:r w:rsidRPr="00F70B34">
        <w:t xml:space="preserve"> dictum. </w:t>
      </w:r>
      <w:proofErr w:type="spellStart"/>
      <w:r w:rsidRPr="00F70B34">
        <w:rPr>
          <w:lang w:val="es-ES"/>
        </w:rPr>
        <w:t>Morbi</w:t>
      </w:r>
      <w:proofErr w:type="spellEnd"/>
      <w:r w:rsidRPr="00F70B34">
        <w:rPr>
          <w:lang w:val="es-ES"/>
        </w:rPr>
        <w:t xml:space="preserve"> </w:t>
      </w:r>
      <w:proofErr w:type="spellStart"/>
      <w:r w:rsidRPr="00F70B34">
        <w:rPr>
          <w:lang w:val="es-ES"/>
        </w:rPr>
        <w:t>sollicitudin</w:t>
      </w:r>
      <w:proofErr w:type="spellEnd"/>
      <w:r w:rsidRPr="00F70B34">
        <w:rPr>
          <w:lang w:val="es-ES"/>
        </w:rPr>
        <w:t xml:space="preserve">, </w:t>
      </w:r>
      <w:proofErr w:type="gramStart"/>
      <w:r w:rsidRPr="00F70B34">
        <w:rPr>
          <w:lang w:val="es-ES"/>
        </w:rPr>
        <w:t>magna ac</w:t>
      </w:r>
      <w:proofErr w:type="gramEnd"/>
      <w:r w:rsidRPr="00F70B34">
        <w:rPr>
          <w:lang w:val="es-ES"/>
        </w:rPr>
        <w:t xml:space="preserve"> </w:t>
      </w:r>
      <w:proofErr w:type="spellStart"/>
      <w:r w:rsidRPr="00F70B34">
        <w:rPr>
          <w:lang w:val="es-ES"/>
        </w:rPr>
        <w:t>cursus</w:t>
      </w:r>
      <w:proofErr w:type="spellEnd"/>
      <w:r w:rsidRPr="00F70B34">
        <w:rPr>
          <w:lang w:val="es-ES"/>
        </w:rPr>
        <w:t xml:space="preserve"> </w:t>
      </w:r>
      <w:proofErr w:type="spellStart"/>
      <w:r w:rsidRPr="00F70B34">
        <w:rPr>
          <w:lang w:val="es-ES"/>
        </w:rPr>
        <w:t>tempor</w:t>
      </w:r>
      <w:proofErr w:type="spellEnd"/>
      <w:r w:rsidRPr="00F70B34">
        <w:rPr>
          <w:lang w:val="es-ES"/>
        </w:rPr>
        <w:t xml:space="preserve">, </w:t>
      </w:r>
      <w:proofErr w:type="spellStart"/>
      <w:r w:rsidRPr="00F70B34">
        <w:rPr>
          <w:lang w:val="es-ES"/>
        </w:rPr>
        <w:t>est</w:t>
      </w:r>
      <w:proofErr w:type="spellEnd"/>
      <w:r w:rsidRPr="00F70B34">
        <w:rPr>
          <w:lang w:val="es-ES"/>
        </w:rPr>
        <w:t xml:space="preserve"> </w:t>
      </w:r>
      <w:proofErr w:type="spellStart"/>
      <w:r w:rsidRPr="00F70B34">
        <w:rPr>
          <w:lang w:val="es-ES"/>
        </w:rPr>
        <w:t>enim</w:t>
      </w:r>
      <w:proofErr w:type="spellEnd"/>
      <w:r w:rsidRPr="00F70B34">
        <w:rPr>
          <w:lang w:val="es-ES"/>
        </w:rPr>
        <w:t xml:space="preserve"> vehicula libero, </w:t>
      </w:r>
      <w:proofErr w:type="spellStart"/>
      <w:r w:rsidRPr="00F70B34">
        <w:rPr>
          <w:lang w:val="es-ES"/>
        </w:rPr>
        <w:t>nec</w:t>
      </w:r>
      <w:proofErr w:type="spellEnd"/>
      <w:r w:rsidRPr="00F70B34">
        <w:rPr>
          <w:lang w:val="es-ES"/>
        </w:rPr>
        <w:t xml:space="preserve"> </w:t>
      </w:r>
      <w:proofErr w:type="spellStart"/>
      <w:r w:rsidRPr="00F70B34">
        <w:rPr>
          <w:lang w:val="es-ES"/>
        </w:rPr>
        <w:t>condimentum</w:t>
      </w:r>
      <w:proofErr w:type="spellEnd"/>
      <w:r w:rsidRPr="00F70B34">
        <w:rPr>
          <w:lang w:val="es-ES"/>
        </w:rPr>
        <w:t xml:space="preserve"> </w:t>
      </w:r>
      <w:proofErr w:type="spellStart"/>
      <w:r w:rsidRPr="00F70B34">
        <w:rPr>
          <w:lang w:val="es-ES"/>
        </w:rPr>
        <w:t>augue</w:t>
      </w:r>
      <w:proofErr w:type="spellEnd"/>
      <w:r w:rsidRPr="00F70B34">
        <w:rPr>
          <w:lang w:val="es-ES"/>
        </w:rPr>
        <w:t xml:space="preserve"> </w:t>
      </w:r>
      <w:proofErr w:type="spellStart"/>
      <w:r w:rsidRPr="00F70B34">
        <w:rPr>
          <w:lang w:val="es-ES"/>
        </w:rPr>
        <w:t>erat</w:t>
      </w:r>
      <w:proofErr w:type="spellEnd"/>
      <w:r w:rsidRPr="00F70B34">
        <w:rPr>
          <w:lang w:val="es-ES"/>
        </w:rPr>
        <w:t xml:space="preserve"> </w:t>
      </w:r>
      <w:proofErr w:type="spellStart"/>
      <w:r w:rsidRPr="00F70B34">
        <w:rPr>
          <w:lang w:val="es-ES"/>
        </w:rPr>
        <w:t>nec</w:t>
      </w:r>
      <w:proofErr w:type="spellEnd"/>
      <w:r w:rsidRPr="00F70B34">
        <w:rPr>
          <w:lang w:val="es-ES"/>
        </w:rPr>
        <w:t xml:space="preserve"> </w:t>
      </w:r>
      <w:proofErr w:type="spellStart"/>
      <w:r w:rsidRPr="00F70B34">
        <w:rPr>
          <w:lang w:val="es-ES"/>
        </w:rPr>
        <w:t>erat</w:t>
      </w:r>
      <w:proofErr w:type="spellEnd"/>
      <w:r w:rsidRPr="00F70B34">
        <w:rPr>
          <w:lang w:val="es-ES"/>
        </w:rPr>
        <w:t xml:space="preserve">. </w:t>
      </w:r>
      <w:r w:rsidRPr="00F70B34">
        <w:t xml:space="preserve">Mauris </w:t>
      </w:r>
      <w:proofErr w:type="spellStart"/>
      <w:r w:rsidRPr="00F70B34">
        <w:t>consequat</w:t>
      </w:r>
      <w:proofErr w:type="spellEnd"/>
      <w:r w:rsidRPr="00F70B34">
        <w:t xml:space="preserve"> non </w:t>
      </w:r>
      <w:proofErr w:type="spellStart"/>
      <w:r w:rsidRPr="00F70B34">
        <w:t>sem</w:t>
      </w:r>
      <w:proofErr w:type="spellEnd"/>
      <w:r w:rsidRPr="00F70B34">
        <w:t xml:space="preserve"> </w:t>
      </w:r>
      <w:proofErr w:type="spellStart"/>
      <w:r w:rsidRPr="00F70B34">
        <w:t>dignissim</w:t>
      </w:r>
      <w:proofErr w:type="spellEnd"/>
      <w:r w:rsidRPr="00F70B34">
        <w:t xml:space="preserve"> </w:t>
      </w:r>
      <w:proofErr w:type="spellStart"/>
      <w:r w:rsidRPr="00F70B34">
        <w:t>interdum</w:t>
      </w:r>
      <w:proofErr w:type="spellEnd"/>
      <w:r w:rsidRPr="00F70B34">
        <w:t xml:space="preserve">. </w:t>
      </w:r>
      <w:proofErr w:type="spellStart"/>
      <w:r w:rsidRPr="00F70B34">
        <w:t>Suspendisse</w:t>
      </w:r>
      <w:proofErr w:type="spellEnd"/>
      <w:r w:rsidRPr="00F70B34">
        <w:t xml:space="preserve"> </w:t>
      </w:r>
      <w:proofErr w:type="spellStart"/>
      <w:r w:rsidRPr="00F70B34">
        <w:t>arcu</w:t>
      </w:r>
      <w:proofErr w:type="spellEnd"/>
      <w:r w:rsidRPr="00F70B34">
        <w:t xml:space="preserve"> </w:t>
      </w:r>
      <w:proofErr w:type="spellStart"/>
      <w:r w:rsidRPr="00F70B34">
        <w:t>orci</w:t>
      </w:r>
      <w:proofErr w:type="spellEnd"/>
      <w:r w:rsidRPr="00F70B34">
        <w:t xml:space="preserve">, </w:t>
      </w:r>
      <w:proofErr w:type="spellStart"/>
      <w:r w:rsidRPr="00F70B34">
        <w:t>rhoncus</w:t>
      </w:r>
      <w:proofErr w:type="spellEnd"/>
      <w:r w:rsidRPr="00F70B34">
        <w:t xml:space="preserve"> sit </w:t>
      </w:r>
      <w:proofErr w:type="spellStart"/>
      <w:r w:rsidRPr="00F70B34">
        <w:t>amet</w:t>
      </w:r>
      <w:proofErr w:type="spellEnd"/>
      <w:r w:rsidRPr="00F70B34">
        <w:t xml:space="preserve"> </w:t>
      </w:r>
      <w:proofErr w:type="spellStart"/>
      <w:r w:rsidRPr="00F70B34">
        <w:t>posuere</w:t>
      </w:r>
      <w:proofErr w:type="spellEnd"/>
      <w:r w:rsidRPr="00F70B34">
        <w:t xml:space="preserve"> id, </w:t>
      </w:r>
      <w:proofErr w:type="spellStart"/>
      <w:r w:rsidRPr="00F70B34">
        <w:t>commodo</w:t>
      </w:r>
      <w:proofErr w:type="spellEnd"/>
      <w:r w:rsidRPr="00F70B34">
        <w:t xml:space="preserve"> ac </w:t>
      </w:r>
      <w:proofErr w:type="spellStart"/>
      <w:r w:rsidRPr="00F70B34">
        <w:t>nisl</w:t>
      </w:r>
      <w:proofErr w:type="spellEnd"/>
      <w:r w:rsidRPr="00F70B34">
        <w:t xml:space="preserve">. Proin porta </w:t>
      </w:r>
      <w:proofErr w:type="spellStart"/>
      <w:r w:rsidRPr="00F70B34">
        <w:t>sagittis</w:t>
      </w:r>
      <w:proofErr w:type="spellEnd"/>
      <w:r w:rsidRPr="00F70B34">
        <w:t xml:space="preserve"> dui, </w:t>
      </w:r>
      <w:proofErr w:type="spellStart"/>
      <w:r w:rsidRPr="00F70B34">
        <w:t>ut</w:t>
      </w:r>
      <w:proofErr w:type="spellEnd"/>
      <w:r w:rsidRPr="00F70B34">
        <w:t xml:space="preserve"> </w:t>
      </w:r>
      <w:proofErr w:type="spellStart"/>
      <w:r w:rsidRPr="00F70B34">
        <w:t>blandit</w:t>
      </w:r>
      <w:proofErr w:type="spellEnd"/>
      <w:r w:rsidRPr="00F70B34">
        <w:t xml:space="preserve"> </w:t>
      </w:r>
      <w:proofErr w:type="spellStart"/>
      <w:r w:rsidRPr="00F70B34">
        <w:t>velit</w:t>
      </w:r>
      <w:proofErr w:type="spellEnd"/>
      <w:r w:rsidRPr="00F70B34">
        <w:t xml:space="preserve"> </w:t>
      </w:r>
      <w:proofErr w:type="spellStart"/>
      <w:r w:rsidRPr="00F70B34">
        <w:t>mattis</w:t>
      </w:r>
      <w:proofErr w:type="spellEnd"/>
      <w:r w:rsidRPr="00F70B34">
        <w:t xml:space="preserve"> </w:t>
      </w:r>
      <w:proofErr w:type="spellStart"/>
      <w:r w:rsidRPr="00F70B34">
        <w:t>eget</w:t>
      </w:r>
      <w:proofErr w:type="spellEnd"/>
      <w:r w:rsidRPr="00F70B34">
        <w:t xml:space="preserve">. Donec </w:t>
      </w:r>
      <w:proofErr w:type="spellStart"/>
      <w:r w:rsidRPr="00F70B34">
        <w:t>rutrum</w:t>
      </w:r>
      <w:proofErr w:type="spellEnd"/>
      <w:r w:rsidRPr="00F70B34">
        <w:t xml:space="preserve"> mi </w:t>
      </w:r>
      <w:proofErr w:type="spellStart"/>
      <w:r w:rsidRPr="00F70B34">
        <w:t>neque</w:t>
      </w:r>
      <w:proofErr w:type="spellEnd"/>
      <w:r w:rsidRPr="00F70B34">
        <w:t xml:space="preserve">, in dictum </w:t>
      </w:r>
      <w:proofErr w:type="spellStart"/>
      <w:r w:rsidRPr="00F70B34">
        <w:t>metus</w:t>
      </w:r>
      <w:proofErr w:type="spellEnd"/>
      <w:r w:rsidRPr="00F70B34">
        <w:t xml:space="preserve"> </w:t>
      </w:r>
      <w:proofErr w:type="spellStart"/>
      <w:r w:rsidRPr="00F70B34">
        <w:t>tincidunt</w:t>
      </w:r>
      <w:proofErr w:type="spellEnd"/>
      <w:r w:rsidRPr="00F70B34">
        <w:t xml:space="preserve"> ac. Duis </w:t>
      </w:r>
      <w:proofErr w:type="spellStart"/>
      <w:r w:rsidRPr="00F70B34">
        <w:t>nec</w:t>
      </w:r>
      <w:proofErr w:type="spellEnd"/>
      <w:r w:rsidRPr="00F70B34">
        <w:t xml:space="preserve"> </w:t>
      </w:r>
      <w:proofErr w:type="spellStart"/>
      <w:r w:rsidRPr="00F70B34">
        <w:t>ultricies</w:t>
      </w:r>
      <w:proofErr w:type="spellEnd"/>
      <w:r w:rsidRPr="00F70B34">
        <w:t xml:space="preserve"> </w:t>
      </w:r>
      <w:proofErr w:type="spellStart"/>
      <w:r w:rsidRPr="00F70B34">
        <w:t>sapien</w:t>
      </w:r>
      <w:proofErr w:type="spellEnd"/>
      <w:r w:rsidRPr="00F70B34">
        <w:t xml:space="preserve">, sit </w:t>
      </w:r>
      <w:proofErr w:type="spellStart"/>
      <w:r w:rsidRPr="00F70B34">
        <w:t>amet</w:t>
      </w:r>
      <w:proofErr w:type="spellEnd"/>
      <w:r w:rsidRPr="00F70B34">
        <w:t xml:space="preserve"> </w:t>
      </w:r>
      <w:proofErr w:type="spellStart"/>
      <w:r w:rsidRPr="00F70B34">
        <w:t>dignissim</w:t>
      </w:r>
      <w:proofErr w:type="spellEnd"/>
      <w:r w:rsidRPr="00F70B34">
        <w:t xml:space="preserve"> </w:t>
      </w:r>
      <w:proofErr w:type="spellStart"/>
      <w:r w:rsidRPr="00F70B34">
        <w:t>arcu</w:t>
      </w:r>
      <w:proofErr w:type="spellEnd"/>
      <w:r w:rsidRPr="00F70B34">
        <w:t xml:space="preserve">. Ut </w:t>
      </w:r>
      <w:proofErr w:type="spellStart"/>
      <w:r w:rsidRPr="00F70B34">
        <w:t>sem</w:t>
      </w:r>
      <w:proofErr w:type="spellEnd"/>
      <w:r w:rsidRPr="00F70B34">
        <w:t xml:space="preserve"> </w:t>
      </w:r>
      <w:proofErr w:type="spellStart"/>
      <w:r w:rsidRPr="00F70B34">
        <w:t>tortor</w:t>
      </w:r>
      <w:proofErr w:type="spellEnd"/>
      <w:r w:rsidRPr="00F70B34">
        <w:t xml:space="preserve">, porta ac ipsum sed, vestibulum </w:t>
      </w:r>
      <w:proofErr w:type="spellStart"/>
      <w:r w:rsidRPr="00257221">
        <w:t>dignissim</w:t>
      </w:r>
      <w:proofErr w:type="spellEnd"/>
      <w:r w:rsidRPr="00257221">
        <w:t xml:space="preserve"> sem. Cras </w:t>
      </w:r>
      <w:proofErr w:type="spellStart"/>
      <w:r w:rsidRPr="00257221">
        <w:t>rhoncus</w:t>
      </w:r>
      <w:proofErr w:type="spellEnd"/>
      <w:r w:rsidRPr="00257221">
        <w:t xml:space="preserve"> </w:t>
      </w:r>
      <w:proofErr w:type="spellStart"/>
      <w:r w:rsidRPr="00257221">
        <w:t>pellentesque</w:t>
      </w:r>
      <w:proofErr w:type="spellEnd"/>
      <w:r w:rsidRPr="00257221">
        <w:t xml:space="preserve"> pulvinar.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D05CF"/>
    <w:multiLevelType w:val="hybridMultilevel"/>
    <w:tmpl w:val="444229D4"/>
    <w:lvl w:ilvl="0" w:tplc="4B74FDA4">
      <w:start w:val="1"/>
      <w:numFmt w:val="upp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1FC57255"/>
    <w:multiLevelType w:val="multilevel"/>
    <w:tmpl w:val="2DAEECD2"/>
    <w:lvl w:ilvl="0">
      <w:start w:val="1"/>
      <w:numFmt w:val="upperRoman"/>
      <w:lvlText w:val="%1."/>
      <w:lvlJc w:val="left"/>
      <w:pPr>
        <w:ind w:left="1004" w:hanging="72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 w15:restartNumberingAfterBreak="0">
    <w:nsid w:val="50340EFE"/>
    <w:multiLevelType w:val="multilevel"/>
    <w:tmpl w:val="90661B88"/>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F48"/>
    <w:rsid w:val="000113B9"/>
    <w:rsid w:val="000571BB"/>
    <w:rsid w:val="000808F4"/>
    <w:rsid w:val="00125CA9"/>
    <w:rsid w:val="001452D9"/>
    <w:rsid w:val="00165B0C"/>
    <w:rsid w:val="00170AEC"/>
    <w:rsid w:val="001A400F"/>
    <w:rsid w:val="00246072"/>
    <w:rsid w:val="00257221"/>
    <w:rsid w:val="00297972"/>
    <w:rsid w:val="00324881"/>
    <w:rsid w:val="003C11FA"/>
    <w:rsid w:val="00413B1F"/>
    <w:rsid w:val="004566ED"/>
    <w:rsid w:val="004E5A79"/>
    <w:rsid w:val="004F031B"/>
    <w:rsid w:val="0054640F"/>
    <w:rsid w:val="0054792B"/>
    <w:rsid w:val="0080391F"/>
    <w:rsid w:val="00821EEB"/>
    <w:rsid w:val="00832E3C"/>
    <w:rsid w:val="008339F5"/>
    <w:rsid w:val="00846942"/>
    <w:rsid w:val="00871F48"/>
    <w:rsid w:val="008C396F"/>
    <w:rsid w:val="009A0975"/>
    <w:rsid w:val="009B616C"/>
    <w:rsid w:val="00AB7E8F"/>
    <w:rsid w:val="00AD5EC1"/>
    <w:rsid w:val="00B35414"/>
    <w:rsid w:val="00B62FBA"/>
    <w:rsid w:val="00B80E4C"/>
    <w:rsid w:val="00BB230F"/>
    <w:rsid w:val="00BF5911"/>
    <w:rsid w:val="00C03A25"/>
    <w:rsid w:val="00C50060"/>
    <w:rsid w:val="00C52549"/>
    <w:rsid w:val="00C82F07"/>
    <w:rsid w:val="00C84924"/>
    <w:rsid w:val="00CD6AE1"/>
    <w:rsid w:val="00D568B1"/>
    <w:rsid w:val="00DF0E85"/>
    <w:rsid w:val="00E004A7"/>
    <w:rsid w:val="00EC7BE5"/>
    <w:rsid w:val="00F16550"/>
    <w:rsid w:val="00F70B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94847"/>
  <w15:docId w15:val="{4B53F6AF-8A88-4A43-8E31-A6BD3FE8D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exto"/>
    <w:qFormat/>
    <w:rsid w:val="00257221"/>
    <w:rPr>
      <w:rFonts w:ascii="Times New Roman" w:hAnsi="Times New Roman"/>
      <w:sz w:val="24"/>
    </w:rPr>
  </w:style>
  <w:style w:type="paragraph" w:styleId="Ttulo1">
    <w:name w:val="heading 1"/>
    <w:aliases w:val="Epígrafe primer nivel"/>
    <w:basedOn w:val="Normal"/>
    <w:next w:val="Normal"/>
    <w:link w:val="Ttulo1Car"/>
    <w:uiPriority w:val="9"/>
    <w:qFormat/>
    <w:rsid w:val="00871F4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pígrafe segundo nivel"/>
    <w:basedOn w:val="Normal"/>
    <w:next w:val="Normal"/>
    <w:link w:val="Ttulo2Car"/>
    <w:uiPriority w:val="9"/>
    <w:unhideWhenUsed/>
    <w:qFormat/>
    <w:rsid w:val="0025722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pígrafe de tercer nivel"/>
    <w:basedOn w:val="Normal"/>
    <w:next w:val="Normal"/>
    <w:link w:val="Ttulo3Car"/>
    <w:uiPriority w:val="9"/>
    <w:unhideWhenUsed/>
    <w:qFormat/>
    <w:rsid w:val="00257221"/>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71F48"/>
    <w:pPr>
      <w:ind w:left="720"/>
      <w:contextualSpacing/>
    </w:pPr>
  </w:style>
  <w:style w:type="paragraph" w:styleId="Subttulo">
    <w:name w:val="Subtitle"/>
    <w:basedOn w:val="Normal"/>
    <w:next w:val="Normal"/>
    <w:link w:val="SubttuloCar"/>
    <w:uiPriority w:val="11"/>
    <w:qFormat/>
    <w:rsid w:val="00871F48"/>
    <w:pPr>
      <w:numPr>
        <w:ilvl w:val="1"/>
      </w:numPr>
    </w:pPr>
    <w:rPr>
      <w:rFonts w:asciiTheme="majorHAnsi" w:eastAsiaTheme="majorEastAsia" w:hAnsiTheme="majorHAnsi" w:cstheme="majorBidi"/>
      <w:i/>
      <w:iCs/>
      <w:color w:val="4F81BD" w:themeColor="accent1"/>
      <w:spacing w:val="15"/>
      <w:szCs w:val="24"/>
    </w:rPr>
  </w:style>
  <w:style w:type="character" w:customStyle="1" w:styleId="SubttuloCar">
    <w:name w:val="Subtítulo Car"/>
    <w:basedOn w:val="Fuentedeprrafopredeter"/>
    <w:link w:val="Subttulo"/>
    <w:uiPriority w:val="11"/>
    <w:rsid w:val="00871F48"/>
    <w:rPr>
      <w:rFonts w:asciiTheme="majorHAnsi" w:eastAsiaTheme="majorEastAsia" w:hAnsiTheme="majorHAnsi" w:cstheme="majorBidi"/>
      <w:i/>
      <w:iCs/>
      <w:color w:val="4F81BD" w:themeColor="accent1"/>
      <w:spacing w:val="15"/>
      <w:sz w:val="24"/>
      <w:szCs w:val="24"/>
    </w:rPr>
  </w:style>
  <w:style w:type="character" w:customStyle="1" w:styleId="Ttulo1Car">
    <w:name w:val="Título 1 Car"/>
    <w:aliases w:val="Epígrafe primer nivel Car"/>
    <w:basedOn w:val="Fuentedeprrafopredeter"/>
    <w:link w:val="Ttulo1"/>
    <w:uiPriority w:val="9"/>
    <w:rsid w:val="00871F48"/>
    <w:rPr>
      <w:rFonts w:asciiTheme="majorHAnsi" w:eastAsiaTheme="majorEastAsia" w:hAnsiTheme="majorHAnsi" w:cstheme="majorBidi"/>
      <w:b/>
      <w:bCs/>
      <w:color w:val="365F91" w:themeColor="accent1" w:themeShade="BF"/>
      <w:sz w:val="28"/>
      <w:szCs w:val="28"/>
    </w:rPr>
  </w:style>
  <w:style w:type="paragraph" w:styleId="Encabezado">
    <w:name w:val="header"/>
    <w:basedOn w:val="Normal"/>
    <w:link w:val="EncabezadoCar"/>
    <w:uiPriority w:val="99"/>
    <w:unhideWhenUsed/>
    <w:rsid w:val="00165B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65B0C"/>
    <w:rPr>
      <w:rFonts w:ascii="Times New Roman" w:hAnsi="Times New Roman"/>
      <w:sz w:val="24"/>
    </w:rPr>
  </w:style>
  <w:style w:type="paragraph" w:styleId="Piedepgina">
    <w:name w:val="footer"/>
    <w:basedOn w:val="Normal"/>
    <w:link w:val="PiedepginaCar"/>
    <w:uiPriority w:val="99"/>
    <w:unhideWhenUsed/>
    <w:rsid w:val="00257221"/>
    <w:pPr>
      <w:tabs>
        <w:tab w:val="center" w:pos="4252"/>
        <w:tab w:val="right" w:pos="8504"/>
      </w:tabs>
      <w:spacing w:after="0" w:line="240" w:lineRule="auto"/>
    </w:pPr>
    <w:rPr>
      <w:sz w:val="20"/>
    </w:rPr>
  </w:style>
  <w:style w:type="character" w:customStyle="1" w:styleId="PiedepginaCar">
    <w:name w:val="Pie de página Car"/>
    <w:basedOn w:val="Fuentedeprrafopredeter"/>
    <w:link w:val="Piedepgina"/>
    <w:uiPriority w:val="99"/>
    <w:rsid w:val="00257221"/>
    <w:rPr>
      <w:rFonts w:ascii="Times New Roman" w:hAnsi="Times New Roman"/>
      <w:sz w:val="20"/>
    </w:rPr>
  </w:style>
  <w:style w:type="paragraph" w:styleId="Cita">
    <w:name w:val="Quote"/>
    <w:aliases w:val="Citas"/>
    <w:basedOn w:val="Normal"/>
    <w:next w:val="Normal"/>
    <w:link w:val="CitaCar"/>
    <w:uiPriority w:val="29"/>
    <w:qFormat/>
    <w:rsid w:val="00165B0C"/>
    <w:pPr>
      <w:ind w:left="708"/>
    </w:pPr>
    <w:rPr>
      <w:iCs/>
      <w:color w:val="000000" w:themeColor="text1"/>
      <w:sz w:val="22"/>
    </w:rPr>
  </w:style>
  <w:style w:type="character" w:customStyle="1" w:styleId="CitaCar">
    <w:name w:val="Cita Car"/>
    <w:aliases w:val="Citas Car"/>
    <w:basedOn w:val="Fuentedeprrafopredeter"/>
    <w:link w:val="Cita"/>
    <w:uiPriority w:val="29"/>
    <w:rsid w:val="00165B0C"/>
    <w:rPr>
      <w:rFonts w:ascii="Times New Roman" w:hAnsi="Times New Roman"/>
      <w:iCs/>
      <w:color w:val="000000" w:themeColor="text1"/>
    </w:rPr>
  </w:style>
  <w:style w:type="character" w:customStyle="1" w:styleId="Ttulo2Car">
    <w:name w:val="Título 2 Car"/>
    <w:aliases w:val="Epígrafe segundo nivel Car"/>
    <w:basedOn w:val="Fuentedeprrafopredeter"/>
    <w:link w:val="Ttulo2"/>
    <w:uiPriority w:val="9"/>
    <w:rsid w:val="00257221"/>
    <w:rPr>
      <w:rFonts w:asciiTheme="majorHAnsi" w:eastAsiaTheme="majorEastAsia" w:hAnsiTheme="majorHAnsi" w:cstheme="majorBidi"/>
      <w:b/>
      <w:bCs/>
      <w:color w:val="4F81BD" w:themeColor="accent1"/>
      <w:sz w:val="26"/>
      <w:szCs w:val="26"/>
    </w:rPr>
  </w:style>
  <w:style w:type="character" w:customStyle="1" w:styleId="Ttulo3Car">
    <w:name w:val="Título 3 Car"/>
    <w:aliases w:val="Epígrafe de tercer nivel Car"/>
    <w:basedOn w:val="Fuentedeprrafopredeter"/>
    <w:link w:val="Ttulo3"/>
    <w:uiPriority w:val="9"/>
    <w:rsid w:val="00257221"/>
    <w:rPr>
      <w:rFonts w:asciiTheme="majorHAnsi" w:eastAsiaTheme="majorEastAsia" w:hAnsiTheme="majorHAnsi" w:cstheme="majorBidi"/>
      <w:b/>
      <w:bCs/>
      <w:color w:val="4F81BD" w:themeColor="accent1"/>
      <w:sz w:val="24"/>
    </w:rPr>
  </w:style>
  <w:style w:type="paragraph" w:styleId="Textonotaalfinal">
    <w:name w:val="endnote text"/>
    <w:basedOn w:val="Normal"/>
    <w:link w:val="TextonotaalfinalCar"/>
    <w:uiPriority w:val="99"/>
    <w:semiHidden/>
    <w:unhideWhenUsed/>
    <w:rsid w:val="00257221"/>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257221"/>
    <w:rPr>
      <w:rFonts w:ascii="Times New Roman" w:hAnsi="Times New Roman"/>
      <w:sz w:val="20"/>
      <w:szCs w:val="20"/>
    </w:rPr>
  </w:style>
  <w:style w:type="character" w:styleId="Refdenotaalfinal">
    <w:name w:val="endnote reference"/>
    <w:basedOn w:val="Fuentedeprrafopredeter"/>
    <w:uiPriority w:val="99"/>
    <w:semiHidden/>
    <w:unhideWhenUsed/>
    <w:rsid w:val="00257221"/>
    <w:rPr>
      <w:vertAlign w:val="superscript"/>
    </w:rPr>
  </w:style>
  <w:style w:type="paragraph" w:customStyle="1" w:styleId="Notasalpie">
    <w:name w:val="Notas al pie"/>
    <w:basedOn w:val="Normal"/>
    <w:qFormat/>
    <w:rsid w:val="00257221"/>
    <w:rPr>
      <w:sz w:val="20"/>
      <w:szCs w:val="20"/>
      <w:lang w:val="en-US"/>
    </w:rPr>
  </w:style>
  <w:style w:type="paragraph" w:styleId="Textonotapie">
    <w:name w:val="footnote text"/>
    <w:basedOn w:val="Normal"/>
    <w:link w:val="TextonotapieCar"/>
    <w:uiPriority w:val="99"/>
    <w:semiHidden/>
    <w:unhideWhenUsed/>
    <w:rsid w:val="0025722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57221"/>
    <w:rPr>
      <w:rFonts w:ascii="Times New Roman" w:hAnsi="Times New Roman"/>
      <w:sz w:val="20"/>
      <w:szCs w:val="20"/>
    </w:rPr>
  </w:style>
  <w:style w:type="character" w:styleId="Refdenotaalpie">
    <w:name w:val="footnote reference"/>
    <w:basedOn w:val="Fuentedeprrafopredeter"/>
    <w:uiPriority w:val="99"/>
    <w:semiHidden/>
    <w:unhideWhenUsed/>
    <w:rsid w:val="00257221"/>
    <w:rPr>
      <w:vertAlign w:val="superscript"/>
    </w:rPr>
  </w:style>
  <w:style w:type="paragraph" w:customStyle="1" w:styleId="Encabezadotablas">
    <w:name w:val="Encabezado tablas"/>
    <w:aliases w:val="gráficos"/>
    <w:basedOn w:val="Normal"/>
    <w:qFormat/>
    <w:rsid w:val="00257221"/>
    <w:pPr>
      <w:jc w:val="center"/>
    </w:pPr>
    <w:rPr>
      <w:sz w:val="20"/>
      <w:szCs w:val="20"/>
      <w:lang w:val="en-US"/>
    </w:rPr>
  </w:style>
  <w:style w:type="table" w:styleId="Tablaconcuadrcula">
    <w:name w:val="Table Grid"/>
    <w:basedOn w:val="Tablanormal"/>
    <w:uiPriority w:val="39"/>
    <w:rsid w:val="00DF0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alendario1">
    <w:name w:val="Calendario 1"/>
    <w:basedOn w:val="Tablanormal"/>
    <w:uiPriority w:val="99"/>
    <w:qFormat/>
    <w:rsid w:val="00DF0E85"/>
    <w:pPr>
      <w:spacing w:after="0" w:line="240" w:lineRule="auto"/>
    </w:pPr>
    <w:rPr>
      <w:rFonts w:eastAsiaTheme="minorEastAsia"/>
      <w:lang w:eastAsia="es-E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table" w:styleId="Listaclara">
    <w:name w:val="Light List"/>
    <w:basedOn w:val="Tablanormal"/>
    <w:uiPriority w:val="61"/>
    <w:rsid w:val="00DF0E85"/>
    <w:pPr>
      <w:spacing w:after="0" w:line="240" w:lineRule="auto"/>
    </w:pPr>
    <w:rPr>
      <w:rFonts w:eastAsiaTheme="minorEastAsia"/>
      <w:lang w:eastAsia="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deglobo">
    <w:name w:val="Balloon Text"/>
    <w:basedOn w:val="Normal"/>
    <w:link w:val="TextodegloboCar"/>
    <w:uiPriority w:val="99"/>
    <w:semiHidden/>
    <w:unhideWhenUsed/>
    <w:rsid w:val="00DF0E8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F0E85"/>
    <w:rPr>
      <w:rFonts w:ascii="Tahoma" w:hAnsi="Tahoma" w:cs="Tahoma"/>
      <w:sz w:val="16"/>
      <w:szCs w:val="16"/>
    </w:rPr>
  </w:style>
  <w:style w:type="paragraph" w:customStyle="1" w:styleId="Tablas">
    <w:name w:val="Tablas"/>
    <w:basedOn w:val="Normal"/>
    <w:qFormat/>
    <w:rsid w:val="00832E3C"/>
    <w:pPr>
      <w:spacing w:after="0" w:line="240" w:lineRule="auto"/>
    </w:pPr>
    <w:rPr>
      <w:rFonts w:eastAsiaTheme="minorEastAsia"/>
      <w:lang w:eastAsia="es-ES"/>
    </w:rPr>
  </w:style>
  <w:style w:type="paragraph" w:styleId="Descripcin">
    <w:name w:val="caption"/>
    <w:basedOn w:val="Normal"/>
    <w:uiPriority w:val="35"/>
    <w:qFormat/>
    <w:rsid w:val="003C11FA"/>
    <w:pPr>
      <w:suppressLineNumbers/>
      <w:suppressAutoHyphens/>
      <w:autoSpaceDN w:val="0"/>
      <w:spacing w:before="120" w:after="120" w:line="240" w:lineRule="auto"/>
      <w:ind w:firstLine="709"/>
      <w:textAlignment w:val="baseline"/>
    </w:pPr>
    <w:rPr>
      <w:rFonts w:eastAsia="SimSun" w:cs="Mangal"/>
      <w:i/>
      <w:iCs/>
      <w:kern w:val="3"/>
      <w:szCs w:val="24"/>
      <w:lang w:eastAsia="zh-CN"/>
    </w:rPr>
  </w:style>
  <w:style w:type="paragraph" w:customStyle="1" w:styleId="Resumen">
    <w:name w:val="Resumen"/>
    <w:aliases w:val="abstract"/>
    <w:basedOn w:val="Normal"/>
    <w:qFormat/>
    <w:rsid w:val="00B80E4C"/>
    <w:pPr>
      <w:autoSpaceDE w:val="0"/>
      <w:autoSpaceDN w:val="0"/>
      <w:adjustRightInd w:val="0"/>
      <w:spacing w:after="0" w:line="200" w:lineRule="exact"/>
      <w:jc w:val="both"/>
    </w:pPr>
    <w:rPr>
      <w:rFonts w:eastAsia="Calibri" w:cs="Times New Roman"/>
      <w:bCs/>
      <w:color w:val="252525"/>
      <w:sz w:val="18"/>
      <w:szCs w:val="18"/>
    </w:rPr>
  </w:style>
  <w:style w:type="paragraph" w:customStyle="1" w:styleId="Palabrasclave">
    <w:name w:val="Palabras clave"/>
    <w:aliases w:val="keywords"/>
    <w:basedOn w:val="Resumen"/>
    <w:qFormat/>
    <w:rsid w:val="00B80E4C"/>
    <w:pPr>
      <w:spacing w:after="400"/>
    </w:pPr>
  </w:style>
  <w:style w:type="paragraph" w:customStyle="1" w:styleId="Ttuloeninglstraducido">
    <w:name w:val="Título en inglés/traducido"/>
    <w:basedOn w:val="Normal"/>
    <w:qFormat/>
    <w:rsid w:val="00B80E4C"/>
    <w:pPr>
      <w:autoSpaceDE w:val="0"/>
      <w:autoSpaceDN w:val="0"/>
      <w:adjustRightInd w:val="0"/>
      <w:spacing w:line="240" w:lineRule="auto"/>
      <w:jc w:val="both"/>
    </w:pPr>
    <w:rPr>
      <w:rFonts w:eastAsia="Calibri" w:cs="Times New Roman"/>
      <w:color w:val="252525"/>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04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035981-7C94-41D4-9318-3326D2B5E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881</Words>
  <Characters>4851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Instalaciones Deportivas / UCM</Company>
  <LinksUpToDate>false</LinksUpToDate>
  <CharactersWithSpaces>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Leticia de Santos Olmos</dc:creator>
  <cp:lastModifiedBy>Luis Hernández Yáñez</cp:lastModifiedBy>
  <cp:revision>2</cp:revision>
  <dcterms:created xsi:type="dcterms:W3CDTF">2021-05-24T09:41:00Z</dcterms:created>
  <dcterms:modified xsi:type="dcterms:W3CDTF">2021-05-24T09:41:00Z</dcterms:modified>
</cp:coreProperties>
</file>