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FD" w:rsidRDefault="001F58FD" w:rsidP="001F58FD">
      <w:pPr>
        <w:pStyle w:val="Ttulo1"/>
        <w:rPr>
          <w:color w:val="7F7F7F" w:themeColor="text1" w:themeTint="80"/>
          <w:sz w:val="36"/>
          <w:szCs w:val="36"/>
        </w:rPr>
      </w:pPr>
      <w:bookmarkStart w:id="0" w:name="_Toc32392577"/>
      <w:bookmarkStart w:id="1" w:name="_Toc519681941"/>
      <w:r>
        <w:rPr>
          <w:color w:val="7F7F7F" w:themeColor="text1" w:themeTint="80"/>
          <w:sz w:val="36"/>
          <w:szCs w:val="36"/>
        </w:rPr>
        <w:t>Marco Europeo de la Carrera Investigadora.</w:t>
      </w:r>
      <w:bookmarkEnd w:id="0"/>
      <w:bookmarkEnd w:id="1"/>
    </w:p>
    <w:p w:rsidR="001F58FD" w:rsidRDefault="001F58FD" w:rsidP="001F58FD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1F58FD" w:rsidRDefault="001F58FD" w:rsidP="001F58FD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R1-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First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Stage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Researcher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- Investigador/a en primera fase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Este perfil incluye personas que realizan investigación bajo supervisión en la industria, organismos de investigación o universidades. Incluye candidatos doctorales. Las personas con este perfil.</w:t>
      </w:r>
    </w:p>
    <w:p w:rsidR="001F58FD" w:rsidRDefault="001F58FD" w:rsidP="001F58FD">
      <w:pPr>
        <w:pStyle w:val="Prrafodelista"/>
        <w:numPr>
          <w:ilvl w:val="0"/>
          <w:numId w:val="3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Realizan investigación bajo supervisión.</w:t>
      </w:r>
    </w:p>
    <w:p w:rsidR="001F58FD" w:rsidRDefault="001F58FD" w:rsidP="001F58FD">
      <w:pPr>
        <w:pStyle w:val="Prrafodelista"/>
        <w:numPr>
          <w:ilvl w:val="0"/>
          <w:numId w:val="3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Tienen la ambición de desarrollar el conocimiento de metodologías y disciplinas de investigación.</w:t>
      </w:r>
    </w:p>
    <w:p w:rsidR="001F58FD" w:rsidRDefault="001F58FD" w:rsidP="001F58FD">
      <w:pPr>
        <w:pStyle w:val="Prrafodelista"/>
        <w:numPr>
          <w:ilvl w:val="0"/>
          <w:numId w:val="3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Han demostrado una buena comprensión de un campo de estudio.</w:t>
      </w:r>
    </w:p>
    <w:p w:rsidR="001F58FD" w:rsidRDefault="001F58FD" w:rsidP="001F58FD">
      <w:pPr>
        <w:pStyle w:val="Prrafodelista"/>
        <w:numPr>
          <w:ilvl w:val="0"/>
          <w:numId w:val="3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Han demostrado la habilidad para producir datos bajo supervisión.</w:t>
      </w:r>
    </w:p>
    <w:p w:rsidR="001F58FD" w:rsidRDefault="001F58FD" w:rsidP="001F58FD">
      <w:pPr>
        <w:pStyle w:val="Prrafodelista"/>
        <w:numPr>
          <w:ilvl w:val="0"/>
          <w:numId w:val="3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Son capaces de análisis crítico, evaluación y síntesis de ideas nuevas y complejas.</w:t>
      </w:r>
    </w:p>
    <w:p w:rsidR="001F58FD" w:rsidRDefault="001F58FD" w:rsidP="001F58FD">
      <w:pPr>
        <w:pStyle w:val="Prrafodelista"/>
        <w:numPr>
          <w:ilvl w:val="0"/>
          <w:numId w:val="3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Son capaces de explicar el resultado de una investigación (y su valor) a colegas de investigación.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Competencias deseables:</w:t>
      </w:r>
    </w:p>
    <w:p w:rsidR="001F58FD" w:rsidRDefault="001F58FD" w:rsidP="001F58FD">
      <w:pPr>
        <w:pStyle w:val="Prrafodelista"/>
        <w:numPr>
          <w:ilvl w:val="0"/>
          <w:numId w:val="4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502"/>
        </w:tabs>
        <w:ind w:left="142" w:hanging="14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Desarrollan un lenguaje integrado y habilidades de comunicación, especialmente en un contexto internacional.</w:t>
      </w:r>
    </w:p>
    <w:p w:rsidR="001F58FD" w:rsidRDefault="001F58FD" w:rsidP="001F58FD">
      <w:pPr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R2-Recognised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researcher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-Investigador/a reconocido/a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Incluye: personas con título de doctorado que aún no han establecido un nivel significativo de independencia, así como investigadores/as con un nivel equivalente de experiencia y competencia.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Competencias necesarias</w:t>
      </w:r>
      <w:r>
        <w:rPr>
          <w:rFonts w:asciiTheme="majorHAnsi" w:hAnsiTheme="majorHAnsi" w:cstheme="majorHAnsi"/>
          <w:sz w:val="20"/>
          <w:szCs w:val="20"/>
        </w:rPr>
        <w:t>: todas las de R1 más: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Han demostrado una comprensión sistemática de un campo de estudio y dominio de la investigación asociada con ese campo.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 demostrado la habilidad para concebir, diseñar, implementar y adaptar un programa de investigación con integridad. / integralmente???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 hecho una contribución mediante investigación original que expande las fronteras del conocimiento desarrollando un cuerpo sustancial de trabajo, innovación o aplicación. Esto podría merecer publicaciones nacionales o internacionales con evaluación por pares o una patente.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Demuestra análisis crítico, evaluación y síntesis de ideas nuevas y complejas.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Puede comunicar con sus pares – es capaz de explicar el resultado de su investigación y su valor a la comunidad investigadora.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 empodera y gestiona la progresión de su propia carrera, establece objetivos profesionales realistas y alcanzables, y desarrolla formas para mejorar su empleabilidad.</w:t>
      </w:r>
    </w:p>
    <w:p w:rsidR="001F58FD" w:rsidRDefault="001F58FD" w:rsidP="001F58FD">
      <w:pPr>
        <w:pStyle w:val="Prrafodelista"/>
        <w:numPr>
          <w:ilvl w:val="0"/>
          <w:numId w:val="5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num" w:pos="426"/>
        </w:tabs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Es </w:t>
      </w: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co-autor</w:t>
      </w:r>
      <w:proofErr w:type="spellEnd"/>
      <w:proofErr w:type="gramEnd"/>
      <w:r>
        <w:rPr>
          <w:rFonts w:asciiTheme="majorHAnsi" w:hAnsiTheme="majorHAnsi" w:cstheme="majorHAnsi"/>
          <w:sz w:val="20"/>
          <w:szCs w:val="20"/>
        </w:rPr>
        <w:t>/a de artículos en workshops y conferencias.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u w:val="single"/>
          <w:lang w:val="en-GB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GB"/>
        </w:rPr>
        <w:t>Competencias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  <w:lang w:val="en-GB"/>
        </w:rPr>
        <w:t>deseables</w:t>
      </w:r>
      <w:proofErr w:type="spellEnd"/>
      <w:r>
        <w:rPr>
          <w:rFonts w:asciiTheme="majorHAnsi" w:hAnsiTheme="majorHAnsi" w:cstheme="majorHAnsi"/>
          <w:sz w:val="20"/>
          <w:szCs w:val="20"/>
          <w:u w:val="single"/>
          <w:lang w:val="en-GB"/>
        </w:rPr>
        <w:t>:</w:t>
      </w:r>
    </w:p>
    <w:p w:rsidR="001F58FD" w:rsidRDefault="001F58FD" w:rsidP="001F58FD">
      <w:pPr>
        <w:pStyle w:val="Prrafodelista"/>
        <w:numPr>
          <w:ilvl w:val="0"/>
          <w:numId w:val="6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eastAsiaTheme="minorHAnsi" w:hAnsiTheme="majorHAnsi" w:cstheme="majorHAnsi"/>
          <w:bCs/>
          <w:iCs/>
          <w:sz w:val="20"/>
          <w:szCs w:val="20"/>
        </w:rPr>
        <w:t>Comprende la agenda de la industria y otros sectores de empleo relacionados.</w:t>
      </w:r>
    </w:p>
    <w:p w:rsidR="001F58FD" w:rsidRDefault="001F58FD" w:rsidP="001F58FD">
      <w:pPr>
        <w:pStyle w:val="Prrafodelista"/>
        <w:numPr>
          <w:ilvl w:val="0"/>
          <w:numId w:val="6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eastAsiaTheme="minorHAnsi" w:hAnsiTheme="majorHAnsi" w:cstheme="majorHAnsi"/>
          <w:bCs/>
          <w:iCs/>
          <w:sz w:val="20"/>
          <w:szCs w:val="20"/>
        </w:rPr>
        <w:t>Comprende el valor de su trabajo de investigación en el contexto de los productos y servicios de la industria y otros sectores de empleo relacionados.</w:t>
      </w:r>
    </w:p>
    <w:p w:rsidR="001F58FD" w:rsidRDefault="001F58FD" w:rsidP="001F58FD">
      <w:pPr>
        <w:pStyle w:val="Prrafodelista"/>
        <w:numPr>
          <w:ilvl w:val="0"/>
          <w:numId w:val="6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eastAsiaTheme="minorHAnsi" w:hAnsiTheme="majorHAnsi" w:cstheme="majorHAnsi"/>
          <w:bCs/>
          <w:iCs/>
          <w:sz w:val="20"/>
          <w:szCs w:val="20"/>
        </w:rPr>
        <w:t>Puede comunicar a un público más amplio, y a la sociedad en general, sobre sus áreas de especialización.</w:t>
      </w:r>
    </w:p>
    <w:p w:rsidR="001F58FD" w:rsidRDefault="001F58FD" w:rsidP="001F58FD">
      <w:pPr>
        <w:pStyle w:val="Prrafodelista"/>
        <w:numPr>
          <w:ilvl w:val="0"/>
          <w:numId w:val="6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eastAsiaTheme="minorHAnsi" w:hAnsiTheme="majorHAnsi" w:cstheme="majorHAnsi"/>
          <w:bCs/>
          <w:iCs/>
          <w:sz w:val="20"/>
          <w:szCs w:val="20"/>
        </w:rPr>
        <w:t>Puede esperarse de él o ella que promueva, en contextos profesionales, avances tecnológicos, sociales o culturales en una sociedad basada en el conocimiento.</w:t>
      </w:r>
    </w:p>
    <w:p w:rsidR="001F58FD" w:rsidRDefault="001F58FD" w:rsidP="001F58FD">
      <w:pPr>
        <w:pStyle w:val="Prrafodelista"/>
        <w:numPr>
          <w:ilvl w:val="0"/>
          <w:numId w:val="6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eastAsiaTheme="minorHAnsi" w:hAnsiTheme="majorHAnsi" w:cstheme="majorHAnsi"/>
          <w:bCs/>
          <w:iCs/>
          <w:sz w:val="20"/>
          <w:szCs w:val="20"/>
        </w:rPr>
        <w:t>Puede actuar como mentor/a de Investigadores/as en Fase Inicial, ayudándoles a ser más efectivos y exitosos en su trayectoria de Investigación y Desarrollo.</w:t>
      </w:r>
    </w:p>
    <w:p w:rsidR="001F58FD" w:rsidRDefault="001F58FD" w:rsidP="001F58FD">
      <w:pPr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R3-Established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researcher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– Investigador/a establecido/a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Describe a investigadores/as que han desarrollado su independencia.</w:t>
      </w:r>
    </w:p>
    <w:p w:rsidR="001F58FD" w:rsidRDefault="001F58FD" w:rsidP="001F58FD">
      <w:p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Competencias necesarias: todas las de R2 más: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Tiene una reputación basada en la excelencia investigadora en su área.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Hace una contribución positiva al desarrollo del conocimiento, de la investigación y desarrollo a través de trabajos en colaboración.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Identifica problemas y oportunidades para la investigación en su área de especialización.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Identifica las metodologías y enfoques apropiados.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Realiza la investigación de forma independiente, avanzando en la agenda investigadora.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Puede liderar la ejecución de proyectos de investigación en cooperación con colegas y socios de proyecto.</w:t>
      </w:r>
    </w:p>
    <w:p w:rsidR="001F58FD" w:rsidRDefault="001F58FD" w:rsidP="001F58FD">
      <w:pPr>
        <w:pStyle w:val="Prrafodelista"/>
        <w:numPr>
          <w:ilvl w:val="0"/>
          <w:numId w:val="7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Publica artículos como autor principal, organiza workshops y sesiones de conferencias.</w:t>
      </w:r>
    </w:p>
    <w:p w:rsidR="001F58FD" w:rsidRDefault="001F58FD" w:rsidP="001F58FD">
      <w:pPr>
        <w:pStyle w:val="Prrafodelista"/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ind w:left="0"/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pStyle w:val="Prrafodelista"/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Competencias deseables:</w:t>
      </w:r>
    </w:p>
    <w:p w:rsidR="001F58FD" w:rsidRDefault="001F58FD" w:rsidP="001F58FD">
      <w:pPr>
        <w:pStyle w:val="Prrafodelista"/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p w:rsidR="001F58FD" w:rsidRDefault="001F58FD" w:rsidP="001F58FD">
      <w:pPr>
        <w:pStyle w:val="Prrafodelista"/>
        <w:numPr>
          <w:ilvl w:val="0"/>
          <w:numId w:val="8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Establece relaciones colaborativas con grupos relevantes de investigación o desarrollo en la industria.</w:t>
      </w:r>
    </w:p>
    <w:p w:rsidR="001F58FD" w:rsidRDefault="001F58FD" w:rsidP="001F58FD">
      <w:pPr>
        <w:pStyle w:val="Prrafodelista"/>
        <w:numPr>
          <w:ilvl w:val="0"/>
          <w:numId w:val="8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Comunica su investigación de forma efectiva a la comunidad investigadora y a la sociedad.</w:t>
      </w:r>
    </w:p>
    <w:p w:rsidR="001F58FD" w:rsidRDefault="001F58FD" w:rsidP="001F58FD">
      <w:pPr>
        <w:pStyle w:val="Prrafodelista"/>
        <w:numPr>
          <w:ilvl w:val="0"/>
          <w:numId w:val="8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 innovador/a en su investigación.</w:t>
      </w:r>
    </w:p>
    <w:p w:rsidR="001F58FD" w:rsidRDefault="001F58FD" w:rsidP="001F58FD">
      <w:pPr>
        <w:pStyle w:val="Prrafodelista"/>
        <w:numPr>
          <w:ilvl w:val="0"/>
          <w:numId w:val="8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Puede formar consorcios de investigación y asegurar la financiación / presupuestos /recursos de organismos de financiación o la industria.</w:t>
      </w:r>
    </w:p>
    <w:p w:rsidR="001F58FD" w:rsidRDefault="001F58FD" w:rsidP="001F58FD">
      <w:pPr>
        <w:pStyle w:val="Prrafodelista"/>
        <w:numPr>
          <w:ilvl w:val="0"/>
          <w:numId w:val="8"/>
        </w:numPr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Está comprometido con su propio desarrollo profesional y actúa como mentor/a de otros/as.</w:t>
      </w:r>
    </w:p>
    <w:p w:rsidR="001F58FD" w:rsidRDefault="001F58FD" w:rsidP="001F58FD">
      <w:pPr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sz w:val="20"/>
          <w:szCs w:val="20"/>
          <w:lang w:val="en-GB"/>
        </w:rPr>
        <w:t>R4-Leading researcher-</w:t>
      </w:r>
      <w:proofErr w:type="spellStart"/>
      <w:r>
        <w:rPr>
          <w:rFonts w:asciiTheme="majorHAnsi" w:hAnsiTheme="majorHAnsi" w:cstheme="majorHAnsi"/>
          <w:b/>
          <w:sz w:val="20"/>
          <w:szCs w:val="20"/>
          <w:lang w:val="en-GB"/>
        </w:rPr>
        <w:t>Investigador</w:t>
      </w:r>
      <w:proofErr w:type="spellEnd"/>
      <w:r>
        <w:rPr>
          <w:rFonts w:asciiTheme="majorHAnsi" w:hAnsiTheme="majorHAnsi" w:cstheme="majorHAnsi"/>
          <w:b/>
          <w:sz w:val="20"/>
          <w:szCs w:val="20"/>
          <w:lang w:val="en-GB"/>
        </w:rPr>
        <w:t xml:space="preserve">/a </w:t>
      </w:r>
      <w:proofErr w:type="spellStart"/>
      <w:r>
        <w:rPr>
          <w:rFonts w:asciiTheme="majorHAnsi" w:hAnsiTheme="majorHAnsi" w:cstheme="majorHAnsi"/>
          <w:b/>
          <w:sz w:val="20"/>
          <w:szCs w:val="20"/>
          <w:lang w:val="en-GB"/>
        </w:rPr>
        <w:t>líder</w:t>
      </w:r>
      <w:proofErr w:type="spellEnd"/>
    </w:p>
    <w:p w:rsidR="001F58FD" w:rsidRDefault="001F58FD" w:rsidP="001F58FD">
      <w:p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 trata de una persona que lidera la investigación en un área o campo. Incluye la persona que lidera un grupo de investigación o ejerce la dirección de un laboratorio de I+D en la empresa. En algunas disciplinas, como excepción, estas personas pueden incluir individuos que trabajan como “investigadores/as solitarios/</w:t>
      </w:r>
      <w:proofErr w:type="gramStart"/>
      <w:r>
        <w:rPr>
          <w:rFonts w:asciiTheme="majorHAnsi" w:hAnsiTheme="majorHAnsi" w:cstheme="majorHAnsi"/>
          <w:sz w:val="20"/>
          <w:szCs w:val="20"/>
        </w:rPr>
        <w:t>as“</w:t>
      </w:r>
      <w:proofErr w:type="gramEnd"/>
      <w:r>
        <w:rPr>
          <w:rFonts w:asciiTheme="majorHAnsi" w:hAnsiTheme="majorHAnsi" w:cstheme="majorHAnsi"/>
          <w:sz w:val="20"/>
          <w:szCs w:val="20"/>
        </w:rPr>
        <w:t>.</w:t>
      </w:r>
    </w:p>
    <w:p w:rsidR="001F58FD" w:rsidRDefault="001F58FD" w:rsidP="001F58FD">
      <w:p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Competencias necesarias: todas las de R3 más:</w:t>
      </w:r>
    </w:p>
    <w:p w:rsidR="001F58FD" w:rsidRDefault="001F58FD" w:rsidP="001F58FD">
      <w:pPr>
        <w:pStyle w:val="Prrafodelista"/>
        <w:numPr>
          <w:ilvl w:val="0"/>
          <w:numId w:val="9"/>
        </w:num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Tiene una reputación internacional basada en la excelencia investigadora en su campo.</w:t>
      </w:r>
    </w:p>
    <w:p w:rsidR="001F58FD" w:rsidRDefault="001F58FD" w:rsidP="001F58FD">
      <w:pPr>
        <w:pStyle w:val="Prrafodelista"/>
        <w:numPr>
          <w:ilvl w:val="0"/>
          <w:numId w:val="10"/>
        </w:num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Demuestra juicio crítico en la identificación y ejecución de actividades de investigación.</w:t>
      </w:r>
    </w:p>
    <w:p w:rsidR="001F58FD" w:rsidRDefault="001F58FD" w:rsidP="001F58FD">
      <w:pPr>
        <w:pStyle w:val="Prrafodelista"/>
        <w:numPr>
          <w:ilvl w:val="0"/>
          <w:numId w:val="10"/>
        </w:num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Hace una contribución sustancial (avance) a su campo de investigación.</w:t>
      </w:r>
    </w:p>
    <w:p w:rsidR="001F58FD" w:rsidRDefault="001F58FD" w:rsidP="001F58FD">
      <w:pPr>
        <w:pStyle w:val="Prrafodelista"/>
        <w:numPr>
          <w:ilvl w:val="0"/>
          <w:numId w:val="10"/>
        </w:num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Desarrolla una visión estratégica sobre el futuro de su campo de investigación.</w:t>
      </w:r>
    </w:p>
    <w:p w:rsidR="001F58FD" w:rsidRDefault="001F58FD" w:rsidP="001F58FD">
      <w:pPr>
        <w:pStyle w:val="Prrafodelista"/>
        <w:numPr>
          <w:ilvl w:val="0"/>
          <w:numId w:val="10"/>
        </w:num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Reconoce las implicaciones más amplias y las aplicaciones de su investigación.</w:t>
      </w:r>
    </w:p>
    <w:p w:rsidR="001F58FD" w:rsidRDefault="001F58FD" w:rsidP="001F58FD">
      <w:pPr>
        <w:pStyle w:val="Prrafodelista"/>
        <w:numPr>
          <w:ilvl w:val="0"/>
          <w:numId w:val="10"/>
        </w:numPr>
        <w:pBdr>
          <w:left w:val="single" w:sz="4" w:space="4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Publica y presenta artículos y libros con influencia, actúa en comités organizadores de workshops y conferencias y es conferenciante invitado/a.</w:t>
      </w:r>
    </w:p>
    <w:p w:rsidR="001F58FD" w:rsidRDefault="001F58FD" w:rsidP="001F58FD">
      <w:pPr>
        <w:pStyle w:val="Prrafodelista"/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ind w:left="0"/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pStyle w:val="Prrafodelista"/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Competencias deseables: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 experto/a en la gestión y liderazgo de proyectos de investigación.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 competente en la gestión y desarrollo de otras personas.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Tiene una trayectoria probada de obtención de financiación / presupuestos / recursos para la investigación.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Va más allá de la creación de equipos y de la colaboración, planificando a largo plazo (ej. Carreras profesionales para los investigadores/as y obteniendo financiación para las personas del equipo). 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 excelente comunicador/a y trabajador/a en red dentro y fuera de la comunidad investigadora (creando redes).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 capaz de crear un entorno innovador y creativo para la investigación.</w:t>
      </w:r>
    </w:p>
    <w:p w:rsidR="001F58FD" w:rsidRDefault="001F58FD" w:rsidP="001F58FD">
      <w:pPr>
        <w:pStyle w:val="Prrafodelista"/>
        <w:numPr>
          <w:ilvl w:val="0"/>
          <w:numId w:val="11"/>
        </w:numPr>
        <w:pBdr>
          <w:left w:val="single" w:sz="4" w:space="4" w:color="A8D08D" w:themeColor="accent6" w:themeTint="99"/>
          <w:bottom w:val="single" w:sz="4" w:space="1" w:color="A8D08D" w:themeColor="accent6" w:themeTint="99"/>
          <w:right w:val="single" w:sz="4" w:space="4" w:color="A8D08D" w:themeColor="accent6" w:themeTint="99"/>
        </w:pBdr>
        <w:shd w:val="clear" w:color="auto" w:fill="E2EFD9" w:themeFill="accent6" w:themeFillTint="33"/>
        <w:spacing w:after="0" w:line="240" w:lineRule="auto"/>
        <w:ind w:left="426" w:hanging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Actúa como modelo de desarrollo profesional para otras personas.</w:t>
      </w:r>
    </w:p>
    <w:p w:rsidR="001F58FD" w:rsidRDefault="001F58FD" w:rsidP="001F58FD">
      <w:pPr>
        <w:rPr>
          <w:rFonts w:asciiTheme="majorHAnsi" w:hAnsiTheme="majorHAnsi" w:cstheme="majorHAnsi"/>
          <w:sz w:val="20"/>
          <w:szCs w:val="20"/>
        </w:rPr>
      </w:pPr>
    </w:p>
    <w:p w:rsidR="001F58FD" w:rsidRDefault="001F58FD" w:rsidP="001F58F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Naturaleza de los descriptores: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investigación de alta calidad es el criterio principal.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descriptores se centran en las características esenciales ligadas a la investigación y no en otras competencias que pueden ser relevantes para una profesión particular, por ejemplo, la docencia en la universidad.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perfiles no se relacionan necesariamente con la antigüedad.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Aparte del Investigador/a en Fase Inicial (R1) los perfiles no deberían ser considerados siempre como fases de una carrera progresiva, aunque puede asumirse que un/a investigador/a en un perfil habrá adquirido también las competencias necesarias de los perfiles precedentes.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Un/a investigador/a podría por lo tanto permanecer en el perfil “Establecido/</w:t>
      </w:r>
      <w:proofErr w:type="gramStart"/>
      <w:r>
        <w:rPr>
          <w:rFonts w:asciiTheme="majorHAnsi" w:hAnsiTheme="majorHAnsi" w:cstheme="majorHAnsi"/>
          <w:sz w:val="20"/>
          <w:szCs w:val="20"/>
        </w:rPr>
        <w:t>a“ durante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toda su carrera.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descriptores no se ajustarán necesariamente a cada carrera individual.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descriptores pretenden demostrar la transferibilidad de las competencias y habilidades a otros entornos y campos de investigación donde pueden ser aplicados y utilizados.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descriptores están disociados de cualquier trabajo o carrera en particular.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descriptores no pretenden ser unas listas de comprobación.</w:t>
      </w:r>
    </w:p>
    <w:p w:rsidR="001F58FD" w:rsidRDefault="001F58FD" w:rsidP="001F58FD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Las personas que investigan pueden ir más allá de estos descriptores.</w:t>
      </w:r>
    </w:p>
    <w:p w:rsidR="001F58FD" w:rsidRDefault="001F58FD" w:rsidP="001F58FD">
      <w:pPr>
        <w:spacing w:after="0"/>
        <w:sectPr w:rsidR="001F58FD">
          <w:pgSz w:w="11906" w:h="16838"/>
          <w:pgMar w:top="1418" w:right="1134" w:bottom="993" w:left="1701" w:header="709" w:footer="709" w:gutter="0"/>
          <w:cols w:space="720"/>
        </w:sectPr>
      </w:pPr>
      <w:bookmarkStart w:id="2" w:name="_GoBack"/>
      <w:bookmarkEnd w:id="2"/>
    </w:p>
    <w:p w:rsidR="00E0490A" w:rsidRDefault="00E0490A" w:rsidP="00056E25">
      <w:pPr>
        <w:pStyle w:val="Ttulo1"/>
      </w:pPr>
    </w:p>
    <w:sectPr w:rsidR="00E04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28" w:rsidRDefault="00FA1B28" w:rsidP="001F58FD">
      <w:pPr>
        <w:spacing w:after="0" w:line="240" w:lineRule="auto"/>
      </w:pPr>
      <w:r>
        <w:separator/>
      </w:r>
    </w:p>
  </w:endnote>
  <w:endnote w:type="continuationSeparator" w:id="0">
    <w:p w:rsidR="00FA1B28" w:rsidRDefault="00FA1B28" w:rsidP="001F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28" w:rsidRDefault="00FA1B28" w:rsidP="001F58FD">
      <w:pPr>
        <w:spacing w:after="0" w:line="240" w:lineRule="auto"/>
      </w:pPr>
      <w:r>
        <w:separator/>
      </w:r>
    </w:p>
  </w:footnote>
  <w:footnote w:type="continuationSeparator" w:id="0">
    <w:p w:rsidR="00FA1B28" w:rsidRDefault="00FA1B28" w:rsidP="001F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924"/>
    <w:multiLevelType w:val="hybridMultilevel"/>
    <w:tmpl w:val="AE58E72C"/>
    <w:lvl w:ilvl="0" w:tplc="1318F6B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F37B7"/>
    <w:multiLevelType w:val="hybridMultilevel"/>
    <w:tmpl w:val="57502DFC"/>
    <w:lvl w:ilvl="0" w:tplc="1318F6B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E41F2B"/>
    <w:multiLevelType w:val="multilevel"/>
    <w:tmpl w:val="C03C6588"/>
    <w:lvl w:ilvl="0">
      <w:start w:val="1"/>
      <w:numFmt w:val="bullet"/>
      <w:lvlText w:val="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•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3">
      <w:start w:val="2"/>
      <w:numFmt w:val="decimal"/>
      <w:lvlText w:val="%4."/>
      <w:lvlJc w:val="left"/>
      <w:pPr>
        <w:ind w:left="3011" w:hanging="360"/>
      </w:pPr>
    </w:lvl>
    <w:lvl w:ilvl="4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2CF4"/>
    <w:multiLevelType w:val="hybridMultilevel"/>
    <w:tmpl w:val="79F8C08E"/>
    <w:lvl w:ilvl="0" w:tplc="1318F6B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B5760"/>
    <w:multiLevelType w:val="hybridMultilevel"/>
    <w:tmpl w:val="DA5C96E4"/>
    <w:lvl w:ilvl="0" w:tplc="1CA8C1A8">
      <w:start w:val="2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FE582B"/>
    <w:multiLevelType w:val="hybridMultilevel"/>
    <w:tmpl w:val="7AA46CC6"/>
    <w:lvl w:ilvl="0" w:tplc="1318F6B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2521A"/>
    <w:multiLevelType w:val="multilevel"/>
    <w:tmpl w:val="F6A26432"/>
    <w:lvl w:ilvl="0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•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3">
      <w:start w:val="2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)"/>
      <w:lvlJc w:val="left"/>
      <w:pPr>
        <w:ind w:left="6480" w:hanging="360"/>
      </w:p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B422F"/>
    <w:multiLevelType w:val="hybridMultilevel"/>
    <w:tmpl w:val="8D52ED3C"/>
    <w:lvl w:ilvl="0" w:tplc="6BBC88B2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A40A8"/>
    <w:multiLevelType w:val="multilevel"/>
    <w:tmpl w:val="8F4CF340"/>
    <w:lvl w:ilvl="0">
      <w:start w:val="1"/>
      <w:numFmt w:val="bullet"/>
      <w:lvlText w:val="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•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3">
      <w:start w:val="2"/>
      <w:numFmt w:val="decimal"/>
      <w:lvlText w:val="%4."/>
      <w:lvlJc w:val="left"/>
      <w:pPr>
        <w:ind w:left="3011" w:hanging="360"/>
      </w:pPr>
    </w:lvl>
    <w:lvl w:ilvl="4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4A9F"/>
    <w:multiLevelType w:val="hybridMultilevel"/>
    <w:tmpl w:val="031CB1A6"/>
    <w:lvl w:ilvl="0" w:tplc="1318F6B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8058E9"/>
    <w:multiLevelType w:val="hybridMultilevel"/>
    <w:tmpl w:val="59E29E68"/>
    <w:lvl w:ilvl="0" w:tplc="1318F6B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34561E"/>
    <w:multiLevelType w:val="hybridMultilevel"/>
    <w:tmpl w:val="934AF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D"/>
    <w:rsid w:val="00056E25"/>
    <w:rsid w:val="001F58FD"/>
    <w:rsid w:val="00300AE5"/>
    <w:rsid w:val="00E0490A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D143"/>
  <w15:chartTrackingRefBased/>
  <w15:docId w15:val="{32DAF846-9AAE-4311-B1F6-47DF91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58FD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5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1F58F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58F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58FD"/>
    <w:rPr>
      <w:rFonts w:eastAsiaTheme="minorEastAsia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8FD"/>
  </w:style>
  <w:style w:type="paragraph" w:styleId="Prrafodelista">
    <w:name w:val="List Paragraph"/>
    <w:basedOn w:val="Normal"/>
    <w:uiPriority w:val="34"/>
    <w:qFormat/>
    <w:rsid w:val="001F58FD"/>
    <w:pPr>
      <w:ind w:left="720"/>
      <w:contextualSpacing/>
    </w:pPr>
    <w:rPr>
      <w:rFonts w:eastAsiaTheme="minorEastAsia"/>
    </w:rPr>
  </w:style>
  <w:style w:type="character" w:styleId="Refdenotaalpie">
    <w:name w:val="footnote reference"/>
    <w:basedOn w:val="Fuentedeprrafopredeter"/>
    <w:uiPriority w:val="99"/>
    <w:semiHidden/>
    <w:unhideWhenUsed/>
    <w:rsid w:val="001F58FD"/>
    <w:rPr>
      <w:vertAlign w:val="superscript"/>
    </w:rPr>
  </w:style>
  <w:style w:type="character" w:customStyle="1" w:styleId="il">
    <w:name w:val="il"/>
    <w:basedOn w:val="Fuentedeprrafopredeter"/>
    <w:rsid w:val="001F58FD"/>
  </w:style>
  <w:style w:type="table" w:styleId="Tablanormal5">
    <w:name w:val="Plain Table 5"/>
    <w:basedOn w:val="Tablanormal"/>
    <w:uiPriority w:val="45"/>
    <w:rsid w:val="001F58FD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BARRERO RODRIGUEZ</dc:creator>
  <cp:keywords/>
  <dc:description/>
  <cp:lastModifiedBy>ANDRES BARRERO RODRIGUEZ</cp:lastModifiedBy>
  <cp:revision>2</cp:revision>
  <dcterms:created xsi:type="dcterms:W3CDTF">2020-02-18T10:15:00Z</dcterms:created>
  <dcterms:modified xsi:type="dcterms:W3CDTF">2020-02-18T10:15:00Z</dcterms:modified>
</cp:coreProperties>
</file>