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CellSpacing w:w="0" w:type="dxa"/>
        <w:tblCellMar>
          <w:left w:w="0" w:type="dxa"/>
          <w:right w:w="0" w:type="dxa"/>
        </w:tblCellMar>
        <w:tblLook w:val="04A0" w:firstRow="1" w:lastRow="0" w:firstColumn="1" w:lastColumn="0" w:noHBand="0" w:noVBand="1"/>
      </w:tblPr>
      <w:tblGrid>
        <w:gridCol w:w="3183"/>
        <w:gridCol w:w="8607"/>
      </w:tblGrid>
      <w:tr w:rsidR="004563B4" w:rsidTr="004563B4">
        <w:trPr>
          <w:tblCellSpacing w:w="0" w:type="dxa"/>
          <w:jc w:val="center"/>
        </w:trPr>
        <w:tc>
          <w:tcPr>
            <w:tcW w:w="11700" w:type="dxa"/>
            <w:gridSpan w:val="2"/>
            <w:vAlign w:val="center"/>
            <w:hideMark/>
          </w:tcPr>
          <w:bookmarkStart w:id="0" w:name="_GoBack"/>
          <w:bookmarkEnd w:id="0"/>
          <w:p w:rsidR="004563B4" w:rsidRDefault="004563B4">
            <w:pPr>
              <w:pStyle w:val="style13"/>
              <w:jc w:val="center"/>
            </w:pPr>
            <w:r>
              <w:fldChar w:fldCharType="begin"/>
            </w:r>
            <w:r>
              <w:instrText xml:space="preserve"> HYPERLINK "http://www.un.org/en/development/desa/policy/index.shtml" </w:instrText>
            </w:r>
            <w:r>
              <w:fldChar w:fldCharType="separate"/>
            </w:r>
            <w:r>
              <w:rPr>
                <w:noProof/>
                <w:color w:val="070050"/>
              </w:rPr>
              <w:drawing>
                <wp:inline distT="0" distB="0" distL="0" distR="0">
                  <wp:extent cx="7429500" cy="857250"/>
                  <wp:effectExtent l="19050" t="0" r="0" b="0"/>
                  <wp:docPr id="1" name="img21" descr="http://www.un.org/en/development/desa/policy/images/masthead_d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 descr="http://www.un.org/en/development/desa/policy/images/masthead_dpad.jpg"/>
                          <pic:cNvPicPr>
                            <a:picLocks noChangeAspect="1" noChangeArrowheads="1"/>
                          </pic:cNvPicPr>
                        </pic:nvPicPr>
                        <pic:blipFill>
                          <a:blip r:embed="rId5" cstate="print"/>
                          <a:srcRect/>
                          <a:stretch>
                            <a:fillRect/>
                          </a:stretch>
                        </pic:blipFill>
                        <pic:spPr bwMode="auto">
                          <a:xfrm>
                            <a:off x="0" y="0"/>
                            <a:ext cx="7429500" cy="857250"/>
                          </a:xfrm>
                          <a:prstGeom prst="rect">
                            <a:avLst/>
                          </a:prstGeom>
                          <a:noFill/>
                          <a:ln w="9525">
                            <a:noFill/>
                            <a:miter lim="800000"/>
                            <a:headEnd/>
                            <a:tailEnd/>
                          </a:ln>
                        </pic:spPr>
                      </pic:pic>
                    </a:graphicData>
                  </a:graphic>
                </wp:inline>
              </w:drawing>
            </w:r>
            <w:r>
              <w:rPr>
                <w:rStyle w:val="Hipervnculo"/>
              </w:rPr>
              <w:t> </w:t>
            </w:r>
            <w:r>
              <w:fldChar w:fldCharType="end"/>
            </w:r>
          </w:p>
        </w:tc>
      </w:tr>
      <w:tr w:rsidR="004563B4" w:rsidTr="004563B4">
        <w:trPr>
          <w:trHeight w:val="210"/>
          <w:tblCellSpacing w:w="0" w:type="dxa"/>
          <w:jc w:val="center"/>
        </w:trPr>
        <w:tc>
          <w:tcPr>
            <w:tcW w:w="1350" w:type="pct"/>
            <w:shd w:val="clear" w:color="auto" w:fill="C7D6EF"/>
            <w:vAlign w:val="center"/>
            <w:hideMark/>
          </w:tcPr>
          <w:p w:rsidR="004563B4" w:rsidRDefault="004563B4">
            <w:pPr>
              <w:pStyle w:val="NormalWeb"/>
              <w:spacing w:line="210" w:lineRule="atLeast"/>
            </w:pPr>
            <w:r>
              <w:rPr>
                <w:rStyle w:val="Textoennegrita"/>
                <w:rFonts w:ascii="Verdana" w:hAnsi="Verdana"/>
                <w:color w:val="070050"/>
                <w:sz w:val="20"/>
                <w:szCs w:val="20"/>
              </w:rPr>
              <w:t xml:space="preserve">In </w:t>
            </w:r>
            <w:proofErr w:type="spellStart"/>
            <w:r>
              <w:rPr>
                <w:rStyle w:val="Textoennegrita"/>
                <w:rFonts w:ascii="Verdana" w:hAnsi="Verdana"/>
                <w:color w:val="070050"/>
                <w:sz w:val="20"/>
                <w:szCs w:val="20"/>
              </w:rPr>
              <w:t>This</w:t>
            </w:r>
            <w:proofErr w:type="spellEnd"/>
            <w:r>
              <w:rPr>
                <w:rStyle w:val="Textoennegrita"/>
                <w:rFonts w:ascii="Verdana" w:hAnsi="Verdana"/>
                <w:color w:val="070050"/>
                <w:sz w:val="20"/>
                <w:szCs w:val="20"/>
              </w:rPr>
              <w:t xml:space="preserve"> </w:t>
            </w:r>
            <w:proofErr w:type="spellStart"/>
            <w:r>
              <w:rPr>
                <w:rStyle w:val="Textoennegrita"/>
                <w:rFonts w:ascii="Verdana" w:hAnsi="Verdana"/>
                <w:color w:val="070050"/>
                <w:sz w:val="20"/>
                <w:szCs w:val="20"/>
              </w:rPr>
              <w:t>Issue</w:t>
            </w:r>
            <w:proofErr w:type="spellEnd"/>
          </w:p>
        </w:tc>
        <w:tc>
          <w:tcPr>
            <w:tcW w:w="3650" w:type="pct"/>
            <w:shd w:val="clear" w:color="auto" w:fill="C7D6EF"/>
            <w:hideMark/>
          </w:tcPr>
          <w:p w:rsidR="004563B4" w:rsidRDefault="004563B4">
            <w:pPr>
              <w:pStyle w:val="NormalWeb"/>
              <w:spacing w:line="210" w:lineRule="atLeast"/>
              <w:jc w:val="right"/>
            </w:pPr>
            <w:r>
              <w:rPr>
                <w:rStyle w:val="Textoennegrita"/>
                <w:rFonts w:ascii="Verdana" w:hAnsi="Verdana"/>
                <w:color w:val="070050"/>
                <w:sz w:val="20"/>
                <w:szCs w:val="20"/>
              </w:rPr>
              <w:t xml:space="preserve">7 </w:t>
            </w:r>
            <w:proofErr w:type="spellStart"/>
            <w:r>
              <w:rPr>
                <w:rStyle w:val="Textoennegrita"/>
                <w:rFonts w:ascii="Verdana" w:hAnsi="Verdana"/>
                <w:color w:val="070050"/>
                <w:sz w:val="20"/>
                <w:szCs w:val="20"/>
              </w:rPr>
              <w:t>March</w:t>
            </w:r>
            <w:proofErr w:type="spellEnd"/>
            <w:r>
              <w:rPr>
                <w:rStyle w:val="Textoennegrita"/>
                <w:rFonts w:ascii="Verdana" w:hAnsi="Verdana"/>
                <w:color w:val="070050"/>
                <w:sz w:val="20"/>
                <w:szCs w:val="20"/>
              </w:rPr>
              <w:t xml:space="preserve"> 2016 </w:t>
            </w:r>
          </w:p>
        </w:tc>
      </w:tr>
      <w:tr w:rsidR="004563B4" w:rsidTr="004563B4">
        <w:trPr>
          <w:trHeight w:val="150"/>
          <w:tblCellSpacing w:w="0" w:type="dxa"/>
          <w:jc w:val="center"/>
        </w:trPr>
        <w:tc>
          <w:tcPr>
            <w:tcW w:w="0" w:type="auto"/>
            <w:gridSpan w:val="2"/>
            <w:shd w:val="clear" w:color="auto" w:fill="FFFFFF"/>
            <w:vAlign w:val="center"/>
            <w:hideMark/>
          </w:tcPr>
          <w:p w:rsidR="004563B4" w:rsidRDefault="004563B4">
            <w:pPr>
              <w:spacing w:line="150" w:lineRule="atLeast"/>
              <w:rPr>
                <w:rFonts w:eastAsia="Times New Roman"/>
              </w:rPr>
            </w:pPr>
            <w:r>
              <w:rPr>
                <w:rFonts w:eastAsia="Times New Roman"/>
              </w:rPr>
              <w:t> </w:t>
            </w:r>
          </w:p>
        </w:tc>
      </w:tr>
      <w:tr w:rsidR="004563B4" w:rsidTr="004563B4">
        <w:trPr>
          <w:trHeight w:val="150"/>
          <w:tblCellSpacing w:w="0" w:type="dxa"/>
          <w:jc w:val="center"/>
        </w:trPr>
        <w:tc>
          <w:tcPr>
            <w:tcW w:w="0" w:type="auto"/>
            <w:gridSpan w:val="2"/>
            <w:shd w:val="clear" w:color="auto" w:fill="FFFFFF"/>
            <w:vAlign w:val="center"/>
            <w:hideMark/>
          </w:tcPr>
          <w:p w:rsidR="004563B4" w:rsidRDefault="004563B4">
            <w:pPr>
              <w:spacing w:line="150" w:lineRule="atLeast"/>
              <w:rPr>
                <w:rFonts w:eastAsia="Times New Roman"/>
              </w:rPr>
            </w:pPr>
            <w:r>
              <w:rPr>
                <w:rFonts w:eastAsia="Times New Roman"/>
              </w:rPr>
              <w:t> </w:t>
            </w:r>
          </w:p>
        </w:tc>
      </w:tr>
      <w:tr w:rsidR="004563B4" w:rsidRPr="004563B4" w:rsidTr="004563B4">
        <w:trPr>
          <w:trHeight w:val="1965"/>
          <w:tblCellSpacing w:w="0" w:type="dxa"/>
          <w:jc w:val="center"/>
        </w:trPr>
        <w:tc>
          <w:tcPr>
            <w:tcW w:w="0" w:type="auto"/>
            <w:shd w:val="clear" w:color="auto" w:fill="FFFFFF"/>
            <w:hideMark/>
          </w:tcPr>
          <w:p w:rsidR="004563B4" w:rsidRDefault="004563B4">
            <w:pPr>
              <w:jc w:val="center"/>
              <w:rPr>
                <w:rFonts w:eastAsia="Times New Roman"/>
              </w:rPr>
            </w:pPr>
            <w:r>
              <w:rPr>
                <w:rFonts w:eastAsia="Times New Roman"/>
                <w:noProof/>
              </w:rPr>
              <w:drawing>
                <wp:inline distT="0" distB="0" distL="0" distR="0">
                  <wp:extent cx="1285875" cy="1933575"/>
                  <wp:effectExtent l="19050" t="0" r="9525" b="0"/>
                  <wp:docPr id="2" name="img39" descr="http://www.un.org/en/development/desa/policy/news_events/2015-global-gov-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9" descr="http://www.un.org/en/development/desa/policy/news_events/2015-global-gov-pub.jpg"/>
                          <pic:cNvPicPr>
                            <a:picLocks noChangeAspect="1" noChangeArrowheads="1"/>
                          </pic:cNvPicPr>
                        </pic:nvPicPr>
                        <pic:blipFill>
                          <a:blip r:embed="rId6" cstate="print"/>
                          <a:srcRect/>
                          <a:stretch>
                            <a:fillRect/>
                          </a:stretch>
                        </pic:blipFill>
                        <pic:spPr bwMode="auto">
                          <a:xfrm>
                            <a:off x="0" y="0"/>
                            <a:ext cx="1285875" cy="1933575"/>
                          </a:xfrm>
                          <a:prstGeom prst="rect">
                            <a:avLst/>
                          </a:prstGeom>
                          <a:noFill/>
                          <a:ln w="9525">
                            <a:noFill/>
                            <a:miter lim="800000"/>
                            <a:headEnd/>
                            <a:tailEnd/>
                          </a:ln>
                        </pic:spPr>
                      </pic:pic>
                    </a:graphicData>
                  </a:graphic>
                </wp:inline>
              </w:drawing>
            </w:r>
          </w:p>
          <w:p w:rsidR="004563B4" w:rsidRDefault="004563B4">
            <w:pPr>
              <w:jc w:val="center"/>
              <w:rPr>
                <w:rFonts w:eastAsia="Times New Roman"/>
              </w:rPr>
            </w:pPr>
            <w:r>
              <w:rPr>
                <w:rFonts w:eastAsia="Times New Roman"/>
              </w:rPr>
              <w:t> </w:t>
            </w:r>
          </w:p>
        </w:tc>
        <w:tc>
          <w:tcPr>
            <w:tcW w:w="0" w:type="auto"/>
            <w:shd w:val="clear" w:color="auto" w:fill="FFFFFF"/>
            <w:vAlign w:val="center"/>
            <w:hideMark/>
          </w:tcPr>
          <w:p w:rsidR="004563B4" w:rsidRDefault="004563B4">
            <w:pPr>
              <w:pStyle w:val="Ttulo4"/>
              <w:rPr>
                <w:rFonts w:eastAsia="Times New Roman"/>
              </w:rPr>
            </w:pPr>
            <w:r>
              <w:rPr>
                <w:rFonts w:eastAsia="Times New Roman"/>
              </w:rPr>
              <w:t> </w:t>
            </w:r>
          </w:p>
          <w:p w:rsidR="004563B4" w:rsidRPr="004563B4" w:rsidRDefault="004563B4">
            <w:pPr>
              <w:pStyle w:val="NormalWeb"/>
              <w:jc w:val="center"/>
              <w:rPr>
                <w:lang w:val="en-US"/>
              </w:rPr>
            </w:pPr>
            <w:r w:rsidRPr="004563B4">
              <w:rPr>
                <w:rStyle w:val="Textoennegrita"/>
                <w:rFonts w:ascii="Tahoma" w:hAnsi="Tahoma" w:cs="Tahoma"/>
                <w:sz w:val="28"/>
                <w:szCs w:val="28"/>
                <w:lang w:val="en-US"/>
              </w:rPr>
              <w:t>Facebook chat on Global Governance</w:t>
            </w:r>
            <w:r w:rsidRPr="004563B4">
              <w:rPr>
                <w:rFonts w:ascii="Tahoma" w:hAnsi="Tahoma" w:cs="Tahoma"/>
                <w:b/>
                <w:bCs/>
                <w:sz w:val="28"/>
                <w:szCs w:val="28"/>
                <w:lang w:val="en-US"/>
              </w:rPr>
              <w:br/>
            </w:r>
            <w:r w:rsidRPr="004563B4">
              <w:rPr>
                <w:rStyle w:val="Textoennegrita"/>
                <w:rFonts w:ascii="Tahoma" w:hAnsi="Tahoma" w:cs="Tahoma"/>
                <w:sz w:val="28"/>
                <w:szCs w:val="28"/>
                <w:lang w:val="en-US"/>
              </w:rPr>
              <w:t>and the 2030 Agenda for Sustainable Development</w:t>
            </w:r>
          </w:p>
          <w:p w:rsidR="004563B4" w:rsidRPr="004563B4" w:rsidRDefault="004563B4">
            <w:pPr>
              <w:pStyle w:val="NormalWeb"/>
              <w:rPr>
                <w:lang w:val="en-US"/>
              </w:rPr>
            </w:pPr>
            <w:r w:rsidRPr="004563B4">
              <w:rPr>
                <w:rFonts w:ascii="Tahoma" w:hAnsi="Tahoma" w:cs="Tahoma"/>
                <w:sz w:val="27"/>
                <w:szCs w:val="27"/>
                <w:lang w:val="en-US"/>
              </w:rPr>
              <w:t>The 2030 Agenda for Sustainable Development is a global agenda of unprecedented scope and significance. Alongside continuing development priorities such as poverty eradication, health, education and food security and nutrition, the Agenda sets out a wide range of economic, social and environmental objectives. These emerging issues and trends demand concerted responses and international efforts, which will have to be framed by new rules and more democratic and inclusive mechanisms of global governance.</w:t>
            </w:r>
            <w:r w:rsidRPr="004563B4">
              <w:rPr>
                <w:rFonts w:ascii="Tahoma" w:hAnsi="Tahoma" w:cs="Tahoma"/>
                <w:sz w:val="27"/>
                <w:szCs w:val="27"/>
                <w:lang w:val="en-US"/>
              </w:rPr>
              <w:br/>
            </w:r>
            <w:r w:rsidRPr="004563B4">
              <w:rPr>
                <w:rFonts w:ascii="Tahoma" w:hAnsi="Tahoma" w:cs="Tahoma"/>
                <w:sz w:val="27"/>
                <w:szCs w:val="27"/>
                <w:lang w:val="en-US"/>
              </w:rPr>
              <w:br/>
              <w:t xml:space="preserve">Recent research by the </w:t>
            </w:r>
            <w:hyperlink r:id="rId7" w:history="1">
              <w:r w:rsidRPr="004563B4">
                <w:rPr>
                  <w:rStyle w:val="Hipervnculo"/>
                  <w:rFonts w:ascii="Tahoma" w:hAnsi="Tahoma" w:cs="Tahoma"/>
                  <w:sz w:val="27"/>
                  <w:szCs w:val="27"/>
                  <w:lang w:val="en-US"/>
                </w:rPr>
                <w:t>United Nations Committee for Development Policy (CDP)</w:t>
              </w:r>
            </w:hyperlink>
            <w:r w:rsidRPr="004563B4">
              <w:rPr>
                <w:rFonts w:ascii="Tahoma" w:hAnsi="Tahoma" w:cs="Tahoma"/>
                <w:sz w:val="27"/>
                <w:szCs w:val="27"/>
                <w:lang w:val="en-US"/>
              </w:rPr>
              <w:t xml:space="preserve"> presented in the publication </w:t>
            </w:r>
            <w:r w:rsidRPr="004563B4">
              <w:rPr>
                <w:rStyle w:val="nfasis"/>
                <w:rFonts w:ascii="Tahoma" w:hAnsi="Tahoma" w:cs="Tahoma"/>
                <w:sz w:val="27"/>
                <w:szCs w:val="27"/>
                <w:lang w:val="en-US"/>
              </w:rPr>
              <w:t>Global Governance and Rules for the Post-2015 Era</w:t>
            </w:r>
            <w:r w:rsidRPr="004563B4">
              <w:rPr>
                <w:rFonts w:ascii="Tahoma" w:hAnsi="Tahoma" w:cs="Tahoma"/>
                <w:sz w:val="27"/>
                <w:szCs w:val="27"/>
                <w:lang w:val="en-US"/>
              </w:rPr>
              <w:t> provides 1) a unique assessment of global rules and governance; 2) reflects on how global rules have been shaping development experiences and outcomes; 3) identifies the shortcomings of current global governance mechanisms; and 4) offers innovative suggestions for reforming and improving them.</w:t>
            </w:r>
            <w:r w:rsidRPr="004563B4">
              <w:rPr>
                <w:rFonts w:ascii="Tahoma" w:hAnsi="Tahoma" w:cs="Tahoma"/>
                <w:sz w:val="27"/>
                <w:szCs w:val="27"/>
                <w:lang w:val="en-US"/>
              </w:rPr>
              <w:br/>
            </w:r>
            <w:r w:rsidRPr="004563B4">
              <w:rPr>
                <w:rFonts w:ascii="Tahoma" w:hAnsi="Tahoma" w:cs="Tahoma"/>
                <w:sz w:val="27"/>
                <w:szCs w:val="27"/>
                <w:lang w:val="en-US"/>
              </w:rPr>
              <w:br/>
              <w:t>On 15 March from 1:15 pm to 2:15 pm EST, Prof. José Antonio Alonso (</w:t>
            </w:r>
            <w:proofErr w:type="spellStart"/>
            <w:r w:rsidRPr="004563B4">
              <w:rPr>
                <w:rFonts w:ascii="Tahoma" w:hAnsi="Tahoma" w:cs="Tahoma"/>
                <w:sz w:val="27"/>
                <w:szCs w:val="27"/>
                <w:lang w:val="en-US"/>
              </w:rPr>
              <w:t>Complutense</w:t>
            </w:r>
            <w:proofErr w:type="spellEnd"/>
            <w:r w:rsidRPr="004563B4">
              <w:rPr>
                <w:rFonts w:ascii="Tahoma" w:hAnsi="Tahoma" w:cs="Tahoma"/>
                <w:sz w:val="27"/>
                <w:szCs w:val="27"/>
                <w:lang w:val="en-US"/>
              </w:rPr>
              <w:t xml:space="preserve"> University, Spain), Prof. José Antonio Ocampo (Columbia University, New York) and Prof. Keun Lee (Seoul National University, Republic of Korea) will be on hand to share their findings and recommendations in a </w:t>
            </w:r>
            <w:hyperlink r:id="rId8" w:history="1">
              <w:r w:rsidRPr="004563B4">
                <w:rPr>
                  <w:rStyle w:val="Hipervnculo"/>
                  <w:rFonts w:ascii="Tahoma" w:hAnsi="Tahoma" w:cs="Tahoma"/>
                  <w:sz w:val="27"/>
                  <w:szCs w:val="27"/>
                  <w:lang w:val="en-US"/>
                </w:rPr>
                <w:t>Facebook live chat</w:t>
              </w:r>
            </w:hyperlink>
            <w:r w:rsidRPr="004563B4">
              <w:rPr>
                <w:rFonts w:ascii="Tahoma" w:hAnsi="Tahoma" w:cs="Tahoma"/>
                <w:sz w:val="27"/>
                <w:szCs w:val="27"/>
                <w:lang w:val="en-US"/>
              </w:rPr>
              <w:t>, offering an opportunity for those following or interested in this topic to discuss governance issues.</w:t>
            </w:r>
          </w:p>
          <w:p w:rsidR="004563B4" w:rsidRPr="004563B4" w:rsidRDefault="004563B4">
            <w:pPr>
              <w:pStyle w:val="NormalWeb"/>
              <w:rPr>
                <w:lang w:val="en-US"/>
              </w:rPr>
            </w:pPr>
            <w:r w:rsidRPr="004563B4">
              <w:rPr>
                <w:lang w:val="en-US"/>
              </w:rPr>
              <w:br/>
            </w:r>
            <w:r w:rsidRPr="004563B4">
              <w:rPr>
                <w:rFonts w:ascii="Tahoma" w:hAnsi="Tahoma" w:cs="Tahoma"/>
                <w:sz w:val="27"/>
                <w:szCs w:val="27"/>
                <w:lang w:val="en-US"/>
              </w:rPr>
              <w:t>Post your questions at </w:t>
            </w:r>
            <w:hyperlink r:id="rId9" w:history="1">
              <w:r w:rsidRPr="004563B4">
                <w:rPr>
                  <w:rStyle w:val="Hipervnculo"/>
                  <w:rFonts w:ascii="Tahoma" w:hAnsi="Tahoma" w:cs="Tahoma"/>
                  <w:sz w:val="27"/>
                  <w:szCs w:val="27"/>
                  <w:lang w:val="en-US"/>
                </w:rPr>
                <w:t>http://bit.ly/AskUNCDP</w:t>
              </w:r>
            </w:hyperlink>
            <w:r w:rsidRPr="004563B4">
              <w:rPr>
                <w:rFonts w:ascii="Tahoma" w:hAnsi="Tahoma" w:cs="Tahoma"/>
                <w:sz w:val="27"/>
                <w:szCs w:val="27"/>
                <w:lang w:val="en-US"/>
              </w:rPr>
              <w:t xml:space="preserve"> or on Twitter using any of the following hashtags:  #</w:t>
            </w:r>
            <w:proofErr w:type="spellStart"/>
            <w:r w:rsidRPr="004563B4">
              <w:rPr>
                <w:rFonts w:ascii="Tahoma" w:hAnsi="Tahoma" w:cs="Tahoma"/>
                <w:sz w:val="27"/>
                <w:szCs w:val="27"/>
                <w:lang w:val="en-US"/>
              </w:rPr>
              <w:t>AskUNCDP</w:t>
            </w:r>
            <w:proofErr w:type="spellEnd"/>
            <w:r w:rsidRPr="004563B4">
              <w:rPr>
                <w:rFonts w:ascii="Tahoma" w:hAnsi="Tahoma" w:cs="Tahoma"/>
                <w:sz w:val="27"/>
                <w:szCs w:val="27"/>
                <w:lang w:val="en-US"/>
              </w:rPr>
              <w:t xml:space="preserve"> #SDGs #</w:t>
            </w:r>
            <w:proofErr w:type="spellStart"/>
            <w:r w:rsidRPr="004563B4">
              <w:rPr>
                <w:rFonts w:ascii="Tahoma" w:hAnsi="Tahoma" w:cs="Tahoma"/>
                <w:sz w:val="27"/>
                <w:szCs w:val="27"/>
                <w:lang w:val="en-US"/>
              </w:rPr>
              <w:t>GlobalGoals</w:t>
            </w:r>
            <w:proofErr w:type="spellEnd"/>
          </w:p>
        </w:tc>
      </w:tr>
      <w:tr w:rsidR="004563B4" w:rsidRPr="004563B4" w:rsidTr="004563B4">
        <w:trPr>
          <w:trHeight w:val="150"/>
          <w:tblCellSpacing w:w="0" w:type="dxa"/>
          <w:jc w:val="center"/>
        </w:trPr>
        <w:tc>
          <w:tcPr>
            <w:tcW w:w="0" w:type="auto"/>
            <w:gridSpan w:val="2"/>
            <w:shd w:val="clear" w:color="auto" w:fill="FFFFFF"/>
            <w:vAlign w:val="center"/>
            <w:hideMark/>
          </w:tcPr>
          <w:p w:rsidR="004563B4" w:rsidRPr="004563B4" w:rsidRDefault="004563B4">
            <w:pPr>
              <w:spacing w:line="150" w:lineRule="atLeast"/>
              <w:rPr>
                <w:rFonts w:eastAsia="Times New Roman"/>
                <w:lang w:val="en-US"/>
              </w:rPr>
            </w:pPr>
            <w:r w:rsidRPr="004563B4">
              <w:rPr>
                <w:rFonts w:eastAsia="Times New Roman"/>
                <w:lang w:val="en-US"/>
              </w:rPr>
              <w:t> </w:t>
            </w:r>
          </w:p>
        </w:tc>
      </w:tr>
      <w:tr w:rsidR="004563B4" w:rsidRPr="004563B4" w:rsidTr="004563B4">
        <w:trPr>
          <w:trHeight w:val="150"/>
          <w:tblCellSpacing w:w="0" w:type="dxa"/>
          <w:jc w:val="center"/>
        </w:trPr>
        <w:tc>
          <w:tcPr>
            <w:tcW w:w="0" w:type="auto"/>
            <w:gridSpan w:val="2"/>
            <w:shd w:val="clear" w:color="auto" w:fill="FFFFFF"/>
            <w:vAlign w:val="center"/>
            <w:hideMark/>
          </w:tcPr>
          <w:p w:rsidR="004563B4" w:rsidRPr="004563B4" w:rsidRDefault="004563B4">
            <w:pPr>
              <w:spacing w:line="150" w:lineRule="atLeast"/>
              <w:rPr>
                <w:rFonts w:eastAsia="Times New Roman"/>
                <w:lang w:val="en-US"/>
              </w:rPr>
            </w:pPr>
            <w:r w:rsidRPr="004563B4">
              <w:rPr>
                <w:rFonts w:eastAsia="Times New Roman"/>
                <w:lang w:val="en-US"/>
              </w:rPr>
              <w:t> </w:t>
            </w:r>
          </w:p>
        </w:tc>
      </w:tr>
      <w:tr w:rsidR="004563B4" w:rsidRPr="004563B4" w:rsidTr="004563B4">
        <w:trPr>
          <w:trHeight w:val="150"/>
          <w:tblCellSpacing w:w="0" w:type="dxa"/>
          <w:jc w:val="center"/>
        </w:trPr>
        <w:tc>
          <w:tcPr>
            <w:tcW w:w="0" w:type="auto"/>
            <w:gridSpan w:val="2"/>
            <w:shd w:val="clear" w:color="auto" w:fill="FFFFFF"/>
            <w:vAlign w:val="center"/>
            <w:hideMark/>
          </w:tcPr>
          <w:p w:rsidR="004563B4" w:rsidRPr="004563B4" w:rsidRDefault="004563B4">
            <w:pPr>
              <w:spacing w:line="150" w:lineRule="atLeast"/>
              <w:rPr>
                <w:rFonts w:eastAsia="Times New Roman"/>
                <w:lang w:val="en-US"/>
              </w:rPr>
            </w:pPr>
            <w:r w:rsidRPr="004563B4">
              <w:rPr>
                <w:rFonts w:eastAsia="Times New Roman"/>
                <w:lang w:val="en-US"/>
              </w:rPr>
              <w:t> </w:t>
            </w:r>
          </w:p>
        </w:tc>
      </w:tr>
      <w:tr w:rsidR="004563B4" w:rsidTr="004563B4">
        <w:trPr>
          <w:tblCellSpacing w:w="0" w:type="dxa"/>
          <w:jc w:val="center"/>
        </w:trPr>
        <w:tc>
          <w:tcPr>
            <w:tcW w:w="0" w:type="auto"/>
            <w:gridSpan w:val="2"/>
            <w:shd w:val="clear" w:color="auto" w:fill="FFFFFF"/>
            <w:hideMark/>
          </w:tcPr>
          <w:p w:rsidR="004563B4" w:rsidRDefault="004563B4">
            <w:pPr>
              <w:pStyle w:val="NormalWeb"/>
            </w:pPr>
            <w:r w:rsidRPr="004563B4">
              <w:rPr>
                <w:rStyle w:val="nfasis"/>
                <w:rFonts w:ascii="Verdana" w:hAnsi="Verdana"/>
                <w:sz w:val="15"/>
                <w:szCs w:val="15"/>
                <w:lang w:val="en-US"/>
              </w:rPr>
              <w:t xml:space="preserve">You have received this message because you have registered or accepted our invitation to receive e-mail from DPAD. If you no longer wish to receive e-mail from us, you may wish to </w:t>
            </w:r>
            <w:hyperlink r:id="rId10" w:history="1">
              <w:r w:rsidRPr="004563B4">
                <w:rPr>
                  <w:rStyle w:val="Hipervnculo"/>
                  <w:rFonts w:ascii="Verdana" w:hAnsi="Verdana"/>
                  <w:i/>
                  <w:iCs/>
                  <w:sz w:val="15"/>
                  <w:szCs w:val="15"/>
                  <w:lang w:val="en-US"/>
                </w:rPr>
                <w:t>unsubscribe here</w:t>
              </w:r>
            </w:hyperlink>
            <w:r w:rsidRPr="004563B4">
              <w:rPr>
                <w:rStyle w:val="nfasis"/>
                <w:rFonts w:ascii="Verdana" w:hAnsi="Verdana"/>
                <w:sz w:val="15"/>
                <w:szCs w:val="15"/>
                <w:lang w:val="en-US"/>
              </w:rPr>
              <w:t xml:space="preserve">. If you have received this e-mail from a friend and would like to subscribe to our e-mail list, </w:t>
            </w:r>
            <w:hyperlink r:id="rId11" w:history="1">
              <w:r w:rsidRPr="004563B4">
                <w:rPr>
                  <w:rStyle w:val="Hipervnculo"/>
                  <w:rFonts w:ascii="Verdana" w:hAnsi="Verdana"/>
                  <w:i/>
                  <w:iCs/>
                  <w:sz w:val="15"/>
                  <w:szCs w:val="15"/>
                  <w:lang w:val="en-US"/>
                </w:rPr>
                <w:t>click here</w:t>
              </w:r>
            </w:hyperlink>
            <w:r w:rsidRPr="004563B4">
              <w:rPr>
                <w:rStyle w:val="nfasis"/>
                <w:rFonts w:ascii="Verdana" w:hAnsi="Verdana"/>
                <w:sz w:val="15"/>
                <w:szCs w:val="15"/>
                <w:lang w:val="en-US"/>
              </w:rPr>
              <w:t xml:space="preserve">. </w:t>
            </w:r>
            <w:proofErr w:type="spellStart"/>
            <w:r>
              <w:rPr>
                <w:rStyle w:val="nfasis"/>
                <w:rFonts w:ascii="Verdana" w:hAnsi="Verdana"/>
                <w:sz w:val="15"/>
                <w:szCs w:val="15"/>
              </w:rPr>
              <w:lastRenderedPageBreak/>
              <w:t>For</w:t>
            </w:r>
            <w:proofErr w:type="spellEnd"/>
            <w:r>
              <w:rPr>
                <w:rStyle w:val="nfasis"/>
                <w:rFonts w:ascii="Verdana" w:hAnsi="Verdana"/>
                <w:sz w:val="15"/>
                <w:szCs w:val="15"/>
              </w:rPr>
              <w:t xml:space="preserve"> </w:t>
            </w:r>
            <w:proofErr w:type="spellStart"/>
            <w:r>
              <w:rPr>
                <w:rStyle w:val="nfasis"/>
                <w:rFonts w:ascii="Verdana" w:hAnsi="Verdana"/>
                <w:sz w:val="15"/>
                <w:szCs w:val="15"/>
              </w:rPr>
              <w:t>enquiries</w:t>
            </w:r>
            <w:proofErr w:type="spellEnd"/>
            <w:r>
              <w:rPr>
                <w:rStyle w:val="nfasis"/>
                <w:rFonts w:ascii="Verdana" w:hAnsi="Verdana"/>
                <w:sz w:val="15"/>
                <w:szCs w:val="15"/>
              </w:rPr>
              <w:t xml:space="preserve"> </w:t>
            </w:r>
            <w:proofErr w:type="spellStart"/>
            <w:r>
              <w:rPr>
                <w:rStyle w:val="nfasis"/>
                <w:rFonts w:ascii="Verdana" w:hAnsi="Verdana"/>
                <w:sz w:val="15"/>
                <w:szCs w:val="15"/>
              </w:rPr>
              <w:t>or</w:t>
            </w:r>
            <w:proofErr w:type="spellEnd"/>
            <w:r>
              <w:rPr>
                <w:rStyle w:val="nfasis"/>
                <w:rFonts w:ascii="Verdana" w:hAnsi="Verdana"/>
                <w:sz w:val="15"/>
                <w:szCs w:val="15"/>
              </w:rPr>
              <w:t xml:space="preserve"> </w:t>
            </w:r>
            <w:proofErr w:type="spellStart"/>
            <w:r>
              <w:rPr>
                <w:rStyle w:val="nfasis"/>
                <w:rFonts w:ascii="Verdana" w:hAnsi="Verdana"/>
                <w:sz w:val="15"/>
                <w:szCs w:val="15"/>
              </w:rPr>
              <w:t>further</w:t>
            </w:r>
            <w:proofErr w:type="spellEnd"/>
            <w:r>
              <w:rPr>
                <w:rStyle w:val="nfasis"/>
                <w:rFonts w:ascii="Verdana" w:hAnsi="Verdana"/>
                <w:sz w:val="15"/>
                <w:szCs w:val="15"/>
              </w:rPr>
              <w:t xml:space="preserve"> </w:t>
            </w:r>
            <w:proofErr w:type="spellStart"/>
            <w:r>
              <w:rPr>
                <w:rStyle w:val="nfasis"/>
                <w:rFonts w:ascii="Verdana" w:hAnsi="Verdana"/>
                <w:sz w:val="15"/>
                <w:szCs w:val="15"/>
              </w:rPr>
              <w:t>technical</w:t>
            </w:r>
            <w:proofErr w:type="spellEnd"/>
            <w:r>
              <w:rPr>
                <w:rStyle w:val="nfasis"/>
                <w:rFonts w:ascii="Verdana" w:hAnsi="Verdana"/>
                <w:sz w:val="15"/>
                <w:szCs w:val="15"/>
              </w:rPr>
              <w:t xml:space="preserve"> </w:t>
            </w:r>
            <w:proofErr w:type="spellStart"/>
            <w:r>
              <w:rPr>
                <w:rStyle w:val="nfasis"/>
                <w:rFonts w:ascii="Verdana" w:hAnsi="Verdana"/>
                <w:sz w:val="15"/>
                <w:szCs w:val="15"/>
              </w:rPr>
              <w:t>assistance</w:t>
            </w:r>
            <w:proofErr w:type="spellEnd"/>
            <w:r>
              <w:rPr>
                <w:rStyle w:val="nfasis"/>
                <w:rFonts w:ascii="Verdana" w:hAnsi="Verdana"/>
                <w:sz w:val="15"/>
                <w:szCs w:val="15"/>
              </w:rPr>
              <w:t xml:space="preserve">, </w:t>
            </w:r>
            <w:proofErr w:type="spellStart"/>
            <w:r>
              <w:rPr>
                <w:rStyle w:val="nfasis"/>
                <w:rFonts w:ascii="Verdana" w:hAnsi="Verdana"/>
                <w:sz w:val="15"/>
                <w:szCs w:val="15"/>
              </w:rPr>
              <w:t>please</w:t>
            </w:r>
            <w:proofErr w:type="spellEnd"/>
            <w:r>
              <w:rPr>
                <w:rStyle w:val="nfasis"/>
                <w:rFonts w:ascii="Verdana" w:hAnsi="Verdana"/>
                <w:sz w:val="15"/>
                <w:szCs w:val="15"/>
              </w:rPr>
              <w:t xml:space="preserve"> </w:t>
            </w:r>
            <w:proofErr w:type="spellStart"/>
            <w:r>
              <w:rPr>
                <w:rStyle w:val="nfasis"/>
                <w:rFonts w:ascii="Verdana" w:hAnsi="Verdana"/>
                <w:sz w:val="15"/>
                <w:szCs w:val="15"/>
              </w:rPr>
              <w:t>contact</w:t>
            </w:r>
            <w:proofErr w:type="spellEnd"/>
            <w:r>
              <w:rPr>
                <w:rStyle w:val="nfasis"/>
                <w:rFonts w:ascii="Verdana" w:hAnsi="Verdana"/>
                <w:sz w:val="15"/>
                <w:szCs w:val="15"/>
              </w:rPr>
              <w:t xml:space="preserve"> </w:t>
            </w:r>
            <w:hyperlink r:id="rId12" w:history="1">
              <w:r>
                <w:rPr>
                  <w:rStyle w:val="Hipervnculo"/>
                  <w:rFonts w:ascii="Verdana" w:hAnsi="Verdana"/>
                  <w:i/>
                  <w:iCs/>
                  <w:sz w:val="15"/>
                  <w:szCs w:val="15"/>
                </w:rPr>
                <w:t>DPAD</w:t>
              </w:r>
            </w:hyperlink>
            <w:r>
              <w:rPr>
                <w:noProof/>
              </w:rPr>
              <w:drawing>
                <wp:inline distT="0" distB="0" distL="0" distR="0">
                  <wp:extent cx="19050" cy="19050"/>
                  <wp:effectExtent l="19050" t="0" r="0" b="0"/>
                  <wp:docPr id="3" name="Imagen 3" descr="http://bit.ly/9u7h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ly/9u7h9y"/>
                          <pic:cNvPicPr>
                            <a:picLocks noChangeAspect="1" noChangeArrowheads="1"/>
                          </pic:cNvPicPr>
                        </pic:nvPicPr>
                        <pic:blipFill>
                          <a:blip r:embed="rId1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noProof/>
              </w:rPr>
              <w:drawing>
                <wp:inline distT="0" distB="0" distL="0" distR="0">
                  <wp:extent cx="19050" cy="19050"/>
                  <wp:effectExtent l="19050" t="0" r="0" b="0"/>
                  <wp:docPr id="4" name="Imagen 4" descr="http://bit.ly/dBsp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ly/dBspTl"/>
                          <pic:cNvPicPr>
                            <a:picLocks noChangeAspect="1" noChangeArrowheads="1"/>
                          </pic:cNvPicPr>
                        </pic:nvPicPr>
                        <pic:blipFill>
                          <a:blip r:embed="rId1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r>
      <w:tr w:rsidR="004563B4" w:rsidTr="004563B4">
        <w:trPr>
          <w:trHeight w:val="300"/>
          <w:tblCellSpacing w:w="0" w:type="dxa"/>
          <w:jc w:val="center"/>
        </w:trPr>
        <w:tc>
          <w:tcPr>
            <w:tcW w:w="0" w:type="auto"/>
            <w:gridSpan w:val="2"/>
            <w:shd w:val="clear" w:color="auto" w:fill="FFFFFF"/>
            <w:vAlign w:val="center"/>
            <w:hideMark/>
          </w:tcPr>
          <w:p w:rsidR="004563B4" w:rsidRDefault="004563B4">
            <w:pPr>
              <w:rPr>
                <w:rFonts w:eastAsia="Times New Roman"/>
              </w:rPr>
            </w:pPr>
            <w:r>
              <w:rPr>
                <w:rFonts w:eastAsia="Times New Roman"/>
              </w:rPr>
              <w:lastRenderedPageBreak/>
              <w:t> </w:t>
            </w:r>
          </w:p>
        </w:tc>
      </w:tr>
      <w:tr w:rsidR="004563B4" w:rsidTr="004563B4">
        <w:trPr>
          <w:trHeight w:val="75"/>
          <w:tblCellSpacing w:w="0" w:type="dxa"/>
          <w:jc w:val="center"/>
        </w:trPr>
        <w:tc>
          <w:tcPr>
            <w:tcW w:w="0" w:type="auto"/>
            <w:gridSpan w:val="2"/>
            <w:shd w:val="clear" w:color="auto" w:fill="C7D6EF"/>
            <w:vAlign w:val="center"/>
            <w:hideMark/>
          </w:tcPr>
          <w:p w:rsidR="004563B4" w:rsidRDefault="004563B4">
            <w:pPr>
              <w:spacing w:line="75" w:lineRule="atLeast"/>
              <w:rPr>
                <w:rFonts w:eastAsia="Times New Roman"/>
              </w:rPr>
            </w:pPr>
            <w:r>
              <w:rPr>
                <w:rFonts w:eastAsia="Times New Roman"/>
              </w:rPr>
              <w:t> </w:t>
            </w:r>
          </w:p>
        </w:tc>
      </w:tr>
      <w:tr w:rsidR="004563B4" w:rsidRPr="004563B4" w:rsidTr="004563B4">
        <w:trPr>
          <w:trHeight w:val="300"/>
          <w:tblCellSpacing w:w="0" w:type="dxa"/>
          <w:jc w:val="center"/>
        </w:trPr>
        <w:tc>
          <w:tcPr>
            <w:tcW w:w="0" w:type="auto"/>
            <w:gridSpan w:val="2"/>
            <w:shd w:val="clear" w:color="auto" w:fill="C7D6EF"/>
            <w:vAlign w:val="center"/>
            <w:hideMark/>
          </w:tcPr>
          <w:p w:rsidR="004563B4" w:rsidRPr="004563B4" w:rsidRDefault="0070245F">
            <w:pPr>
              <w:pStyle w:val="style1"/>
              <w:jc w:val="center"/>
              <w:rPr>
                <w:lang w:val="en-US"/>
              </w:rPr>
            </w:pPr>
            <w:hyperlink r:id="rId14" w:history="1">
              <w:r w:rsidR="004563B4" w:rsidRPr="004563B4">
                <w:rPr>
                  <w:rStyle w:val="Hipervnculo"/>
                  <w:rFonts w:ascii="Verdana" w:hAnsi="Verdana"/>
                  <w:sz w:val="15"/>
                  <w:szCs w:val="15"/>
                  <w:lang w:val="en-US"/>
                </w:rPr>
                <w:t>Provide Feedback</w:t>
              </w:r>
            </w:hyperlink>
            <w:r w:rsidR="004563B4" w:rsidRPr="004563B4">
              <w:rPr>
                <w:rFonts w:ascii="Verdana" w:hAnsi="Verdana"/>
                <w:sz w:val="15"/>
                <w:szCs w:val="15"/>
                <w:lang w:val="en-US"/>
              </w:rPr>
              <w:t xml:space="preserve"> | </w:t>
            </w:r>
            <w:hyperlink r:id="rId15" w:history="1">
              <w:r w:rsidR="004563B4" w:rsidRPr="004563B4">
                <w:rPr>
                  <w:rStyle w:val="Hipervnculo"/>
                  <w:rFonts w:ascii="Verdana" w:hAnsi="Verdana"/>
                  <w:sz w:val="15"/>
                  <w:szCs w:val="15"/>
                  <w:lang w:val="en-US"/>
                </w:rPr>
                <w:t>Unsubscribe</w:t>
              </w:r>
            </w:hyperlink>
            <w:r w:rsidR="004563B4" w:rsidRPr="004563B4">
              <w:rPr>
                <w:rFonts w:ascii="Verdana" w:hAnsi="Verdana"/>
                <w:sz w:val="15"/>
                <w:szCs w:val="15"/>
                <w:lang w:val="en-US"/>
              </w:rPr>
              <w:t xml:space="preserve"> | </w:t>
            </w:r>
            <w:hyperlink r:id="rId16" w:history="1">
              <w:r w:rsidR="004563B4" w:rsidRPr="004563B4">
                <w:rPr>
                  <w:rStyle w:val="Hipervnculo"/>
                  <w:rFonts w:ascii="Verdana" w:hAnsi="Verdana"/>
                  <w:sz w:val="15"/>
                  <w:szCs w:val="15"/>
                  <w:lang w:val="en-US"/>
                </w:rPr>
                <w:t>Privacy Policy</w:t>
              </w:r>
            </w:hyperlink>
            <w:r w:rsidR="004563B4" w:rsidRPr="004563B4">
              <w:rPr>
                <w:rFonts w:ascii="Verdana" w:hAnsi="Verdana"/>
                <w:sz w:val="15"/>
                <w:szCs w:val="15"/>
                <w:lang w:val="en-US"/>
              </w:rPr>
              <w:t xml:space="preserve"> | </w:t>
            </w:r>
            <w:hyperlink r:id="rId17" w:history="1">
              <w:r w:rsidR="004563B4" w:rsidRPr="004563B4">
                <w:rPr>
                  <w:rStyle w:val="Hipervnculo"/>
                  <w:rFonts w:ascii="Verdana" w:hAnsi="Verdana"/>
                  <w:sz w:val="15"/>
                  <w:szCs w:val="15"/>
                  <w:lang w:val="en-US"/>
                </w:rPr>
                <w:t>Terms of Use</w:t>
              </w:r>
            </w:hyperlink>
          </w:p>
        </w:tc>
      </w:tr>
      <w:tr w:rsidR="004563B4" w:rsidRPr="004563B4" w:rsidTr="004563B4">
        <w:trPr>
          <w:trHeight w:val="75"/>
          <w:tblCellSpacing w:w="0" w:type="dxa"/>
          <w:jc w:val="center"/>
        </w:trPr>
        <w:tc>
          <w:tcPr>
            <w:tcW w:w="0" w:type="auto"/>
            <w:gridSpan w:val="2"/>
            <w:shd w:val="clear" w:color="auto" w:fill="C7D6EF"/>
            <w:vAlign w:val="center"/>
            <w:hideMark/>
          </w:tcPr>
          <w:p w:rsidR="004563B4" w:rsidRPr="004563B4" w:rsidRDefault="004563B4">
            <w:pPr>
              <w:spacing w:line="75" w:lineRule="atLeast"/>
              <w:rPr>
                <w:rFonts w:eastAsia="Times New Roman"/>
                <w:lang w:val="en-US"/>
              </w:rPr>
            </w:pPr>
            <w:r w:rsidRPr="004563B4">
              <w:rPr>
                <w:rFonts w:eastAsia="Times New Roman"/>
                <w:lang w:val="en-US"/>
              </w:rPr>
              <w:t> </w:t>
            </w:r>
          </w:p>
        </w:tc>
      </w:tr>
    </w:tbl>
    <w:p w:rsidR="00B93D2A" w:rsidRPr="004563B4" w:rsidRDefault="00B93D2A">
      <w:pPr>
        <w:rPr>
          <w:lang w:val="en-US"/>
        </w:rPr>
      </w:pPr>
    </w:p>
    <w:sectPr w:rsidR="00B93D2A" w:rsidRPr="004563B4" w:rsidSect="00B93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B4"/>
    <w:rsid w:val="004563B4"/>
    <w:rsid w:val="0070245F"/>
    <w:rsid w:val="00B93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B4"/>
    <w:pPr>
      <w:spacing w:after="0" w:line="240" w:lineRule="auto"/>
    </w:pPr>
    <w:rPr>
      <w:rFonts w:ascii="Times New Roman" w:hAnsi="Times New Roman" w:cs="Times New Roman"/>
      <w:sz w:val="24"/>
      <w:szCs w:val="24"/>
      <w:lang w:eastAsia="es-ES"/>
    </w:rPr>
  </w:style>
  <w:style w:type="paragraph" w:styleId="Ttulo4">
    <w:name w:val="heading 4"/>
    <w:basedOn w:val="Normal"/>
    <w:link w:val="Ttulo4Car"/>
    <w:uiPriority w:val="9"/>
    <w:semiHidden/>
    <w:unhideWhenUsed/>
    <w:qFormat/>
    <w:rsid w:val="004563B4"/>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4563B4"/>
    <w:rPr>
      <w:rFonts w:ascii="Times New Roman" w:hAnsi="Times New Roman" w:cs="Times New Roman"/>
      <w:b/>
      <w:bCs/>
      <w:sz w:val="24"/>
      <w:szCs w:val="24"/>
      <w:lang w:eastAsia="es-ES"/>
    </w:rPr>
  </w:style>
  <w:style w:type="character" w:styleId="Hipervnculo">
    <w:name w:val="Hyperlink"/>
    <w:basedOn w:val="Fuentedeprrafopredeter"/>
    <w:uiPriority w:val="99"/>
    <w:semiHidden/>
    <w:unhideWhenUsed/>
    <w:rsid w:val="004563B4"/>
    <w:rPr>
      <w:color w:val="070050"/>
      <w:u w:val="single"/>
    </w:rPr>
  </w:style>
  <w:style w:type="paragraph" w:styleId="NormalWeb">
    <w:name w:val="Normal (Web)"/>
    <w:basedOn w:val="Normal"/>
    <w:uiPriority w:val="99"/>
    <w:unhideWhenUsed/>
    <w:rsid w:val="004563B4"/>
    <w:pPr>
      <w:spacing w:before="100" w:beforeAutospacing="1" w:after="100" w:afterAutospacing="1"/>
    </w:pPr>
  </w:style>
  <w:style w:type="paragraph" w:customStyle="1" w:styleId="style13">
    <w:name w:val="style13"/>
    <w:basedOn w:val="Normal"/>
    <w:uiPriority w:val="99"/>
    <w:rsid w:val="004563B4"/>
    <w:pPr>
      <w:spacing w:before="100" w:beforeAutospacing="1" w:after="100" w:afterAutospacing="1"/>
    </w:pPr>
  </w:style>
  <w:style w:type="paragraph" w:customStyle="1" w:styleId="style1">
    <w:name w:val="style1"/>
    <w:basedOn w:val="Normal"/>
    <w:uiPriority w:val="99"/>
    <w:rsid w:val="004563B4"/>
    <w:pPr>
      <w:spacing w:before="100" w:beforeAutospacing="1" w:after="100" w:afterAutospacing="1"/>
    </w:pPr>
  </w:style>
  <w:style w:type="character" w:styleId="Textoennegrita">
    <w:name w:val="Strong"/>
    <w:basedOn w:val="Fuentedeprrafopredeter"/>
    <w:uiPriority w:val="22"/>
    <w:qFormat/>
    <w:rsid w:val="004563B4"/>
    <w:rPr>
      <w:b/>
      <w:bCs/>
    </w:rPr>
  </w:style>
  <w:style w:type="character" w:styleId="nfasis">
    <w:name w:val="Emphasis"/>
    <w:basedOn w:val="Fuentedeprrafopredeter"/>
    <w:uiPriority w:val="20"/>
    <w:qFormat/>
    <w:rsid w:val="004563B4"/>
    <w:rPr>
      <w:i/>
      <w:iCs/>
    </w:rPr>
  </w:style>
  <w:style w:type="paragraph" w:styleId="Textodeglobo">
    <w:name w:val="Balloon Text"/>
    <w:basedOn w:val="Normal"/>
    <w:link w:val="TextodegloboCar"/>
    <w:uiPriority w:val="99"/>
    <w:semiHidden/>
    <w:unhideWhenUsed/>
    <w:rsid w:val="00456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3B4"/>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B4"/>
    <w:pPr>
      <w:spacing w:after="0" w:line="240" w:lineRule="auto"/>
    </w:pPr>
    <w:rPr>
      <w:rFonts w:ascii="Times New Roman" w:hAnsi="Times New Roman" w:cs="Times New Roman"/>
      <w:sz w:val="24"/>
      <w:szCs w:val="24"/>
      <w:lang w:eastAsia="es-ES"/>
    </w:rPr>
  </w:style>
  <w:style w:type="paragraph" w:styleId="Ttulo4">
    <w:name w:val="heading 4"/>
    <w:basedOn w:val="Normal"/>
    <w:link w:val="Ttulo4Car"/>
    <w:uiPriority w:val="9"/>
    <w:semiHidden/>
    <w:unhideWhenUsed/>
    <w:qFormat/>
    <w:rsid w:val="004563B4"/>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4563B4"/>
    <w:rPr>
      <w:rFonts w:ascii="Times New Roman" w:hAnsi="Times New Roman" w:cs="Times New Roman"/>
      <w:b/>
      <w:bCs/>
      <w:sz w:val="24"/>
      <w:szCs w:val="24"/>
      <w:lang w:eastAsia="es-ES"/>
    </w:rPr>
  </w:style>
  <w:style w:type="character" w:styleId="Hipervnculo">
    <w:name w:val="Hyperlink"/>
    <w:basedOn w:val="Fuentedeprrafopredeter"/>
    <w:uiPriority w:val="99"/>
    <w:semiHidden/>
    <w:unhideWhenUsed/>
    <w:rsid w:val="004563B4"/>
    <w:rPr>
      <w:color w:val="070050"/>
      <w:u w:val="single"/>
    </w:rPr>
  </w:style>
  <w:style w:type="paragraph" w:styleId="NormalWeb">
    <w:name w:val="Normal (Web)"/>
    <w:basedOn w:val="Normal"/>
    <w:uiPriority w:val="99"/>
    <w:unhideWhenUsed/>
    <w:rsid w:val="004563B4"/>
    <w:pPr>
      <w:spacing w:before="100" w:beforeAutospacing="1" w:after="100" w:afterAutospacing="1"/>
    </w:pPr>
  </w:style>
  <w:style w:type="paragraph" w:customStyle="1" w:styleId="style13">
    <w:name w:val="style13"/>
    <w:basedOn w:val="Normal"/>
    <w:uiPriority w:val="99"/>
    <w:rsid w:val="004563B4"/>
    <w:pPr>
      <w:spacing w:before="100" w:beforeAutospacing="1" w:after="100" w:afterAutospacing="1"/>
    </w:pPr>
  </w:style>
  <w:style w:type="paragraph" w:customStyle="1" w:styleId="style1">
    <w:name w:val="style1"/>
    <w:basedOn w:val="Normal"/>
    <w:uiPriority w:val="99"/>
    <w:rsid w:val="004563B4"/>
    <w:pPr>
      <w:spacing w:before="100" w:beforeAutospacing="1" w:after="100" w:afterAutospacing="1"/>
    </w:pPr>
  </w:style>
  <w:style w:type="character" w:styleId="Textoennegrita">
    <w:name w:val="Strong"/>
    <w:basedOn w:val="Fuentedeprrafopredeter"/>
    <w:uiPriority w:val="22"/>
    <w:qFormat/>
    <w:rsid w:val="004563B4"/>
    <w:rPr>
      <w:b/>
      <w:bCs/>
    </w:rPr>
  </w:style>
  <w:style w:type="character" w:styleId="nfasis">
    <w:name w:val="Emphasis"/>
    <w:basedOn w:val="Fuentedeprrafopredeter"/>
    <w:uiPriority w:val="20"/>
    <w:qFormat/>
    <w:rsid w:val="004563B4"/>
    <w:rPr>
      <w:i/>
      <w:iCs/>
    </w:rPr>
  </w:style>
  <w:style w:type="paragraph" w:styleId="Textodeglobo">
    <w:name w:val="Balloon Text"/>
    <w:basedOn w:val="Normal"/>
    <w:link w:val="TextodegloboCar"/>
    <w:uiPriority w:val="99"/>
    <w:semiHidden/>
    <w:unhideWhenUsed/>
    <w:rsid w:val="00456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3B4"/>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AskUNCDP%20"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en/development/desa/policy/cdp/index.shtml" TargetMode="External"/><Relationship Id="rId12" Type="http://schemas.openxmlformats.org/officeDocument/2006/relationships/hyperlink" Target="mailto:dpad@un.org" TargetMode="External"/><Relationship Id="rId17" Type="http://schemas.openxmlformats.org/officeDocument/2006/relationships/hyperlink" Target="http://www.un.org/en/aboutun/terms/" TargetMode="External"/><Relationship Id="rId2" Type="http://schemas.microsoft.com/office/2007/relationships/stylesWithEffects" Target="stylesWithEffects.xml"/><Relationship Id="rId16" Type="http://schemas.openxmlformats.org/officeDocument/2006/relationships/hyperlink" Target="http://www.un.org/en/aboutun/privacy/"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subscribe-wess-wesp@esamail.un.org?subject=Subscribe%20to%20DPADNews" TargetMode="External"/><Relationship Id="rId5" Type="http://schemas.openxmlformats.org/officeDocument/2006/relationships/image" Target="media/image1.jpeg"/><Relationship Id="rId15" Type="http://schemas.openxmlformats.org/officeDocument/2006/relationships/hyperlink" Target="mailto:leave-8406046-2672289.f4d1f970eaf5f38179e59822766669ff@esamail.un.org" TargetMode="External"/><Relationship Id="rId10" Type="http://schemas.openxmlformats.org/officeDocument/2006/relationships/hyperlink" Target="mailto:leave-8406046-2672289.f4d1f970eaf5f38179e59822766669ff@esamail.u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t.ly/AskUNCDP" TargetMode="External"/><Relationship Id="rId14" Type="http://schemas.openxmlformats.org/officeDocument/2006/relationships/hyperlink" Target="mailto:wesp@u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BEGOÑA</cp:lastModifiedBy>
  <cp:revision>2</cp:revision>
  <dcterms:created xsi:type="dcterms:W3CDTF">2016-03-09T12:11:00Z</dcterms:created>
  <dcterms:modified xsi:type="dcterms:W3CDTF">2016-03-09T12:11:00Z</dcterms:modified>
</cp:coreProperties>
</file>