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088" w:rsidRDefault="00C41088" w:rsidP="00C41088">
      <w:pPr>
        <w:widowControl w:val="0"/>
        <w:spacing w:after="0" w:line="240" w:lineRule="auto"/>
        <w:rPr>
          <w:rFonts w:ascii="Arial Narrow" w:eastAsia="Times New Roman" w:hAnsi="Arial Narrow" w:cs="Calibri"/>
          <w:b/>
          <w:lang w:eastAsia="es-ES"/>
        </w:rPr>
      </w:pPr>
      <w:r w:rsidRPr="00512242">
        <w:rPr>
          <w:rFonts w:ascii="Verdana" w:eastAsia="Times New Roman" w:hAnsi="Verdana" w:cs="Times New Roman"/>
          <w:b/>
          <w:noProof/>
          <w:lang w:eastAsia="es-ES"/>
        </w:rPr>
        <w:drawing>
          <wp:inline distT="0" distB="0" distL="0" distR="0" wp14:anchorId="6ACB5074" wp14:editId="14DA73C5">
            <wp:extent cx="3609975" cy="685135"/>
            <wp:effectExtent l="0" t="0" r="0" b="1270"/>
            <wp:docPr id="1" name="Imagen 1" descr="LOGO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EV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32562" cy="803295"/>
                    </a:xfrm>
                    <a:prstGeom prst="rect">
                      <a:avLst/>
                    </a:prstGeom>
                    <a:noFill/>
                    <a:ln>
                      <a:noFill/>
                    </a:ln>
                  </pic:spPr>
                </pic:pic>
              </a:graphicData>
            </a:graphic>
          </wp:inline>
        </w:drawing>
      </w:r>
    </w:p>
    <w:p w:rsidR="00C41088" w:rsidRDefault="00C41088" w:rsidP="00E932B4">
      <w:pPr>
        <w:widowControl w:val="0"/>
        <w:spacing w:after="0" w:line="240" w:lineRule="auto"/>
        <w:jc w:val="center"/>
        <w:rPr>
          <w:rFonts w:ascii="Arial Narrow" w:eastAsia="Times New Roman" w:hAnsi="Arial Narrow" w:cs="Calibri"/>
          <w:b/>
          <w:lang w:eastAsia="es-ES"/>
        </w:rPr>
      </w:pPr>
    </w:p>
    <w:p w:rsidR="00C41088" w:rsidRDefault="008F4DCD" w:rsidP="008F4DCD">
      <w:pPr>
        <w:widowControl w:val="0"/>
        <w:spacing w:after="0" w:line="240" w:lineRule="auto"/>
        <w:rPr>
          <w:rFonts w:ascii="Arial Narrow" w:eastAsia="Times New Roman" w:hAnsi="Arial Narrow" w:cs="Calibri"/>
          <w:b/>
          <w:lang w:eastAsia="es-ES"/>
        </w:rPr>
      </w:pPr>
      <w:r>
        <w:rPr>
          <w:rFonts w:ascii="Arial Narrow" w:eastAsia="Times New Roman" w:hAnsi="Arial Narrow" w:cs="Calibri"/>
          <w:b/>
          <w:lang w:eastAsia="es-ES"/>
        </w:rPr>
        <w:tab/>
      </w:r>
      <w:r>
        <w:rPr>
          <w:rFonts w:ascii="Arial Narrow" w:eastAsia="Times New Roman" w:hAnsi="Arial Narrow" w:cs="Calibri"/>
          <w:b/>
          <w:lang w:eastAsia="es-ES"/>
        </w:rPr>
        <w:tab/>
      </w:r>
    </w:p>
    <w:p w:rsidR="00C41088" w:rsidRDefault="00C41088" w:rsidP="00E932B4">
      <w:pPr>
        <w:widowControl w:val="0"/>
        <w:spacing w:after="0" w:line="240" w:lineRule="auto"/>
        <w:jc w:val="center"/>
        <w:rPr>
          <w:rFonts w:ascii="Arial Narrow" w:eastAsia="Times New Roman" w:hAnsi="Arial Narrow" w:cs="Calibri"/>
          <w:b/>
          <w:lang w:eastAsia="es-ES"/>
        </w:rPr>
      </w:pPr>
    </w:p>
    <w:p w:rsidR="00E932B4" w:rsidRPr="00E932B4" w:rsidRDefault="00E932B4" w:rsidP="00E932B4">
      <w:pPr>
        <w:widowControl w:val="0"/>
        <w:spacing w:after="0" w:line="240" w:lineRule="auto"/>
        <w:jc w:val="center"/>
        <w:rPr>
          <w:rFonts w:ascii="Arial Narrow" w:eastAsia="Times New Roman" w:hAnsi="Arial Narrow" w:cs="Calibri"/>
          <w:b/>
          <w:lang w:eastAsia="es-ES"/>
        </w:rPr>
      </w:pPr>
      <w:r w:rsidRPr="00E932B4">
        <w:rPr>
          <w:rFonts w:ascii="Arial Narrow" w:eastAsia="Times New Roman" w:hAnsi="Arial Narrow" w:cs="Calibri"/>
          <w:b/>
          <w:lang w:eastAsia="es-ES"/>
        </w:rPr>
        <w:t>ANEXO I</w:t>
      </w:r>
    </w:p>
    <w:p w:rsidR="00E932B4" w:rsidRDefault="00E932B4" w:rsidP="00E932B4">
      <w:pPr>
        <w:widowControl w:val="0"/>
        <w:spacing w:after="0" w:line="240" w:lineRule="auto"/>
        <w:jc w:val="both"/>
        <w:rPr>
          <w:rFonts w:ascii="Arial Narrow" w:eastAsia="Times New Roman" w:hAnsi="Arial Narrow" w:cs="Calibri"/>
          <w:b/>
          <w:lang w:eastAsia="es-ES"/>
        </w:rPr>
      </w:pPr>
    </w:p>
    <w:p w:rsidR="00C41088" w:rsidRPr="00E932B4" w:rsidRDefault="00C41088" w:rsidP="00E932B4">
      <w:pPr>
        <w:widowControl w:val="0"/>
        <w:spacing w:after="0" w:line="240" w:lineRule="auto"/>
        <w:jc w:val="both"/>
        <w:rPr>
          <w:rFonts w:ascii="Arial Narrow" w:eastAsia="Times New Roman" w:hAnsi="Arial Narrow" w:cs="Calibri"/>
          <w:b/>
          <w:lang w:eastAsia="es-ES"/>
        </w:rPr>
      </w:pPr>
    </w:p>
    <w:p w:rsidR="00E932B4" w:rsidRDefault="00E932B4" w:rsidP="00E932B4">
      <w:pPr>
        <w:widowControl w:val="0"/>
        <w:spacing w:after="0" w:line="240" w:lineRule="auto"/>
        <w:jc w:val="both"/>
        <w:rPr>
          <w:rFonts w:ascii="Arial Narrow" w:eastAsia="Times New Roman" w:hAnsi="Arial Narrow" w:cs="Calibri"/>
          <w:b/>
          <w:lang w:eastAsia="es-ES"/>
        </w:rPr>
      </w:pPr>
      <w:r w:rsidRPr="00E932B4">
        <w:rPr>
          <w:rFonts w:ascii="Arial Narrow" w:eastAsia="Times New Roman" w:hAnsi="Arial Narrow" w:cs="Calibri"/>
          <w:b/>
          <w:lang w:eastAsia="es-ES"/>
        </w:rPr>
        <w:t xml:space="preserve">DOCUMENTO DE LICITACIÓN PARA LA CELEBRACIÓN DE CONTRATOS BASADOS EN ACUERDO MARCO PARA </w:t>
      </w:r>
      <w:r w:rsidR="008F4DCD">
        <w:rPr>
          <w:rFonts w:ascii="Arial Narrow" w:eastAsia="Times New Roman" w:hAnsi="Arial Narrow" w:cs="Calibri"/>
          <w:b/>
          <w:lang w:eastAsia="es-ES"/>
        </w:rPr>
        <w:t>CURSOS DE FORMACION CONTINUA GESTIONADOS EN LA FUNDACION GENERAL UCM.</w:t>
      </w:r>
    </w:p>
    <w:p w:rsidR="008F4DCD" w:rsidRDefault="008F4DCD" w:rsidP="00E932B4">
      <w:pPr>
        <w:widowControl w:val="0"/>
        <w:spacing w:after="0" w:line="240" w:lineRule="auto"/>
        <w:jc w:val="both"/>
        <w:rPr>
          <w:rFonts w:ascii="Arial Narrow" w:eastAsia="Times New Roman" w:hAnsi="Arial Narrow" w:cs="Calibri"/>
          <w:b/>
          <w:lang w:eastAsia="es-ES"/>
        </w:rPr>
      </w:pPr>
    </w:p>
    <w:p w:rsidR="008F4DCD" w:rsidRDefault="008F4DCD" w:rsidP="00E932B4">
      <w:pPr>
        <w:widowControl w:val="0"/>
        <w:spacing w:after="0" w:line="240" w:lineRule="auto"/>
        <w:jc w:val="both"/>
        <w:rPr>
          <w:rFonts w:ascii="Arial Narrow" w:eastAsia="Times New Roman" w:hAnsi="Arial Narrow" w:cs="Calibri"/>
          <w:b/>
          <w:lang w:eastAsia="es-ES"/>
        </w:rPr>
      </w:pPr>
      <w:r>
        <w:rPr>
          <w:rFonts w:ascii="Arial Narrow" w:eastAsia="Times New Roman" w:hAnsi="Arial Narrow" w:cs="Calibri"/>
          <w:b/>
          <w:lang w:eastAsia="es-ES"/>
        </w:rPr>
        <w:t>ACUERDO MARCO</w:t>
      </w:r>
      <w:proofErr w:type="gramStart"/>
      <w:r>
        <w:rPr>
          <w:rFonts w:ascii="Arial Narrow" w:eastAsia="Times New Roman" w:hAnsi="Arial Narrow" w:cs="Calibri"/>
          <w:b/>
          <w:lang w:eastAsia="es-ES"/>
        </w:rPr>
        <w:t>:_</w:t>
      </w:r>
      <w:proofErr w:type="gramEnd"/>
      <w:r>
        <w:rPr>
          <w:rFonts w:ascii="Arial Narrow" w:eastAsia="Times New Roman" w:hAnsi="Arial Narrow" w:cs="Calibri"/>
          <w:b/>
          <w:lang w:eastAsia="es-ES"/>
        </w:rPr>
        <w:t>_________________________________________________________________</w:t>
      </w:r>
    </w:p>
    <w:p w:rsidR="00DA785F" w:rsidRDefault="00DA785F" w:rsidP="00E932B4">
      <w:pPr>
        <w:widowControl w:val="0"/>
        <w:spacing w:after="0" w:line="240" w:lineRule="auto"/>
        <w:jc w:val="both"/>
        <w:rPr>
          <w:rFonts w:ascii="Arial Narrow" w:eastAsia="Times New Roman" w:hAnsi="Arial Narrow" w:cs="Calibri"/>
          <w:b/>
          <w:lang w:eastAsia="es-ES"/>
        </w:rPr>
      </w:pPr>
      <w:r>
        <w:rPr>
          <w:rFonts w:ascii="Arial Narrow" w:eastAsia="Times New Roman" w:hAnsi="Arial Narrow" w:cs="Calibri"/>
          <w:b/>
          <w:lang w:eastAsia="es-ES"/>
        </w:rPr>
        <w:t>___________________________________________________________________________________</w:t>
      </w:r>
    </w:p>
    <w:p w:rsidR="008F4DCD" w:rsidRDefault="008F4DCD" w:rsidP="00E932B4">
      <w:pPr>
        <w:widowControl w:val="0"/>
        <w:spacing w:after="0" w:line="240" w:lineRule="auto"/>
        <w:jc w:val="both"/>
        <w:rPr>
          <w:rFonts w:ascii="Arial Narrow" w:eastAsia="Times New Roman" w:hAnsi="Arial Narrow" w:cs="Calibri"/>
          <w:b/>
          <w:lang w:eastAsia="es-ES"/>
        </w:rPr>
      </w:pPr>
    </w:p>
    <w:p w:rsidR="00F657FA" w:rsidRDefault="00F657FA" w:rsidP="00E932B4">
      <w:pPr>
        <w:widowControl w:val="0"/>
        <w:spacing w:after="0" w:line="240" w:lineRule="auto"/>
        <w:jc w:val="both"/>
        <w:rPr>
          <w:rFonts w:ascii="Arial Narrow" w:eastAsia="Times New Roman" w:hAnsi="Arial Narrow" w:cs="Calibri"/>
          <w:b/>
          <w:lang w:eastAsia="es-ES"/>
        </w:rPr>
      </w:pPr>
      <w:r>
        <w:rPr>
          <w:rFonts w:ascii="Arial Narrow" w:eastAsia="Times New Roman" w:hAnsi="Arial Narrow" w:cs="Calibri"/>
          <w:b/>
          <w:lang w:eastAsia="es-ES"/>
        </w:rPr>
        <w:t>LOTE:</w:t>
      </w:r>
    </w:p>
    <w:p w:rsidR="00E932B4" w:rsidRPr="00E932B4" w:rsidRDefault="00E932B4" w:rsidP="00E932B4">
      <w:pPr>
        <w:spacing w:after="0" w:line="240" w:lineRule="auto"/>
        <w:rPr>
          <w:rFonts w:ascii="Arial Narrow" w:eastAsia="Times New Roman" w:hAnsi="Arial Narrow" w:cs="Calibri"/>
          <w:b/>
          <w:lang w:val="es-ES_tradnl" w:eastAsia="es-ES"/>
        </w:rPr>
      </w:pPr>
    </w:p>
    <w:tbl>
      <w:tblPr>
        <w:tblStyle w:val="Tablaconcuadrcula1"/>
        <w:tblW w:w="4048" w:type="pct"/>
        <w:jc w:val="center"/>
        <w:tblLook w:val="04A0" w:firstRow="1" w:lastRow="0" w:firstColumn="1" w:lastColumn="0" w:noHBand="0" w:noVBand="1"/>
      </w:tblPr>
      <w:tblGrid>
        <w:gridCol w:w="4002"/>
        <w:gridCol w:w="2875"/>
      </w:tblGrid>
      <w:tr w:rsidR="00E932B4" w:rsidRPr="00E932B4" w:rsidTr="00863B8E">
        <w:trPr>
          <w:jc w:val="center"/>
        </w:trPr>
        <w:tc>
          <w:tcPr>
            <w:tcW w:w="2910" w:type="pct"/>
          </w:tcPr>
          <w:p w:rsidR="00E932B4" w:rsidRPr="00E932B4" w:rsidRDefault="00E932B4" w:rsidP="00E932B4">
            <w:pPr>
              <w:widowControl w:val="0"/>
              <w:rPr>
                <w:rFonts w:eastAsia="Times New Roman" w:cs="Calibri"/>
                <w:b/>
                <w:lang w:eastAsia="es-ES"/>
              </w:rPr>
            </w:pPr>
            <w:r w:rsidRPr="00E932B4">
              <w:rPr>
                <w:rFonts w:eastAsia="Times New Roman" w:cs="Calibri"/>
                <w:b/>
                <w:lang w:eastAsia="es-ES"/>
              </w:rPr>
              <w:t>Correo electrónico en el que se recibirán las ofertas</w:t>
            </w:r>
          </w:p>
        </w:tc>
        <w:tc>
          <w:tcPr>
            <w:tcW w:w="2090" w:type="pct"/>
          </w:tcPr>
          <w:p w:rsidR="00E932B4" w:rsidRPr="00E932B4" w:rsidRDefault="00E932B4" w:rsidP="00E932B4">
            <w:pPr>
              <w:widowControl w:val="0"/>
              <w:rPr>
                <w:rFonts w:eastAsia="Times New Roman" w:cs="Calibri"/>
                <w:b/>
                <w:u w:val="single"/>
                <w:lang w:eastAsia="es-ES"/>
              </w:rPr>
            </w:pPr>
          </w:p>
        </w:tc>
      </w:tr>
      <w:tr w:rsidR="00E932B4" w:rsidRPr="00E932B4" w:rsidTr="00863B8E">
        <w:trPr>
          <w:jc w:val="center"/>
        </w:trPr>
        <w:tc>
          <w:tcPr>
            <w:tcW w:w="2910" w:type="pct"/>
          </w:tcPr>
          <w:p w:rsidR="00E932B4" w:rsidRPr="00E932B4" w:rsidRDefault="00E932B4" w:rsidP="00E932B4">
            <w:pPr>
              <w:widowControl w:val="0"/>
              <w:rPr>
                <w:rFonts w:eastAsia="Times New Roman" w:cs="Calibri"/>
                <w:b/>
                <w:lang w:eastAsia="es-ES"/>
              </w:rPr>
            </w:pPr>
            <w:r w:rsidRPr="00E932B4">
              <w:rPr>
                <w:rFonts w:eastAsia="Times New Roman" w:cs="Calibri"/>
                <w:b/>
                <w:lang w:eastAsia="es-ES"/>
              </w:rPr>
              <w:t>Plazo (mínimo 5 días)</w:t>
            </w:r>
          </w:p>
        </w:tc>
        <w:tc>
          <w:tcPr>
            <w:tcW w:w="2090" w:type="pct"/>
          </w:tcPr>
          <w:p w:rsidR="00E932B4" w:rsidRPr="00E932B4" w:rsidRDefault="00E932B4" w:rsidP="00672FFB">
            <w:pPr>
              <w:widowControl w:val="0"/>
              <w:rPr>
                <w:rFonts w:eastAsia="Times New Roman" w:cs="Calibri"/>
                <w:b/>
                <w:lang w:eastAsia="es-ES"/>
              </w:rPr>
            </w:pPr>
            <w:r w:rsidRPr="00E932B4">
              <w:rPr>
                <w:rFonts w:eastAsia="Times New Roman" w:cs="Calibri"/>
                <w:b/>
                <w:lang w:eastAsia="es-ES"/>
              </w:rPr>
              <w:t xml:space="preserve">Hasta el </w:t>
            </w:r>
            <w:r w:rsidR="00672FFB">
              <w:rPr>
                <w:rFonts w:eastAsia="Times New Roman" w:cs="Calibri"/>
                <w:b/>
                <w:lang w:eastAsia="es-ES"/>
              </w:rPr>
              <w:t>__</w:t>
            </w:r>
            <w:r w:rsidRPr="00E932B4">
              <w:rPr>
                <w:rFonts w:eastAsia="Times New Roman" w:cs="Calibri"/>
                <w:b/>
                <w:lang w:eastAsia="es-ES"/>
              </w:rPr>
              <w:t xml:space="preserve">de </w:t>
            </w:r>
            <w:r w:rsidR="00672FFB">
              <w:rPr>
                <w:rFonts w:eastAsia="Times New Roman" w:cs="Calibri"/>
                <w:b/>
                <w:lang w:eastAsia="es-ES"/>
              </w:rPr>
              <w:t>___</w:t>
            </w:r>
            <w:r w:rsidRPr="00E932B4">
              <w:rPr>
                <w:rFonts w:eastAsia="Times New Roman" w:cs="Calibri"/>
                <w:b/>
                <w:lang w:eastAsia="es-ES"/>
              </w:rPr>
              <w:t xml:space="preserve"> </w:t>
            </w:r>
            <w:proofErr w:type="spellStart"/>
            <w:r w:rsidRPr="00E932B4">
              <w:rPr>
                <w:rFonts w:eastAsia="Times New Roman" w:cs="Calibri"/>
                <w:b/>
                <w:lang w:eastAsia="es-ES"/>
              </w:rPr>
              <w:t>de</w:t>
            </w:r>
            <w:proofErr w:type="spellEnd"/>
            <w:r w:rsidRPr="00E932B4">
              <w:rPr>
                <w:rFonts w:eastAsia="Times New Roman" w:cs="Calibri"/>
                <w:b/>
                <w:lang w:eastAsia="es-ES"/>
              </w:rPr>
              <w:t xml:space="preserve"> 20</w:t>
            </w:r>
            <w:r w:rsidR="00672FFB">
              <w:rPr>
                <w:rFonts w:eastAsia="Times New Roman" w:cs="Calibri"/>
                <w:b/>
                <w:lang w:eastAsia="es-ES"/>
              </w:rPr>
              <w:t>19</w:t>
            </w:r>
          </w:p>
        </w:tc>
      </w:tr>
      <w:tr w:rsidR="00DA785F" w:rsidRPr="00E932B4" w:rsidTr="00863B8E">
        <w:trPr>
          <w:jc w:val="center"/>
        </w:trPr>
        <w:tc>
          <w:tcPr>
            <w:tcW w:w="2910" w:type="pct"/>
          </w:tcPr>
          <w:p w:rsidR="00DA785F" w:rsidRPr="00E932B4" w:rsidRDefault="00DA785F" w:rsidP="00E932B4">
            <w:pPr>
              <w:widowControl w:val="0"/>
              <w:rPr>
                <w:rFonts w:eastAsia="Times New Roman" w:cs="Calibri"/>
                <w:b/>
                <w:lang w:eastAsia="es-ES"/>
              </w:rPr>
            </w:pPr>
          </w:p>
        </w:tc>
        <w:tc>
          <w:tcPr>
            <w:tcW w:w="2090" w:type="pct"/>
          </w:tcPr>
          <w:p w:rsidR="00DA785F" w:rsidRPr="00E932B4" w:rsidRDefault="00DA785F" w:rsidP="00672FFB">
            <w:pPr>
              <w:widowControl w:val="0"/>
              <w:rPr>
                <w:rFonts w:eastAsia="Times New Roman" w:cs="Calibri"/>
                <w:b/>
                <w:lang w:eastAsia="es-ES"/>
              </w:rPr>
            </w:pPr>
          </w:p>
        </w:tc>
      </w:tr>
    </w:tbl>
    <w:p w:rsidR="00E932B4" w:rsidRPr="00E932B4" w:rsidRDefault="00E932B4" w:rsidP="00E932B4">
      <w:pPr>
        <w:spacing w:after="0" w:line="240" w:lineRule="auto"/>
        <w:jc w:val="center"/>
        <w:rPr>
          <w:rFonts w:ascii="Arial Narrow" w:eastAsia="Times New Roman" w:hAnsi="Arial Narrow" w:cs="Calibri"/>
          <w:b/>
          <w:lang w:val="es-ES_tradnl" w:eastAsia="es-ES"/>
        </w:rPr>
      </w:pPr>
    </w:p>
    <w:p w:rsidR="00E932B4" w:rsidRDefault="00E932B4" w:rsidP="00E932B4">
      <w:pPr>
        <w:widowControl w:val="0"/>
        <w:spacing w:after="0" w:line="240" w:lineRule="auto"/>
        <w:jc w:val="both"/>
        <w:rPr>
          <w:rFonts w:ascii="Arial Narrow" w:eastAsia="Times New Roman" w:hAnsi="Arial Narrow" w:cs="Calibri"/>
          <w:i/>
          <w:lang w:eastAsia="es-ES"/>
        </w:rPr>
      </w:pPr>
    </w:p>
    <w:p w:rsidR="00DA785F" w:rsidRPr="00E932B4" w:rsidRDefault="00DA785F" w:rsidP="00E932B4">
      <w:pPr>
        <w:widowControl w:val="0"/>
        <w:spacing w:after="0" w:line="240" w:lineRule="auto"/>
        <w:jc w:val="both"/>
        <w:rPr>
          <w:rFonts w:ascii="Arial Narrow" w:eastAsia="Times New Roman" w:hAnsi="Arial Narrow" w:cs="Calibri"/>
          <w:i/>
          <w:lang w:eastAsia="es-ES"/>
        </w:rPr>
      </w:pPr>
    </w:p>
    <w:p w:rsidR="00E932B4" w:rsidRPr="00E932B4" w:rsidRDefault="00E932B4" w:rsidP="00E932B4">
      <w:pPr>
        <w:widowControl w:val="0"/>
        <w:numPr>
          <w:ilvl w:val="0"/>
          <w:numId w:val="1"/>
        </w:numPr>
        <w:spacing w:before="240" w:after="200" w:line="240" w:lineRule="auto"/>
        <w:contextualSpacing/>
        <w:jc w:val="both"/>
        <w:rPr>
          <w:rFonts w:ascii="Arial Narrow" w:eastAsia="Times New Roman" w:hAnsi="Arial Narrow" w:cs="Calibri"/>
          <w:b/>
          <w:lang w:eastAsia="es-ES"/>
        </w:rPr>
      </w:pPr>
      <w:r w:rsidRPr="00E932B4">
        <w:rPr>
          <w:rFonts w:ascii="Arial Narrow" w:eastAsia="Times New Roman" w:hAnsi="Arial Narrow" w:cs="Calibri"/>
          <w:b/>
          <w:u w:val="single"/>
          <w:lang w:eastAsia="es-ES"/>
        </w:rPr>
        <w:t>Órgano peticionario</w:t>
      </w:r>
      <w:r w:rsidRPr="00E932B4">
        <w:rPr>
          <w:rFonts w:ascii="Arial Narrow" w:eastAsia="Times New Roman" w:hAnsi="Arial Narrow" w:cs="Calibri"/>
          <w:b/>
          <w:lang w:eastAsia="es-ES"/>
        </w:rPr>
        <w:t>:</w:t>
      </w:r>
    </w:p>
    <w:p w:rsidR="00E932B4" w:rsidRPr="00E932B4" w:rsidRDefault="00E932B4" w:rsidP="00E932B4">
      <w:pPr>
        <w:widowControl w:val="0"/>
        <w:spacing w:after="200" w:line="240" w:lineRule="auto"/>
        <w:contextualSpacing/>
        <w:jc w:val="both"/>
        <w:rPr>
          <w:rFonts w:ascii="Arial Narrow" w:eastAsia="Times New Roman" w:hAnsi="Arial Narrow" w:cs="Calibri"/>
          <w:b/>
          <w:lang w:eastAsia="es-ES"/>
        </w:rPr>
      </w:pPr>
    </w:p>
    <w:p w:rsidR="00E932B4" w:rsidRPr="00E932B4" w:rsidRDefault="00E932B4" w:rsidP="00E932B4">
      <w:pPr>
        <w:widowControl w:val="0"/>
        <w:spacing w:after="0" w:line="240" w:lineRule="auto"/>
        <w:jc w:val="both"/>
        <w:rPr>
          <w:rFonts w:ascii="Arial Narrow" w:eastAsia="Calibri" w:hAnsi="Arial Narrow" w:cs="Calibri"/>
          <w:i/>
        </w:rPr>
      </w:pPr>
      <w:r w:rsidRPr="00E932B4">
        <w:rPr>
          <w:rFonts w:ascii="Arial Narrow" w:eastAsia="Times New Roman" w:hAnsi="Arial Narrow" w:cs="Calibri"/>
          <w:i/>
          <w:color w:val="365F91"/>
          <w:lang w:eastAsia="es-ES"/>
        </w:rPr>
        <w:t xml:space="preserve">Identificación del </w:t>
      </w:r>
      <w:r w:rsidR="00974CC6">
        <w:rPr>
          <w:rFonts w:ascii="Arial Narrow" w:eastAsia="Times New Roman" w:hAnsi="Arial Narrow" w:cs="Calibri"/>
          <w:i/>
          <w:color w:val="365F91"/>
          <w:lang w:eastAsia="es-ES"/>
        </w:rPr>
        <w:t>profesor, departamento o C</w:t>
      </w:r>
      <w:r w:rsidRPr="00E932B4">
        <w:rPr>
          <w:rFonts w:ascii="Arial Narrow" w:eastAsia="Times New Roman" w:hAnsi="Arial Narrow" w:cs="Calibri"/>
          <w:i/>
          <w:color w:val="365F91"/>
          <w:lang w:eastAsia="es-ES"/>
        </w:rPr>
        <w:t xml:space="preserve">entro gestor del presupuesto y de la unidad tramitadora </w:t>
      </w:r>
      <w:r w:rsidRPr="00E932B4">
        <w:rPr>
          <w:rFonts w:ascii="Arial Narrow" w:eastAsia="Calibri" w:hAnsi="Arial Narrow" w:cs="Calibri"/>
          <w:i/>
          <w:color w:val="365F91"/>
        </w:rPr>
        <w:t>a efectos de presentación de las facturas</w:t>
      </w:r>
      <w:r w:rsidRPr="00E932B4">
        <w:rPr>
          <w:rFonts w:ascii="Arial Narrow" w:eastAsia="Calibri" w:hAnsi="Arial Narrow" w:cs="Calibri"/>
          <w:i/>
        </w:rPr>
        <w:t>.</w:t>
      </w:r>
    </w:p>
    <w:p w:rsidR="00E932B4" w:rsidRPr="00E932B4" w:rsidRDefault="00E932B4" w:rsidP="00E932B4">
      <w:pPr>
        <w:widowControl w:val="0"/>
        <w:spacing w:after="0" w:line="240" w:lineRule="auto"/>
        <w:jc w:val="both"/>
        <w:rPr>
          <w:rFonts w:ascii="Arial Narrow" w:eastAsia="Times New Roman" w:hAnsi="Arial Narrow" w:cs="Calibri"/>
          <w:u w:val="single"/>
          <w:lang w:eastAsia="es-ES"/>
        </w:rPr>
      </w:pPr>
    </w:p>
    <w:tbl>
      <w:tblPr>
        <w:tblStyle w:val="Tablaconcuadrcula1"/>
        <w:tblW w:w="5000" w:type="pct"/>
        <w:tblLook w:val="04A0" w:firstRow="1" w:lastRow="0" w:firstColumn="1" w:lastColumn="0" w:noHBand="0" w:noVBand="1"/>
      </w:tblPr>
      <w:tblGrid>
        <w:gridCol w:w="2562"/>
        <w:gridCol w:w="5932"/>
      </w:tblGrid>
      <w:tr w:rsidR="00E932B4" w:rsidRPr="00E932B4" w:rsidTr="00383208">
        <w:tc>
          <w:tcPr>
            <w:tcW w:w="1323" w:type="pct"/>
            <w:shd w:val="clear" w:color="auto" w:fill="D9D9D9" w:themeFill="background1" w:themeFillShade="D9"/>
          </w:tcPr>
          <w:p w:rsidR="00E932B4" w:rsidRPr="00E932B4" w:rsidRDefault="00E932B4" w:rsidP="00E932B4">
            <w:pPr>
              <w:widowControl w:val="0"/>
              <w:rPr>
                <w:rFonts w:eastAsia="Times New Roman" w:cs="Calibri"/>
                <w:b/>
                <w:lang w:eastAsia="es-ES"/>
              </w:rPr>
            </w:pPr>
            <w:r w:rsidRPr="00E932B4">
              <w:rPr>
                <w:rFonts w:eastAsia="Times New Roman" w:cs="Calibri"/>
                <w:b/>
                <w:lang w:eastAsia="es-ES"/>
              </w:rPr>
              <w:t>Expediente nº</w:t>
            </w:r>
          </w:p>
        </w:tc>
        <w:tc>
          <w:tcPr>
            <w:tcW w:w="3677" w:type="pct"/>
            <w:shd w:val="clear" w:color="auto" w:fill="D9D9D9" w:themeFill="background1" w:themeFillShade="D9"/>
          </w:tcPr>
          <w:p w:rsidR="00E932B4" w:rsidRPr="00383208" w:rsidRDefault="00E932B4" w:rsidP="00E932B4">
            <w:pPr>
              <w:widowControl w:val="0"/>
              <w:rPr>
                <w:rFonts w:eastAsia="Times New Roman" w:cs="Calibri"/>
                <w:u w:val="single"/>
                <w:lang w:eastAsia="es-ES"/>
              </w:rPr>
            </w:pPr>
          </w:p>
        </w:tc>
      </w:tr>
      <w:tr w:rsidR="00E932B4" w:rsidRPr="00E932B4" w:rsidTr="00863B8E">
        <w:tc>
          <w:tcPr>
            <w:tcW w:w="1323" w:type="pct"/>
          </w:tcPr>
          <w:p w:rsidR="00E932B4" w:rsidRPr="00E932B4" w:rsidRDefault="00E932B4" w:rsidP="00E932B4">
            <w:pPr>
              <w:widowControl w:val="0"/>
              <w:rPr>
                <w:rFonts w:eastAsia="Times New Roman" w:cs="Calibri"/>
                <w:b/>
                <w:lang w:eastAsia="es-ES"/>
              </w:rPr>
            </w:pPr>
            <w:r w:rsidRPr="00E932B4">
              <w:rPr>
                <w:rFonts w:eastAsia="Times New Roman" w:cs="Calibri"/>
                <w:b/>
                <w:lang w:eastAsia="es-ES"/>
              </w:rPr>
              <w:t>Promotor del contrato:</w:t>
            </w:r>
          </w:p>
          <w:p w:rsidR="00E932B4" w:rsidRPr="00E932B4" w:rsidRDefault="00E932B4" w:rsidP="00E932B4">
            <w:pPr>
              <w:widowControl w:val="0"/>
              <w:rPr>
                <w:rFonts w:eastAsia="Times New Roman" w:cs="Calibri"/>
                <w:b/>
                <w:lang w:eastAsia="es-ES"/>
              </w:rPr>
            </w:pPr>
          </w:p>
        </w:tc>
        <w:tc>
          <w:tcPr>
            <w:tcW w:w="3677" w:type="pct"/>
          </w:tcPr>
          <w:p w:rsidR="00E932B4" w:rsidRPr="00E932B4" w:rsidRDefault="00E932B4" w:rsidP="00E932B4">
            <w:pPr>
              <w:widowControl w:val="0"/>
              <w:rPr>
                <w:rFonts w:eastAsia="Times New Roman" w:cs="Calibri"/>
                <w:b/>
                <w:u w:val="single"/>
                <w:lang w:eastAsia="es-ES"/>
              </w:rPr>
            </w:pPr>
          </w:p>
        </w:tc>
      </w:tr>
      <w:tr w:rsidR="00E932B4" w:rsidRPr="00E932B4" w:rsidTr="00863B8E">
        <w:tc>
          <w:tcPr>
            <w:tcW w:w="1323" w:type="pct"/>
          </w:tcPr>
          <w:p w:rsidR="00E932B4" w:rsidRPr="00E932B4" w:rsidRDefault="00E932B4" w:rsidP="00E932B4">
            <w:pPr>
              <w:widowControl w:val="0"/>
              <w:rPr>
                <w:rFonts w:eastAsia="Times New Roman" w:cs="Calibri"/>
                <w:b/>
                <w:lang w:eastAsia="es-ES"/>
              </w:rPr>
            </w:pPr>
            <w:r w:rsidRPr="00E932B4">
              <w:rPr>
                <w:rFonts w:eastAsia="Times New Roman" w:cs="Calibri"/>
                <w:b/>
                <w:lang w:eastAsia="es-ES"/>
              </w:rPr>
              <w:t>Departamento/Proyecto/ Centro</w:t>
            </w:r>
          </w:p>
        </w:tc>
        <w:tc>
          <w:tcPr>
            <w:tcW w:w="3677" w:type="pct"/>
          </w:tcPr>
          <w:p w:rsidR="00E932B4" w:rsidRPr="00E932B4" w:rsidRDefault="00E932B4" w:rsidP="00E932B4">
            <w:pPr>
              <w:widowControl w:val="0"/>
              <w:rPr>
                <w:rFonts w:eastAsia="Times New Roman" w:cs="Calibri"/>
                <w:b/>
                <w:u w:val="single"/>
                <w:lang w:eastAsia="es-ES"/>
              </w:rPr>
            </w:pPr>
          </w:p>
        </w:tc>
      </w:tr>
      <w:tr w:rsidR="00E932B4" w:rsidRPr="00E932B4" w:rsidTr="00863B8E">
        <w:tc>
          <w:tcPr>
            <w:tcW w:w="1323" w:type="pct"/>
          </w:tcPr>
          <w:p w:rsidR="00E932B4" w:rsidRPr="00E932B4" w:rsidRDefault="00E932B4" w:rsidP="00E932B4">
            <w:pPr>
              <w:widowControl w:val="0"/>
              <w:rPr>
                <w:rFonts w:eastAsia="Times New Roman" w:cs="Calibri"/>
                <w:b/>
                <w:lang w:eastAsia="es-ES"/>
              </w:rPr>
            </w:pPr>
            <w:r w:rsidRPr="00E932B4">
              <w:rPr>
                <w:rFonts w:eastAsia="Times New Roman" w:cs="Calibri"/>
                <w:b/>
                <w:lang w:eastAsia="es-ES"/>
              </w:rPr>
              <w:t>Código DIR:</w:t>
            </w:r>
          </w:p>
          <w:p w:rsidR="00E932B4" w:rsidRPr="00E932B4" w:rsidRDefault="00E932B4" w:rsidP="00E932B4">
            <w:pPr>
              <w:widowControl w:val="0"/>
              <w:rPr>
                <w:rFonts w:eastAsia="Times New Roman" w:cs="Calibri"/>
                <w:b/>
                <w:lang w:eastAsia="es-ES"/>
              </w:rPr>
            </w:pPr>
          </w:p>
        </w:tc>
        <w:tc>
          <w:tcPr>
            <w:tcW w:w="3677" w:type="pct"/>
          </w:tcPr>
          <w:p w:rsidR="00E932B4" w:rsidRPr="00E932B4" w:rsidRDefault="00E932B4" w:rsidP="00E932B4">
            <w:pPr>
              <w:jc w:val="both"/>
              <w:rPr>
                <w:rFonts w:eastAsia="Times New Roman" w:cs="Times New Roman"/>
                <w:sz w:val="20"/>
                <w:szCs w:val="20"/>
                <w:lang w:eastAsia="es-ES"/>
              </w:rPr>
            </w:pPr>
            <w:r w:rsidRPr="00E932B4">
              <w:rPr>
                <w:rFonts w:eastAsia="Times New Roman" w:cs="Times New Roman"/>
                <w:sz w:val="20"/>
                <w:szCs w:val="20"/>
                <w:lang w:eastAsia="es-ES"/>
              </w:rPr>
              <w:t>Si la factura supera los 5</w:t>
            </w:r>
            <w:r w:rsidR="00383208">
              <w:rPr>
                <w:rFonts w:eastAsia="Times New Roman" w:cs="Times New Roman"/>
                <w:sz w:val="20"/>
                <w:szCs w:val="20"/>
                <w:lang w:eastAsia="es-ES"/>
              </w:rPr>
              <w:t>.</w:t>
            </w:r>
            <w:r w:rsidRPr="00E932B4">
              <w:rPr>
                <w:rFonts w:eastAsia="Times New Roman" w:cs="Times New Roman"/>
                <w:sz w:val="20"/>
                <w:szCs w:val="20"/>
                <w:lang w:eastAsia="es-ES"/>
              </w:rPr>
              <w:t>000,00 euros (IVA incluido) el proveedor tiene la obligación de presentar factura electrónica a través de la plataforma FACE</w:t>
            </w:r>
          </w:p>
          <w:p w:rsidR="00E932B4" w:rsidRPr="00E932B4" w:rsidRDefault="00E932B4" w:rsidP="00E932B4">
            <w:pPr>
              <w:rPr>
                <w:rFonts w:eastAsia="Times New Roman" w:cs="Arial"/>
                <w:sz w:val="20"/>
                <w:szCs w:val="20"/>
                <w:lang w:eastAsia="es-ES"/>
              </w:rPr>
            </w:pPr>
          </w:p>
          <w:p w:rsidR="00E932B4" w:rsidRPr="00E932B4" w:rsidRDefault="00E932B4" w:rsidP="00E932B4">
            <w:pPr>
              <w:rPr>
                <w:rFonts w:eastAsia="Times New Roman" w:cs="Arial"/>
                <w:sz w:val="20"/>
                <w:szCs w:val="20"/>
                <w:lang w:eastAsia="es-ES"/>
              </w:rPr>
            </w:pPr>
            <w:r w:rsidRPr="00E932B4">
              <w:rPr>
                <w:rFonts w:eastAsia="Times New Roman" w:cs="Arial"/>
                <w:sz w:val="20"/>
                <w:szCs w:val="20"/>
                <w:lang w:eastAsia="es-ES"/>
              </w:rPr>
              <w:t>OFICINA CONTABLE:</w:t>
            </w:r>
            <w:r w:rsidR="00672FFB">
              <w:rPr>
                <w:rFonts w:eastAsia="Times New Roman" w:cs="Arial"/>
                <w:sz w:val="20"/>
                <w:szCs w:val="20"/>
                <w:lang w:eastAsia="es-ES"/>
              </w:rPr>
              <w:t xml:space="preserve"> U0100372</w:t>
            </w:r>
          </w:p>
          <w:p w:rsidR="00E932B4" w:rsidRPr="00E932B4" w:rsidRDefault="00E932B4" w:rsidP="00E932B4">
            <w:pPr>
              <w:rPr>
                <w:rFonts w:eastAsia="Times New Roman" w:cs="Arial"/>
                <w:sz w:val="20"/>
                <w:szCs w:val="20"/>
                <w:lang w:eastAsia="es-ES"/>
              </w:rPr>
            </w:pPr>
            <w:r w:rsidRPr="00E932B4">
              <w:rPr>
                <w:rFonts w:eastAsia="Times New Roman" w:cs="Arial"/>
                <w:sz w:val="20"/>
                <w:szCs w:val="20"/>
                <w:lang w:eastAsia="es-ES"/>
              </w:rPr>
              <w:t xml:space="preserve">ÓRGANO GESTOR: </w:t>
            </w:r>
            <w:r w:rsidR="00672FFB">
              <w:rPr>
                <w:rFonts w:eastAsia="Times New Roman" w:cs="Arial"/>
                <w:sz w:val="20"/>
                <w:szCs w:val="20"/>
                <w:lang w:eastAsia="es-ES"/>
              </w:rPr>
              <w:t>U01000372</w:t>
            </w:r>
          </w:p>
          <w:p w:rsidR="00E932B4" w:rsidRDefault="00E932B4" w:rsidP="00E932B4">
            <w:pPr>
              <w:rPr>
                <w:rFonts w:eastAsia="Times New Roman" w:cs="Arial"/>
                <w:sz w:val="20"/>
                <w:szCs w:val="20"/>
                <w:lang w:eastAsia="es-ES"/>
              </w:rPr>
            </w:pPr>
            <w:r w:rsidRPr="00E932B4">
              <w:rPr>
                <w:rFonts w:eastAsia="Times New Roman" w:cs="Arial"/>
                <w:sz w:val="20"/>
                <w:szCs w:val="20"/>
                <w:lang w:eastAsia="es-ES"/>
              </w:rPr>
              <w:t xml:space="preserve">UNIDAD TRAMITADORA: </w:t>
            </w:r>
            <w:r w:rsidR="00672FFB">
              <w:rPr>
                <w:rFonts w:eastAsia="Times New Roman" w:cs="Arial"/>
                <w:sz w:val="20"/>
                <w:szCs w:val="20"/>
                <w:lang w:eastAsia="es-ES"/>
              </w:rPr>
              <w:t>GE0012479</w:t>
            </w:r>
          </w:p>
          <w:p w:rsidR="00672FFB" w:rsidRPr="00E932B4" w:rsidRDefault="00672FFB" w:rsidP="00974CC6">
            <w:pPr>
              <w:rPr>
                <w:rFonts w:eastAsia="Times New Roman" w:cs="Arial"/>
                <w:sz w:val="20"/>
                <w:szCs w:val="20"/>
                <w:lang w:eastAsia="es-ES"/>
              </w:rPr>
            </w:pPr>
            <w:r>
              <w:rPr>
                <w:rFonts w:eastAsia="Times New Roman" w:cs="Arial"/>
                <w:sz w:val="20"/>
                <w:szCs w:val="20"/>
                <w:lang w:eastAsia="es-ES"/>
              </w:rPr>
              <w:t xml:space="preserve">ÓRGANO PROPONENTE: </w:t>
            </w:r>
            <w:r w:rsidR="00974CC6">
              <w:rPr>
                <w:rFonts w:eastAsia="Times New Roman" w:cs="Arial"/>
                <w:i/>
                <w:color w:val="4472C4" w:themeColor="accent5"/>
                <w:sz w:val="20"/>
                <w:szCs w:val="20"/>
                <w:lang w:eastAsia="es-ES"/>
              </w:rPr>
              <w:t>FC+CODIGO CURSO (FCCXXX)</w:t>
            </w:r>
          </w:p>
        </w:tc>
      </w:tr>
    </w:tbl>
    <w:p w:rsidR="00E932B4" w:rsidRPr="00E932B4" w:rsidRDefault="00E932B4" w:rsidP="00E932B4">
      <w:pPr>
        <w:autoSpaceDE w:val="0"/>
        <w:autoSpaceDN w:val="0"/>
        <w:adjustRightInd w:val="0"/>
        <w:spacing w:after="0" w:line="240" w:lineRule="auto"/>
        <w:rPr>
          <w:rFonts w:ascii="Arial Narrow" w:eastAsia="Calibri" w:hAnsi="Arial Narrow" w:cs="Arial"/>
          <w:color w:val="000000"/>
        </w:rPr>
      </w:pPr>
    </w:p>
    <w:p w:rsidR="00E932B4" w:rsidRPr="00E932B4" w:rsidRDefault="00E932B4" w:rsidP="00E932B4">
      <w:pPr>
        <w:widowControl w:val="0"/>
        <w:spacing w:after="0" w:line="240" w:lineRule="auto"/>
        <w:jc w:val="both"/>
        <w:rPr>
          <w:rFonts w:ascii="Arial Narrow" w:eastAsia="Times New Roman" w:hAnsi="Arial Narrow" w:cs="Calibri"/>
          <w:lang w:eastAsia="es-ES"/>
        </w:rPr>
      </w:pPr>
    </w:p>
    <w:p w:rsidR="00E932B4" w:rsidRPr="00E932B4" w:rsidRDefault="00E932B4" w:rsidP="00E932B4">
      <w:pPr>
        <w:widowControl w:val="0"/>
        <w:numPr>
          <w:ilvl w:val="0"/>
          <w:numId w:val="1"/>
        </w:numPr>
        <w:spacing w:before="240" w:after="0" w:line="240" w:lineRule="auto"/>
        <w:contextualSpacing/>
        <w:jc w:val="both"/>
        <w:rPr>
          <w:rFonts w:ascii="Arial Narrow" w:eastAsia="Times New Roman" w:hAnsi="Arial Narrow" w:cs="Calibri"/>
          <w:b/>
          <w:u w:val="single"/>
          <w:lang w:eastAsia="es-ES"/>
        </w:rPr>
      </w:pPr>
      <w:r w:rsidRPr="00E932B4">
        <w:rPr>
          <w:rFonts w:ascii="Arial Narrow" w:eastAsia="Times New Roman" w:hAnsi="Arial Narrow" w:cs="Calibri"/>
          <w:b/>
          <w:u w:val="single"/>
          <w:lang w:eastAsia="es-ES"/>
        </w:rPr>
        <w:t xml:space="preserve">Necesidad e idoneidad del contrato a celebrar </w:t>
      </w:r>
    </w:p>
    <w:p w:rsidR="00E932B4" w:rsidRPr="00E932B4" w:rsidRDefault="00E932B4" w:rsidP="00E932B4">
      <w:pPr>
        <w:widowControl w:val="0"/>
        <w:spacing w:after="0" w:line="240" w:lineRule="auto"/>
        <w:ind w:left="720"/>
        <w:contextualSpacing/>
        <w:jc w:val="both"/>
        <w:rPr>
          <w:rFonts w:ascii="Arial Narrow" w:eastAsia="Times New Roman" w:hAnsi="Arial Narrow" w:cs="Calibri"/>
          <w:b/>
          <w:u w:val="single"/>
          <w:lang w:eastAsia="es-ES"/>
        </w:rPr>
      </w:pPr>
    </w:p>
    <w:p w:rsidR="00E932B4" w:rsidRPr="00E932B4" w:rsidRDefault="00E932B4" w:rsidP="00E932B4">
      <w:pPr>
        <w:widowControl w:val="0"/>
        <w:spacing w:after="0" w:line="240" w:lineRule="auto"/>
        <w:jc w:val="both"/>
        <w:rPr>
          <w:rFonts w:ascii="Arial Narrow" w:eastAsia="Times New Roman" w:hAnsi="Arial Narrow" w:cs="Calibri"/>
          <w:i/>
          <w:color w:val="365F91"/>
          <w:lang w:eastAsia="es-ES"/>
        </w:rPr>
      </w:pPr>
      <w:r w:rsidRPr="00E932B4">
        <w:rPr>
          <w:rFonts w:ascii="Arial Narrow" w:eastAsia="Times New Roman" w:hAnsi="Arial Narrow" w:cs="Calibri"/>
          <w:lang w:eastAsia="es-ES"/>
        </w:rPr>
        <w:t>La celebración del presente contrato es necesaria para el cumplimiento de los fines institucionales que, con arreglo a lo establecido en el artículo 1 de la Ley Orgánica 6/2001, de 21 de diciembre, de Universidades, tiene encomendados la Universidad Complutense de Madrid, que realiza el servicio público de la educación superior mediante la investigación, la docencia y el estudio en</w:t>
      </w:r>
      <w:r w:rsidRPr="00E932B4">
        <w:rPr>
          <w:rFonts w:ascii="Arial Narrow" w:eastAsia="Times New Roman" w:hAnsi="Arial Narrow" w:cs="Calibri"/>
          <w:i/>
          <w:lang w:eastAsia="es-ES"/>
        </w:rPr>
        <w:t xml:space="preserve">: </w:t>
      </w:r>
      <w:r w:rsidRPr="00E932B4">
        <w:rPr>
          <w:rFonts w:ascii="Arial Narrow" w:eastAsia="Times New Roman" w:hAnsi="Arial Narrow" w:cs="Calibri"/>
          <w:i/>
          <w:color w:val="365F91"/>
          <w:lang w:eastAsia="es-ES"/>
        </w:rPr>
        <w:t>(descripción de la concreta actividad para la que es necesaria la adquisición de los bienes a licitar).</w:t>
      </w:r>
    </w:p>
    <w:p w:rsidR="00E932B4" w:rsidRPr="00E932B4" w:rsidRDefault="00E932B4" w:rsidP="00E932B4">
      <w:pPr>
        <w:widowControl w:val="0"/>
        <w:spacing w:after="0" w:line="240" w:lineRule="auto"/>
        <w:jc w:val="both"/>
        <w:rPr>
          <w:rFonts w:ascii="Arial Narrow" w:eastAsia="Times New Roman" w:hAnsi="Arial Narrow" w:cs="Calibri"/>
          <w:i/>
          <w:lang w:eastAsia="es-ES"/>
        </w:rPr>
      </w:pPr>
    </w:p>
    <w:p w:rsidR="00E932B4" w:rsidRPr="00E932B4" w:rsidRDefault="00E932B4" w:rsidP="00E932B4">
      <w:pPr>
        <w:widowControl w:val="0"/>
        <w:numPr>
          <w:ilvl w:val="0"/>
          <w:numId w:val="1"/>
        </w:numPr>
        <w:spacing w:before="240" w:after="0" w:line="240" w:lineRule="auto"/>
        <w:contextualSpacing/>
        <w:jc w:val="both"/>
        <w:rPr>
          <w:rFonts w:ascii="Arial Narrow" w:eastAsia="Times New Roman" w:hAnsi="Arial Narrow" w:cs="Calibri"/>
          <w:b/>
          <w:u w:val="single"/>
          <w:lang w:eastAsia="es-ES"/>
        </w:rPr>
      </w:pPr>
      <w:r w:rsidRPr="00E932B4">
        <w:rPr>
          <w:rFonts w:ascii="Arial Narrow" w:eastAsia="Times New Roman" w:hAnsi="Arial Narrow" w:cs="Calibri"/>
          <w:b/>
          <w:u w:val="single"/>
          <w:lang w:eastAsia="es-ES"/>
        </w:rPr>
        <w:lastRenderedPageBreak/>
        <w:t>Bienes objeto de licitación:</w:t>
      </w:r>
    </w:p>
    <w:p w:rsidR="00E932B4" w:rsidRPr="00E932B4" w:rsidRDefault="00E932B4" w:rsidP="00E932B4">
      <w:pPr>
        <w:widowControl w:val="0"/>
        <w:spacing w:after="200" w:line="240" w:lineRule="auto"/>
        <w:ind w:left="720"/>
        <w:contextualSpacing/>
        <w:jc w:val="both"/>
        <w:rPr>
          <w:rFonts w:ascii="Arial Narrow" w:eastAsia="Times New Roman" w:hAnsi="Arial Narrow" w:cs="Calibri"/>
          <w:b/>
          <w:u w:val="single"/>
          <w:lang w:eastAsia="es-ES"/>
        </w:rPr>
      </w:pPr>
    </w:p>
    <w:p w:rsidR="00E932B4" w:rsidRPr="00E932B4" w:rsidRDefault="00E932B4" w:rsidP="00E932B4">
      <w:pPr>
        <w:widowControl w:val="0"/>
        <w:spacing w:after="0" w:line="240" w:lineRule="auto"/>
        <w:jc w:val="both"/>
        <w:rPr>
          <w:rFonts w:ascii="Arial Narrow" w:eastAsia="Times New Roman" w:hAnsi="Arial Narrow" w:cs="Calibri"/>
          <w:i/>
          <w:color w:val="365F91"/>
          <w:u w:val="single"/>
          <w:lang w:eastAsia="es-ES"/>
        </w:rPr>
      </w:pPr>
      <w:r w:rsidRPr="00E932B4">
        <w:rPr>
          <w:rFonts w:ascii="Arial Narrow" w:eastAsia="Times New Roman" w:hAnsi="Arial Narrow" w:cs="Calibri"/>
          <w:i/>
          <w:color w:val="365F91"/>
          <w:lang w:eastAsia="es-ES"/>
        </w:rPr>
        <w:t>Describa los bienes objeto de licitación, y número de unidades a adquirir. Emplee una línea distinta por cada bien distinto.</w:t>
      </w:r>
    </w:p>
    <w:p w:rsidR="00E932B4" w:rsidRPr="00E932B4" w:rsidRDefault="00E932B4" w:rsidP="00E932B4">
      <w:pPr>
        <w:widowControl w:val="0"/>
        <w:spacing w:after="0" w:line="240" w:lineRule="auto"/>
        <w:jc w:val="both"/>
        <w:rPr>
          <w:rFonts w:ascii="Arial Narrow" w:eastAsia="Times New Roman" w:hAnsi="Arial Narrow" w:cs="Calibri"/>
          <w:u w:val="single"/>
          <w:lang w:eastAsia="es-ES"/>
        </w:rPr>
      </w:pPr>
    </w:p>
    <w:tbl>
      <w:tblPr>
        <w:tblStyle w:val="Tablaconcuadrcula1"/>
        <w:tblW w:w="5000" w:type="pct"/>
        <w:tblLook w:val="04A0" w:firstRow="1" w:lastRow="0" w:firstColumn="1" w:lastColumn="0" w:noHBand="0" w:noVBand="1"/>
      </w:tblPr>
      <w:tblGrid>
        <w:gridCol w:w="4576"/>
        <w:gridCol w:w="1202"/>
        <w:gridCol w:w="1358"/>
        <w:gridCol w:w="1358"/>
      </w:tblGrid>
      <w:tr w:rsidR="00E932B4" w:rsidRPr="00E932B4" w:rsidTr="00863B8E">
        <w:trPr>
          <w:trHeight w:val="627"/>
        </w:trPr>
        <w:tc>
          <w:tcPr>
            <w:tcW w:w="2795" w:type="pct"/>
            <w:shd w:val="clear" w:color="auto" w:fill="BFBFBF"/>
            <w:vAlign w:val="center"/>
          </w:tcPr>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 xml:space="preserve">Descripción de los bienes (1) </w:t>
            </w:r>
          </w:p>
          <w:p w:rsidR="00E932B4" w:rsidRPr="00E932B4" w:rsidRDefault="00E932B4" w:rsidP="00E932B4">
            <w:pPr>
              <w:jc w:val="center"/>
              <w:rPr>
                <w:rFonts w:eastAsia="Times New Roman" w:cs="Calibri"/>
                <w:lang w:val="es-ES_tradnl" w:eastAsia="es-ES"/>
              </w:rPr>
            </w:pPr>
          </w:p>
        </w:tc>
        <w:tc>
          <w:tcPr>
            <w:tcW w:w="810" w:type="pct"/>
            <w:shd w:val="clear" w:color="auto" w:fill="BFBFBF"/>
            <w:vAlign w:val="center"/>
          </w:tcPr>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Unidades</w:t>
            </w:r>
          </w:p>
          <w:p w:rsidR="00E932B4" w:rsidRPr="00E932B4" w:rsidRDefault="00E932B4" w:rsidP="00E932B4">
            <w:pPr>
              <w:widowControl w:val="0"/>
              <w:jc w:val="center"/>
              <w:rPr>
                <w:rFonts w:eastAsia="Times New Roman" w:cs="Calibri"/>
                <w:lang w:eastAsia="es-ES"/>
              </w:rPr>
            </w:pPr>
          </w:p>
        </w:tc>
        <w:tc>
          <w:tcPr>
            <w:tcW w:w="697" w:type="pct"/>
            <w:tcBorders>
              <w:bottom w:val="single" w:sz="4" w:space="0" w:color="auto"/>
            </w:tcBorders>
            <w:shd w:val="clear" w:color="auto" w:fill="BFBFBF"/>
          </w:tcPr>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Presupuesto</w:t>
            </w:r>
          </w:p>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Unitario IVA excluido</w:t>
            </w:r>
          </w:p>
        </w:tc>
        <w:tc>
          <w:tcPr>
            <w:tcW w:w="697" w:type="pct"/>
            <w:tcBorders>
              <w:bottom w:val="single" w:sz="4" w:space="0" w:color="auto"/>
            </w:tcBorders>
            <w:shd w:val="clear" w:color="auto" w:fill="BFBFBF"/>
          </w:tcPr>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Presupuesto total</w:t>
            </w:r>
          </w:p>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IVA excluido</w:t>
            </w:r>
          </w:p>
        </w:tc>
      </w:tr>
      <w:tr w:rsidR="00E932B4" w:rsidRPr="00E932B4" w:rsidTr="00863B8E">
        <w:trPr>
          <w:trHeight w:val="441"/>
        </w:trPr>
        <w:tc>
          <w:tcPr>
            <w:tcW w:w="2795" w:type="pct"/>
            <w:vAlign w:val="center"/>
          </w:tcPr>
          <w:p w:rsidR="00E932B4" w:rsidRPr="00E932B4" w:rsidRDefault="00E932B4" w:rsidP="00E932B4">
            <w:pPr>
              <w:widowControl w:val="0"/>
              <w:jc w:val="both"/>
              <w:rPr>
                <w:rFonts w:ascii="Arial Narrow" w:eastAsia="Times New Roman" w:hAnsi="Arial Narrow" w:cs="Calibri"/>
                <w:sz w:val="18"/>
                <w:szCs w:val="18"/>
                <w:lang w:eastAsia="es-ES"/>
              </w:rPr>
            </w:pPr>
            <w:r w:rsidRPr="00E932B4">
              <w:rPr>
                <w:rFonts w:ascii="Arial Narrow" w:eastAsia="Times New Roman" w:hAnsi="Arial Narrow" w:cs="Calibri"/>
                <w:sz w:val="18"/>
                <w:szCs w:val="18"/>
                <w:lang w:eastAsia="es-ES"/>
              </w:rPr>
              <w:t>Descripción concreta del bien por referencia a especificaciones técnicas o a las exigencias funcionales o de rendimiento. Se evitarán las referencias a marcas comerciales, modelos concretos de una marca o incorporación de patentes. Cuando ello no sea posible, la referencia irá seguida de la expresión “o equivalente”, concretando los aspectos en los que debe aportar un rendimiento similar.</w:t>
            </w:r>
          </w:p>
        </w:tc>
        <w:tc>
          <w:tcPr>
            <w:tcW w:w="810" w:type="pct"/>
            <w:vAlign w:val="center"/>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r>
      <w:tr w:rsidR="00E932B4" w:rsidRPr="00E932B4" w:rsidTr="00863B8E">
        <w:trPr>
          <w:trHeight w:val="441"/>
        </w:trPr>
        <w:tc>
          <w:tcPr>
            <w:tcW w:w="2795" w:type="pct"/>
            <w:vAlign w:val="center"/>
          </w:tcPr>
          <w:p w:rsidR="00E932B4" w:rsidRPr="00E932B4" w:rsidRDefault="00E932B4" w:rsidP="00E932B4">
            <w:pPr>
              <w:widowControl w:val="0"/>
              <w:rPr>
                <w:rFonts w:eastAsia="Times New Roman" w:cs="Calibri"/>
                <w:lang w:eastAsia="es-ES"/>
              </w:rPr>
            </w:pPr>
          </w:p>
        </w:tc>
        <w:tc>
          <w:tcPr>
            <w:tcW w:w="810" w:type="pct"/>
            <w:vAlign w:val="center"/>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r>
      <w:tr w:rsidR="00E932B4" w:rsidRPr="00E932B4" w:rsidTr="00863B8E">
        <w:trPr>
          <w:trHeight w:val="441"/>
        </w:trPr>
        <w:tc>
          <w:tcPr>
            <w:tcW w:w="2795" w:type="pct"/>
            <w:vAlign w:val="center"/>
          </w:tcPr>
          <w:p w:rsidR="00E932B4" w:rsidRPr="00E932B4" w:rsidRDefault="00E932B4" w:rsidP="00E932B4">
            <w:pPr>
              <w:widowControl w:val="0"/>
              <w:rPr>
                <w:rFonts w:eastAsia="Times New Roman" w:cs="Calibri"/>
                <w:lang w:eastAsia="es-ES"/>
              </w:rPr>
            </w:pPr>
          </w:p>
        </w:tc>
        <w:tc>
          <w:tcPr>
            <w:tcW w:w="810" w:type="pct"/>
            <w:vAlign w:val="center"/>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r>
      <w:tr w:rsidR="00E932B4" w:rsidRPr="00E932B4" w:rsidTr="00863B8E">
        <w:trPr>
          <w:trHeight w:val="441"/>
        </w:trPr>
        <w:tc>
          <w:tcPr>
            <w:tcW w:w="2795" w:type="pct"/>
            <w:vAlign w:val="center"/>
          </w:tcPr>
          <w:p w:rsidR="00E932B4" w:rsidRPr="00E932B4" w:rsidRDefault="00E932B4" w:rsidP="00E932B4">
            <w:pPr>
              <w:widowControl w:val="0"/>
              <w:rPr>
                <w:rFonts w:eastAsia="Times New Roman" w:cs="Calibri"/>
                <w:lang w:eastAsia="es-ES"/>
              </w:rPr>
            </w:pPr>
          </w:p>
        </w:tc>
        <w:tc>
          <w:tcPr>
            <w:tcW w:w="810" w:type="pct"/>
            <w:vAlign w:val="center"/>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r>
      <w:tr w:rsidR="00E932B4" w:rsidRPr="00E932B4" w:rsidTr="00863B8E">
        <w:trPr>
          <w:trHeight w:val="441"/>
        </w:trPr>
        <w:tc>
          <w:tcPr>
            <w:tcW w:w="2795" w:type="pct"/>
            <w:vAlign w:val="center"/>
          </w:tcPr>
          <w:p w:rsidR="00E932B4" w:rsidRPr="00E932B4" w:rsidRDefault="00E932B4" w:rsidP="00E932B4">
            <w:pPr>
              <w:widowControl w:val="0"/>
              <w:rPr>
                <w:rFonts w:eastAsia="Times New Roman" w:cs="Calibri"/>
                <w:lang w:eastAsia="es-ES"/>
              </w:rPr>
            </w:pPr>
          </w:p>
        </w:tc>
        <w:tc>
          <w:tcPr>
            <w:tcW w:w="810" w:type="pct"/>
            <w:vAlign w:val="center"/>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r>
      <w:tr w:rsidR="00E932B4" w:rsidRPr="00E932B4" w:rsidTr="00863B8E">
        <w:trPr>
          <w:trHeight w:val="441"/>
        </w:trPr>
        <w:tc>
          <w:tcPr>
            <w:tcW w:w="2795" w:type="pct"/>
            <w:vAlign w:val="center"/>
          </w:tcPr>
          <w:p w:rsidR="00E932B4" w:rsidRPr="00E932B4" w:rsidRDefault="00E932B4" w:rsidP="00E932B4">
            <w:pPr>
              <w:widowControl w:val="0"/>
              <w:rPr>
                <w:rFonts w:eastAsia="Times New Roman" w:cs="Calibri"/>
                <w:lang w:eastAsia="es-ES"/>
              </w:rPr>
            </w:pPr>
          </w:p>
        </w:tc>
        <w:tc>
          <w:tcPr>
            <w:tcW w:w="810" w:type="pct"/>
            <w:vAlign w:val="center"/>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r>
      <w:tr w:rsidR="00E932B4" w:rsidRPr="00E932B4" w:rsidTr="00863B8E">
        <w:trPr>
          <w:trHeight w:val="441"/>
        </w:trPr>
        <w:tc>
          <w:tcPr>
            <w:tcW w:w="2795" w:type="pct"/>
            <w:vAlign w:val="center"/>
          </w:tcPr>
          <w:p w:rsidR="00E932B4" w:rsidRPr="00E932B4" w:rsidRDefault="00E932B4" w:rsidP="00E932B4">
            <w:pPr>
              <w:widowControl w:val="0"/>
              <w:rPr>
                <w:rFonts w:eastAsia="Times New Roman" w:cs="Calibri"/>
                <w:lang w:eastAsia="es-ES"/>
              </w:rPr>
            </w:pPr>
          </w:p>
        </w:tc>
        <w:tc>
          <w:tcPr>
            <w:tcW w:w="810" w:type="pct"/>
            <w:vAlign w:val="center"/>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r>
      <w:tr w:rsidR="00E932B4" w:rsidRPr="00E932B4" w:rsidTr="00863B8E">
        <w:trPr>
          <w:trHeight w:val="441"/>
        </w:trPr>
        <w:tc>
          <w:tcPr>
            <w:tcW w:w="2795" w:type="pct"/>
            <w:vAlign w:val="center"/>
          </w:tcPr>
          <w:p w:rsidR="00E932B4" w:rsidRPr="00E932B4" w:rsidRDefault="00E932B4" w:rsidP="00E932B4">
            <w:pPr>
              <w:widowControl w:val="0"/>
              <w:rPr>
                <w:rFonts w:eastAsia="Times New Roman" w:cs="Calibri"/>
                <w:lang w:eastAsia="es-ES"/>
              </w:rPr>
            </w:pPr>
          </w:p>
        </w:tc>
        <w:tc>
          <w:tcPr>
            <w:tcW w:w="810" w:type="pct"/>
            <w:vAlign w:val="center"/>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c>
          <w:tcPr>
            <w:tcW w:w="697" w:type="pct"/>
            <w:shd w:val="clear" w:color="auto" w:fill="FFFFFF"/>
          </w:tcPr>
          <w:p w:rsidR="00E932B4" w:rsidRPr="00E932B4" w:rsidRDefault="00E932B4" w:rsidP="00E932B4">
            <w:pPr>
              <w:widowControl w:val="0"/>
              <w:rPr>
                <w:rFonts w:eastAsia="Times New Roman" w:cs="Calibri"/>
                <w:lang w:eastAsia="es-ES"/>
              </w:rPr>
            </w:pPr>
          </w:p>
        </w:tc>
      </w:tr>
    </w:tbl>
    <w:p w:rsidR="00E932B4" w:rsidRPr="00E932B4" w:rsidRDefault="00E932B4" w:rsidP="00E932B4">
      <w:pPr>
        <w:widowControl w:val="0"/>
        <w:spacing w:after="200" w:line="240" w:lineRule="auto"/>
        <w:ind w:left="426"/>
        <w:contextualSpacing/>
        <w:jc w:val="both"/>
        <w:rPr>
          <w:rFonts w:ascii="Arial Narrow" w:eastAsia="Times New Roman" w:hAnsi="Arial Narrow" w:cs="Calibri"/>
          <w:b/>
          <w:lang w:eastAsia="es-ES"/>
        </w:rPr>
      </w:pPr>
    </w:p>
    <w:p w:rsidR="00E932B4" w:rsidRPr="00E932B4" w:rsidRDefault="00E932B4" w:rsidP="00E932B4">
      <w:pPr>
        <w:widowControl w:val="0"/>
        <w:numPr>
          <w:ilvl w:val="0"/>
          <w:numId w:val="1"/>
        </w:numPr>
        <w:spacing w:before="240" w:after="0" w:line="240" w:lineRule="auto"/>
        <w:contextualSpacing/>
        <w:jc w:val="both"/>
        <w:rPr>
          <w:rFonts w:ascii="Arial Narrow" w:eastAsia="Times New Roman" w:hAnsi="Arial Narrow" w:cs="Calibri"/>
          <w:b/>
          <w:u w:val="single"/>
          <w:lang w:eastAsia="es-ES"/>
        </w:rPr>
      </w:pPr>
      <w:r w:rsidRPr="00E932B4">
        <w:rPr>
          <w:rFonts w:ascii="Arial Narrow" w:eastAsia="Times New Roman" w:hAnsi="Arial Narrow" w:cs="Calibri"/>
          <w:b/>
          <w:u w:val="single"/>
          <w:lang w:eastAsia="es-ES"/>
        </w:rPr>
        <w:t>Instalación:</w:t>
      </w:r>
    </w:p>
    <w:p w:rsidR="00E932B4" w:rsidRPr="00E932B4" w:rsidRDefault="00E932B4" w:rsidP="00E932B4">
      <w:pPr>
        <w:widowControl w:val="0"/>
        <w:spacing w:after="0" w:line="240" w:lineRule="auto"/>
        <w:ind w:left="720"/>
        <w:contextualSpacing/>
        <w:jc w:val="both"/>
        <w:rPr>
          <w:rFonts w:ascii="Arial Narrow" w:eastAsia="Times New Roman" w:hAnsi="Arial Narrow" w:cs="Calibri"/>
          <w:b/>
          <w:u w:val="single"/>
          <w:lang w:eastAsia="es-ES"/>
        </w:rPr>
      </w:pPr>
    </w:p>
    <w:p w:rsidR="00E932B4" w:rsidRPr="00E932B4" w:rsidRDefault="00E932B4" w:rsidP="00E932B4">
      <w:pPr>
        <w:widowControl w:val="0"/>
        <w:spacing w:after="0" w:line="240" w:lineRule="auto"/>
        <w:jc w:val="both"/>
        <w:rPr>
          <w:rFonts w:ascii="Arial Narrow" w:eastAsia="Times New Roman" w:hAnsi="Arial Narrow" w:cs="Calibri"/>
          <w:color w:val="365F91"/>
          <w:lang w:eastAsia="es-ES"/>
        </w:rPr>
      </w:pPr>
      <w:r w:rsidRPr="00E932B4">
        <w:rPr>
          <w:rFonts w:ascii="Arial Narrow" w:eastAsia="Times New Roman" w:hAnsi="Arial Narrow" w:cs="Calibri"/>
          <w:i/>
          <w:color w:val="365F91"/>
          <w:lang w:eastAsia="es-ES"/>
        </w:rPr>
        <w:t xml:space="preserve">Describa, en caso de que el suministro requiera instalación, las características de la misma. </w:t>
      </w:r>
    </w:p>
    <w:tbl>
      <w:tblPr>
        <w:tblStyle w:val="Tablaconcuadrcula1"/>
        <w:tblW w:w="0" w:type="auto"/>
        <w:tblLook w:val="04A0" w:firstRow="1" w:lastRow="0" w:firstColumn="1" w:lastColumn="0" w:noHBand="0" w:noVBand="1"/>
      </w:tblPr>
      <w:tblGrid>
        <w:gridCol w:w="8494"/>
      </w:tblGrid>
      <w:tr w:rsidR="00E932B4" w:rsidRPr="00E932B4" w:rsidTr="00863B8E">
        <w:tc>
          <w:tcPr>
            <w:tcW w:w="9778" w:type="dxa"/>
          </w:tcPr>
          <w:p w:rsidR="00E932B4" w:rsidRPr="00E932B4" w:rsidRDefault="00E932B4" w:rsidP="00E932B4">
            <w:pPr>
              <w:widowControl w:val="0"/>
              <w:jc w:val="both"/>
              <w:rPr>
                <w:rFonts w:eastAsia="Times New Roman" w:cs="Calibri"/>
                <w:lang w:eastAsia="es-ES"/>
              </w:rPr>
            </w:pPr>
          </w:p>
          <w:p w:rsidR="00E932B4" w:rsidRPr="00E932B4" w:rsidRDefault="00E932B4" w:rsidP="00E932B4">
            <w:pPr>
              <w:widowControl w:val="0"/>
              <w:jc w:val="both"/>
              <w:rPr>
                <w:rFonts w:eastAsia="Times New Roman" w:cs="Calibri"/>
                <w:lang w:eastAsia="es-ES"/>
              </w:rPr>
            </w:pPr>
          </w:p>
          <w:p w:rsidR="00E932B4" w:rsidRPr="00E932B4" w:rsidRDefault="00E932B4" w:rsidP="00E932B4">
            <w:pPr>
              <w:widowControl w:val="0"/>
              <w:jc w:val="both"/>
              <w:rPr>
                <w:rFonts w:ascii="Arial Narrow" w:eastAsia="Times New Roman" w:hAnsi="Arial Narrow" w:cs="Calibri"/>
                <w:lang w:eastAsia="es-ES"/>
              </w:rPr>
            </w:pPr>
            <w:r w:rsidRPr="00E932B4">
              <w:rPr>
                <w:rFonts w:ascii="Arial Narrow" w:eastAsia="Times New Roman" w:hAnsi="Arial Narrow" w:cs="Times New Roman"/>
                <w:sz w:val="20"/>
                <w:szCs w:val="20"/>
                <w:lang w:eastAsia="es-ES"/>
              </w:rPr>
              <w:t>Cuando la entrega o puesta en funcionamiento de un suministro suponga la realización de obra o modificación de instalaciones (electricidad, agua, aire acondicionado, etc.) deberá incluirse, junto con la documentación justificativa de la necesidad, informe favorable de viabilidad expedido por la Dirección de Obras y Mantenimiento, así como un informe final en el que se certifique que se ajusta a lo establecido en el Informe de viabilidad emitido</w:t>
            </w:r>
          </w:p>
        </w:tc>
      </w:tr>
    </w:tbl>
    <w:p w:rsidR="00E932B4" w:rsidRPr="00E932B4" w:rsidRDefault="00E932B4" w:rsidP="00E932B4">
      <w:pPr>
        <w:widowControl w:val="0"/>
        <w:spacing w:after="0" w:line="240" w:lineRule="auto"/>
        <w:jc w:val="both"/>
        <w:rPr>
          <w:rFonts w:ascii="Arial Narrow" w:eastAsia="Times New Roman" w:hAnsi="Arial Narrow" w:cs="Calibri"/>
          <w:lang w:eastAsia="es-ES"/>
        </w:rPr>
      </w:pPr>
    </w:p>
    <w:p w:rsidR="00E932B4" w:rsidRPr="00E932B4" w:rsidRDefault="00E932B4" w:rsidP="00E932B4">
      <w:pPr>
        <w:widowControl w:val="0"/>
        <w:numPr>
          <w:ilvl w:val="0"/>
          <w:numId w:val="1"/>
        </w:numPr>
        <w:spacing w:before="240" w:after="200" w:line="240" w:lineRule="auto"/>
        <w:contextualSpacing/>
        <w:jc w:val="both"/>
        <w:rPr>
          <w:rFonts w:ascii="Arial Narrow" w:eastAsia="Times New Roman" w:hAnsi="Arial Narrow" w:cs="Calibri"/>
          <w:b/>
          <w:lang w:eastAsia="es-ES"/>
        </w:rPr>
      </w:pPr>
      <w:r w:rsidRPr="00E932B4">
        <w:rPr>
          <w:rFonts w:ascii="Arial Narrow" w:eastAsia="Times New Roman" w:hAnsi="Arial Narrow" w:cs="Calibri"/>
          <w:b/>
          <w:u w:val="single"/>
          <w:lang w:eastAsia="es-ES"/>
        </w:rPr>
        <w:t>Presupuesto máximo de licitación del contrato basado</w:t>
      </w:r>
      <w:r w:rsidRPr="00E932B4">
        <w:rPr>
          <w:rFonts w:ascii="Arial Narrow" w:eastAsia="Times New Roman" w:hAnsi="Arial Narrow" w:cs="Calibri"/>
          <w:b/>
          <w:lang w:eastAsia="es-ES"/>
        </w:rPr>
        <w:t>:</w:t>
      </w:r>
    </w:p>
    <w:p w:rsidR="00E932B4" w:rsidRPr="00E932B4" w:rsidRDefault="00E932B4" w:rsidP="00E932B4">
      <w:pPr>
        <w:widowControl w:val="0"/>
        <w:spacing w:after="0" w:line="240" w:lineRule="auto"/>
        <w:jc w:val="both"/>
        <w:rPr>
          <w:rFonts w:ascii="Arial Narrow" w:eastAsia="Times New Roman" w:hAnsi="Arial Narrow" w:cs="Calibri"/>
          <w:i/>
          <w:lang w:eastAsia="es-ES"/>
        </w:rPr>
      </w:pPr>
      <w:r w:rsidRPr="00E932B4">
        <w:rPr>
          <w:rFonts w:ascii="Arial Narrow" w:eastAsia="Times New Roman" w:hAnsi="Arial Narrow" w:cs="Calibri"/>
          <w:i/>
          <w:color w:val="365F91"/>
          <w:lang w:eastAsia="es-ES"/>
        </w:rPr>
        <w:t xml:space="preserve">Indique en las casillas correspondientes, el presupuesto máximo de licitación del contrato basado en el acuerdo marco que se solicita en euros, IVA excluido. </w:t>
      </w:r>
    </w:p>
    <w:p w:rsidR="00E932B4" w:rsidRPr="00E932B4" w:rsidRDefault="00E932B4" w:rsidP="00E932B4">
      <w:pPr>
        <w:widowControl w:val="0"/>
        <w:spacing w:after="0" w:line="240" w:lineRule="auto"/>
        <w:jc w:val="both"/>
        <w:rPr>
          <w:rFonts w:ascii="Arial Narrow" w:eastAsia="Times New Roman" w:hAnsi="Arial Narrow" w:cs="Calibri"/>
          <w:i/>
          <w:lang w:eastAsia="es-ES"/>
        </w:rPr>
      </w:pPr>
    </w:p>
    <w:tbl>
      <w:tblPr>
        <w:tblStyle w:val="Tablaconcuadrcula1"/>
        <w:tblW w:w="0" w:type="auto"/>
        <w:tblLook w:val="04A0" w:firstRow="1" w:lastRow="0" w:firstColumn="1" w:lastColumn="0" w:noHBand="0" w:noVBand="1"/>
      </w:tblPr>
      <w:tblGrid>
        <w:gridCol w:w="3139"/>
        <w:gridCol w:w="5355"/>
      </w:tblGrid>
      <w:tr w:rsidR="00E932B4" w:rsidRPr="00E932B4" w:rsidTr="00863B8E">
        <w:tc>
          <w:tcPr>
            <w:tcW w:w="9628" w:type="dxa"/>
            <w:gridSpan w:val="2"/>
            <w:shd w:val="clear" w:color="auto" w:fill="BFBFBF"/>
          </w:tcPr>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Importe del contrato (€) (2)</w:t>
            </w:r>
          </w:p>
        </w:tc>
      </w:tr>
      <w:tr w:rsidR="00E932B4" w:rsidRPr="00E932B4" w:rsidTr="00863B8E">
        <w:tc>
          <w:tcPr>
            <w:tcW w:w="3446" w:type="dxa"/>
            <w:vAlign w:val="center"/>
          </w:tcPr>
          <w:p w:rsidR="00E932B4" w:rsidRPr="00E932B4" w:rsidRDefault="00E932B4" w:rsidP="00E932B4">
            <w:pPr>
              <w:widowControl w:val="0"/>
              <w:rPr>
                <w:rFonts w:eastAsia="Times New Roman" w:cs="Calibri"/>
                <w:lang w:eastAsia="es-ES"/>
              </w:rPr>
            </w:pPr>
            <w:r w:rsidRPr="00E932B4">
              <w:rPr>
                <w:rFonts w:eastAsia="Times New Roman" w:cs="Calibri"/>
                <w:lang w:eastAsia="es-ES"/>
              </w:rPr>
              <w:t>Base imponible  (€)</w:t>
            </w:r>
          </w:p>
          <w:p w:rsidR="00E932B4" w:rsidRPr="00E932B4" w:rsidRDefault="00E932B4" w:rsidP="00E932B4">
            <w:pPr>
              <w:widowControl w:val="0"/>
              <w:rPr>
                <w:rFonts w:eastAsia="Times New Roman" w:cs="Calibri"/>
                <w:lang w:eastAsia="es-ES"/>
              </w:rPr>
            </w:pPr>
            <w:r w:rsidRPr="00E932B4">
              <w:rPr>
                <w:rFonts w:eastAsia="Times New Roman" w:cs="Calibri"/>
                <w:lang w:eastAsia="es-ES"/>
              </w:rPr>
              <w:t>(IVA excluido)</w:t>
            </w:r>
          </w:p>
        </w:tc>
        <w:tc>
          <w:tcPr>
            <w:tcW w:w="6182" w:type="dxa"/>
            <w:vAlign w:val="center"/>
          </w:tcPr>
          <w:p w:rsidR="00E932B4" w:rsidRPr="00E932B4" w:rsidRDefault="00E932B4" w:rsidP="00E932B4">
            <w:pPr>
              <w:widowControl w:val="0"/>
              <w:rPr>
                <w:rFonts w:eastAsia="Times New Roman" w:cs="Calibri"/>
                <w:lang w:eastAsia="es-ES"/>
              </w:rPr>
            </w:pPr>
          </w:p>
        </w:tc>
      </w:tr>
      <w:tr w:rsidR="00E932B4" w:rsidRPr="00E932B4" w:rsidTr="00863B8E">
        <w:tc>
          <w:tcPr>
            <w:tcW w:w="3446" w:type="dxa"/>
            <w:tcBorders>
              <w:bottom w:val="single" w:sz="4" w:space="0" w:color="auto"/>
            </w:tcBorders>
            <w:vAlign w:val="center"/>
          </w:tcPr>
          <w:p w:rsidR="00E932B4" w:rsidRPr="00E932B4" w:rsidRDefault="00E932B4" w:rsidP="00E932B4">
            <w:pPr>
              <w:widowControl w:val="0"/>
              <w:rPr>
                <w:rFonts w:eastAsia="Times New Roman" w:cs="Calibri"/>
                <w:lang w:eastAsia="es-ES"/>
              </w:rPr>
            </w:pPr>
            <w:r w:rsidRPr="00E932B4">
              <w:rPr>
                <w:rFonts w:eastAsia="Times New Roman" w:cs="Calibri"/>
                <w:lang w:eastAsia="es-ES"/>
              </w:rPr>
              <w:t>Importe del IVA (€)</w:t>
            </w:r>
          </w:p>
        </w:tc>
        <w:tc>
          <w:tcPr>
            <w:tcW w:w="6182" w:type="dxa"/>
            <w:tcBorders>
              <w:bottom w:val="single" w:sz="4" w:space="0" w:color="auto"/>
            </w:tcBorders>
            <w:vAlign w:val="center"/>
          </w:tcPr>
          <w:p w:rsidR="00E932B4" w:rsidRPr="00E932B4" w:rsidRDefault="00E932B4" w:rsidP="00E932B4">
            <w:pPr>
              <w:widowControl w:val="0"/>
              <w:rPr>
                <w:rFonts w:eastAsia="Times New Roman" w:cs="Calibri"/>
                <w:lang w:eastAsia="es-ES"/>
              </w:rPr>
            </w:pPr>
          </w:p>
        </w:tc>
      </w:tr>
      <w:tr w:rsidR="00E932B4" w:rsidRPr="00E932B4" w:rsidTr="00863B8E">
        <w:tc>
          <w:tcPr>
            <w:tcW w:w="3446" w:type="dxa"/>
            <w:tcBorders>
              <w:bottom w:val="single" w:sz="4" w:space="0" w:color="auto"/>
            </w:tcBorders>
            <w:vAlign w:val="center"/>
          </w:tcPr>
          <w:p w:rsidR="00E932B4" w:rsidRPr="00E932B4" w:rsidRDefault="00E932B4" w:rsidP="00E932B4">
            <w:pPr>
              <w:widowControl w:val="0"/>
              <w:rPr>
                <w:rFonts w:eastAsia="Times New Roman" w:cs="Calibri"/>
                <w:lang w:eastAsia="es-ES"/>
              </w:rPr>
            </w:pPr>
            <w:r w:rsidRPr="00E932B4">
              <w:rPr>
                <w:rFonts w:eastAsia="Times New Roman" w:cs="Calibri"/>
                <w:lang w:eastAsia="es-ES"/>
              </w:rPr>
              <w:t>Importe total IVA incluido (€)</w:t>
            </w:r>
          </w:p>
        </w:tc>
        <w:tc>
          <w:tcPr>
            <w:tcW w:w="6182" w:type="dxa"/>
            <w:tcBorders>
              <w:bottom w:val="single" w:sz="4" w:space="0" w:color="auto"/>
            </w:tcBorders>
            <w:vAlign w:val="center"/>
          </w:tcPr>
          <w:p w:rsidR="00E932B4" w:rsidRPr="00E932B4" w:rsidRDefault="00E932B4" w:rsidP="00E932B4">
            <w:pPr>
              <w:widowControl w:val="0"/>
              <w:rPr>
                <w:rFonts w:eastAsia="Times New Roman" w:cs="Calibri"/>
                <w:lang w:eastAsia="es-ES"/>
              </w:rPr>
            </w:pPr>
          </w:p>
        </w:tc>
      </w:tr>
      <w:tr w:rsidR="00E932B4" w:rsidRPr="00E932B4" w:rsidTr="00863B8E">
        <w:tc>
          <w:tcPr>
            <w:tcW w:w="9628" w:type="dxa"/>
            <w:gridSpan w:val="2"/>
            <w:shd w:val="clear" w:color="auto" w:fill="BFBFBF"/>
            <w:vAlign w:val="center"/>
          </w:tcPr>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Distribución en anualidades para entregas parciales (IVA incluido)</w:t>
            </w:r>
          </w:p>
        </w:tc>
      </w:tr>
      <w:tr w:rsidR="00E932B4" w:rsidRPr="00E932B4" w:rsidTr="00863B8E">
        <w:trPr>
          <w:trHeight w:val="325"/>
        </w:trPr>
        <w:tc>
          <w:tcPr>
            <w:tcW w:w="3446" w:type="dxa"/>
            <w:vAlign w:val="center"/>
          </w:tcPr>
          <w:p w:rsidR="00E932B4" w:rsidRPr="00E932B4" w:rsidRDefault="00E932B4" w:rsidP="00E932B4">
            <w:pPr>
              <w:widowControl w:val="0"/>
              <w:rPr>
                <w:rFonts w:eastAsia="Times New Roman" w:cs="Calibri"/>
                <w:lang w:eastAsia="es-ES"/>
              </w:rPr>
            </w:pPr>
            <w:r w:rsidRPr="00E932B4">
              <w:rPr>
                <w:rFonts w:eastAsia="Times New Roman" w:cs="Calibri"/>
                <w:lang w:eastAsia="es-ES"/>
              </w:rPr>
              <w:t>Anualidad corriente (€):</w:t>
            </w:r>
          </w:p>
        </w:tc>
        <w:tc>
          <w:tcPr>
            <w:tcW w:w="6182" w:type="dxa"/>
            <w:vAlign w:val="center"/>
          </w:tcPr>
          <w:p w:rsidR="00E932B4" w:rsidRPr="00E932B4" w:rsidRDefault="00E932B4" w:rsidP="00E932B4">
            <w:pPr>
              <w:widowControl w:val="0"/>
              <w:rPr>
                <w:rFonts w:eastAsia="Times New Roman" w:cs="Calibri"/>
                <w:lang w:eastAsia="es-ES"/>
              </w:rPr>
            </w:pPr>
          </w:p>
        </w:tc>
      </w:tr>
      <w:tr w:rsidR="00E932B4" w:rsidRPr="00E932B4" w:rsidTr="00863B8E">
        <w:trPr>
          <w:trHeight w:val="330"/>
        </w:trPr>
        <w:tc>
          <w:tcPr>
            <w:tcW w:w="3446" w:type="dxa"/>
            <w:vAlign w:val="center"/>
          </w:tcPr>
          <w:p w:rsidR="00E932B4" w:rsidRPr="00E932B4" w:rsidRDefault="00E932B4" w:rsidP="00E932B4">
            <w:pPr>
              <w:widowControl w:val="0"/>
              <w:rPr>
                <w:rFonts w:eastAsia="Times New Roman" w:cs="Calibri"/>
                <w:lang w:eastAsia="es-ES"/>
              </w:rPr>
            </w:pPr>
            <w:r w:rsidRPr="00E932B4">
              <w:rPr>
                <w:rFonts w:eastAsia="Times New Roman" w:cs="Calibri"/>
                <w:lang w:eastAsia="es-ES"/>
              </w:rPr>
              <w:t>Ejercicios posteriores (€):</w:t>
            </w:r>
          </w:p>
        </w:tc>
        <w:tc>
          <w:tcPr>
            <w:tcW w:w="6182" w:type="dxa"/>
            <w:vAlign w:val="center"/>
          </w:tcPr>
          <w:p w:rsidR="00E932B4" w:rsidRPr="00E932B4" w:rsidRDefault="00E932B4" w:rsidP="00E932B4">
            <w:pPr>
              <w:widowControl w:val="0"/>
              <w:rPr>
                <w:rFonts w:eastAsia="Times New Roman" w:cs="Calibri"/>
                <w:lang w:eastAsia="es-ES"/>
              </w:rPr>
            </w:pPr>
          </w:p>
        </w:tc>
      </w:tr>
      <w:tr w:rsidR="00E932B4" w:rsidRPr="00E932B4" w:rsidTr="00863B8E">
        <w:trPr>
          <w:trHeight w:val="330"/>
        </w:trPr>
        <w:tc>
          <w:tcPr>
            <w:tcW w:w="3446" w:type="dxa"/>
            <w:vAlign w:val="center"/>
          </w:tcPr>
          <w:p w:rsidR="00E932B4" w:rsidRPr="00E932B4" w:rsidRDefault="00E932B4" w:rsidP="00E932B4">
            <w:pPr>
              <w:widowControl w:val="0"/>
              <w:rPr>
                <w:rFonts w:eastAsia="Times New Roman" w:cs="Calibri"/>
                <w:lang w:eastAsia="es-ES"/>
              </w:rPr>
            </w:pPr>
          </w:p>
        </w:tc>
        <w:tc>
          <w:tcPr>
            <w:tcW w:w="6182" w:type="dxa"/>
            <w:vAlign w:val="center"/>
          </w:tcPr>
          <w:p w:rsidR="00E932B4" w:rsidRPr="00E932B4" w:rsidRDefault="00E932B4" w:rsidP="00E932B4">
            <w:pPr>
              <w:widowControl w:val="0"/>
              <w:rPr>
                <w:rFonts w:eastAsia="Times New Roman" w:cs="Calibri"/>
                <w:lang w:eastAsia="es-ES"/>
              </w:rPr>
            </w:pPr>
          </w:p>
        </w:tc>
      </w:tr>
      <w:tr w:rsidR="00E932B4" w:rsidRPr="00E932B4" w:rsidTr="00863B8E">
        <w:tc>
          <w:tcPr>
            <w:tcW w:w="3446" w:type="dxa"/>
            <w:vAlign w:val="center"/>
          </w:tcPr>
          <w:p w:rsidR="00E932B4" w:rsidRPr="00E932B4" w:rsidRDefault="00E932B4" w:rsidP="00E932B4">
            <w:pPr>
              <w:widowControl w:val="0"/>
              <w:rPr>
                <w:rFonts w:eastAsia="Times New Roman" w:cs="Calibri"/>
                <w:lang w:eastAsia="es-ES"/>
              </w:rPr>
            </w:pPr>
          </w:p>
        </w:tc>
        <w:tc>
          <w:tcPr>
            <w:tcW w:w="6182" w:type="dxa"/>
            <w:vAlign w:val="center"/>
          </w:tcPr>
          <w:p w:rsidR="00E932B4" w:rsidRPr="00E932B4" w:rsidRDefault="00E932B4" w:rsidP="00E932B4">
            <w:pPr>
              <w:widowControl w:val="0"/>
              <w:rPr>
                <w:rFonts w:eastAsia="Times New Roman" w:cs="Calibri"/>
                <w:lang w:eastAsia="es-ES"/>
              </w:rPr>
            </w:pPr>
          </w:p>
        </w:tc>
      </w:tr>
      <w:tr w:rsidR="00E932B4" w:rsidRPr="00E932B4" w:rsidTr="00863B8E">
        <w:trPr>
          <w:trHeight w:val="330"/>
        </w:trPr>
        <w:tc>
          <w:tcPr>
            <w:tcW w:w="3446" w:type="dxa"/>
            <w:vAlign w:val="center"/>
          </w:tcPr>
          <w:p w:rsidR="00E932B4" w:rsidRPr="00E932B4" w:rsidRDefault="00E932B4" w:rsidP="00E932B4">
            <w:pPr>
              <w:widowControl w:val="0"/>
              <w:rPr>
                <w:rFonts w:eastAsia="Times New Roman" w:cs="Calibri"/>
                <w:lang w:eastAsia="es-ES"/>
              </w:rPr>
            </w:pPr>
          </w:p>
        </w:tc>
        <w:tc>
          <w:tcPr>
            <w:tcW w:w="6182" w:type="dxa"/>
            <w:vAlign w:val="center"/>
          </w:tcPr>
          <w:p w:rsidR="00E932B4" w:rsidRPr="00E932B4" w:rsidRDefault="00E932B4" w:rsidP="00E932B4">
            <w:pPr>
              <w:widowControl w:val="0"/>
              <w:rPr>
                <w:rFonts w:eastAsia="Times New Roman" w:cs="Calibri"/>
                <w:lang w:eastAsia="es-ES"/>
              </w:rPr>
            </w:pPr>
          </w:p>
        </w:tc>
      </w:tr>
    </w:tbl>
    <w:p w:rsidR="00E932B4" w:rsidRPr="00E932B4" w:rsidRDefault="00E932B4" w:rsidP="00E932B4">
      <w:pPr>
        <w:widowControl w:val="0"/>
        <w:tabs>
          <w:tab w:val="left" w:pos="4995"/>
        </w:tabs>
        <w:spacing w:after="0" w:line="240" w:lineRule="auto"/>
        <w:rPr>
          <w:rFonts w:ascii="Arial Narrow" w:eastAsia="Times New Roman" w:hAnsi="Arial Narrow" w:cs="Calibri"/>
          <w:b/>
          <w:lang w:eastAsia="es-ES"/>
        </w:rPr>
      </w:pPr>
    </w:p>
    <w:p w:rsidR="00E932B4" w:rsidRPr="00E932B4" w:rsidRDefault="00E932B4" w:rsidP="00E932B4">
      <w:pPr>
        <w:widowControl w:val="0"/>
        <w:numPr>
          <w:ilvl w:val="0"/>
          <w:numId w:val="1"/>
        </w:numPr>
        <w:tabs>
          <w:tab w:val="left" w:pos="4995"/>
        </w:tabs>
        <w:spacing w:before="240" w:after="0" w:line="240" w:lineRule="auto"/>
        <w:contextualSpacing/>
        <w:rPr>
          <w:rFonts w:ascii="Arial Narrow" w:eastAsia="Times New Roman" w:hAnsi="Arial Narrow" w:cs="Calibri"/>
          <w:b/>
          <w:lang w:eastAsia="es-ES"/>
        </w:rPr>
      </w:pPr>
      <w:r w:rsidRPr="00E932B4">
        <w:rPr>
          <w:rFonts w:ascii="Arial Narrow" w:eastAsia="Times New Roman" w:hAnsi="Arial Narrow" w:cs="Calibri"/>
          <w:b/>
          <w:lang w:eastAsia="es-ES"/>
        </w:rPr>
        <w:t>Criterios de valoración:</w:t>
      </w:r>
    </w:p>
    <w:p w:rsidR="00E932B4" w:rsidRPr="00E932B4" w:rsidRDefault="00E932B4" w:rsidP="00E932B4">
      <w:pPr>
        <w:widowControl w:val="0"/>
        <w:tabs>
          <w:tab w:val="left" w:pos="4995"/>
        </w:tabs>
        <w:spacing w:after="0" w:line="240" w:lineRule="auto"/>
        <w:jc w:val="both"/>
        <w:rPr>
          <w:rFonts w:ascii="Arial Narrow" w:eastAsia="Calibri" w:hAnsi="Arial Narrow" w:cs="Calibri"/>
        </w:rPr>
      </w:pPr>
    </w:p>
    <w:tbl>
      <w:tblPr>
        <w:tblStyle w:val="Tablaconcuadrcula1"/>
        <w:tblW w:w="5000" w:type="pct"/>
        <w:tblLook w:val="04A0" w:firstRow="1" w:lastRow="0" w:firstColumn="1" w:lastColumn="0" w:noHBand="0" w:noVBand="1"/>
      </w:tblPr>
      <w:tblGrid>
        <w:gridCol w:w="4151"/>
        <w:gridCol w:w="2974"/>
        <w:gridCol w:w="1369"/>
      </w:tblGrid>
      <w:tr w:rsidR="00E932B4" w:rsidRPr="00E932B4" w:rsidTr="00863B8E">
        <w:trPr>
          <w:trHeight w:val="788"/>
        </w:trPr>
        <w:tc>
          <w:tcPr>
            <w:tcW w:w="2462" w:type="pct"/>
            <w:shd w:val="clear" w:color="auto" w:fill="BFBFBF"/>
            <w:vAlign w:val="center"/>
          </w:tcPr>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Criterio Obligatorio</w:t>
            </w:r>
          </w:p>
        </w:tc>
        <w:tc>
          <w:tcPr>
            <w:tcW w:w="1769" w:type="pct"/>
            <w:shd w:val="clear" w:color="auto" w:fill="BFBFBF"/>
            <w:vAlign w:val="center"/>
          </w:tcPr>
          <w:p w:rsidR="00E932B4" w:rsidRPr="00E932B4" w:rsidRDefault="00E932B4" w:rsidP="00E932B4">
            <w:pPr>
              <w:widowControl w:val="0"/>
              <w:spacing w:after="200"/>
              <w:contextualSpacing/>
              <w:jc w:val="center"/>
              <w:rPr>
                <w:rFonts w:eastAsia="Times New Roman" w:cs="Calibri"/>
                <w:b/>
                <w:lang w:eastAsia="es-ES"/>
              </w:rPr>
            </w:pPr>
            <w:r w:rsidRPr="00E932B4">
              <w:rPr>
                <w:rFonts w:eastAsia="Times New Roman" w:cs="Calibri"/>
                <w:b/>
                <w:lang w:eastAsia="es-ES"/>
              </w:rPr>
              <w:t>Fórmula de valoración</w:t>
            </w:r>
          </w:p>
        </w:tc>
        <w:tc>
          <w:tcPr>
            <w:tcW w:w="769" w:type="pct"/>
            <w:shd w:val="clear" w:color="auto" w:fill="BFBFBF"/>
            <w:vAlign w:val="center"/>
          </w:tcPr>
          <w:p w:rsidR="00E932B4" w:rsidRPr="00E932B4" w:rsidRDefault="00E932B4" w:rsidP="00E932B4">
            <w:pPr>
              <w:widowControl w:val="0"/>
              <w:spacing w:after="200"/>
              <w:contextualSpacing/>
              <w:jc w:val="center"/>
              <w:rPr>
                <w:rFonts w:eastAsia="Times New Roman" w:cs="Calibri"/>
                <w:b/>
                <w:lang w:eastAsia="es-ES"/>
              </w:rPr>
            </w:pPr>
            <w:r w:rsidRPr="00E932B4">
              <w:rPr>
                <w:rFonts w:eastAsia="Times New Roman" w:cs="Calibri"/>
                <w:b/>
                <w:lang w:eastAsia="es-ES"/>
              </w:rPr>
              <w:t>Peso de ponderación</w:t>
            </w:r>
          </w:p>
          <w:p w:rsidR="00E932B4" w:rsidRPr="00E932B4" w:rsidRDefault="00E932B4" w:rsidP="00E932B4">
            <w:pPr>
              <w:widowControl w:val="0"/>
              <w:spacing w:after="200"/>
              <w:contextualSpacing/>
              <w:jc w:val="center"/>
              <w:rPr>
                <w:rFonts w:eastAsia="Times New Roman" w:cs="Calibri"/>
                <w:b/>
                <w:lang w:eastAsia="es-ES"/>
              </w:rPr>
            </w:pPr>
          </w:p>
        </w:tc>
      </w:tr>
      <w:tr w:rsidR="00E932B4" w:rsidRPr="00E932B4" w:rsidTr="00863B8E">
        <w:trPr>
          <w:trHeight w:val="567"/>
        </w:trPr>
        <w:tc>
          <w:tcPr>
            <w:tcW w:w="2462" w:type="pct"/>
          </w:tcPr>
          <w:p w:rsidR="00E932B4" w:rsidRPr="00E932B4" w:rsidRDefault="00E932B4" w:rsidP="00E932B4">
            <w:pPr>
              <w:autoSpaceDE w:val="0"/>
              <w:autoSpaceDN w:val="0"/>
              <w:adjustRightInd w:val="0"/>
              <w:jc w:val="both"/>
              <w:rPr>
                <w:rFonts w:eastAsia="Times New Roman" w:cs="Calibri"/>
                <w:b/>
                <w:color w:val="000000"/>
                <w:u w:val="single"/>
                <w:lang w:eastAsia="es-ES"/>
              </w:rPr>
            </w:pPr>
            <w:r w:rsidRPr="00E932B4">
              <w:rPr>
                <w:rFonts w:eastAsia="Times New Roman" w:cs="Garamond"/>
                <w:b/>
                <w:color w:val="000000"/>
                <w:lang w:eastAsia="es-ES"/>
              </w:rPr>
              <w:t>Precio</w:t>
            </w:r>
          </w:p>
        </w:tc>
        <w:tc>
          <w:tcPr>
            <w:tcW w:w="1769" w:type="pct"/>
          </w:tcPr>
          <w:p w:rsidR="00E932B4" w:rsidRPr="00E932B4" w:rsidRDefault="00E932B4" w:rsidP="00E932B4">
            <w:pPr>
              <w:jc w:val="both"/>
              <w:rPr>
                <w:rFonts w:eastAsia="Times New Roman" w:cs="Times New Roman"/>
                <w:color w:val="000000"/>
                <w:lang w:eastAsia="es-ES"/>
              </w:rPr>
            </w:pPr>
            <w:r w:rsidRPr="00E932B4">
              <w:rPr>
                <w:rFonts w:eastAsia="Times New Roman" w:cs="Courier New"/>
                <w:sz w:val="20"/>
                <w:szCs w:val="20"/>
                <w:lang w:eastAsia="es-ES"/>
              </w:rPr>
              <w:t>Puntuación máxima X oferta más económica / oferta a valorar = Puntuación de la oferta</w:t>
            </w:r>
          </w:p>
        </w:tc>
        <w:tc>
          <w:tcPr>
            <w:tcW w:w="769" w:type="pct"/>
          </w:tcPr>
          <w:p w:rsidR="00E932B4" w:rsidRPr="00E932B4" w:rsidRDefault="00E932B4" w:rsidP="00E932B4">
            <w:pPr>
              <w:widowControl w:val="0"/>
              <w:contextualSpacing/>
              <w:jc w:val="center"/>
              <w:rPr>
                <w:rFonts w:eastAsia="Times New Roman" w:cs="Calibri"/>
                <w:lang w:eastAsia="es-ES"/>
              </w:rPr>
            </w:pPr>
          </w:p>
        </w:tc>
      </w:tr>
    </w:tbl>
    <w:p w:rsidR="00E932B4" w:rsidRPr="00E932B4" w:rsidRDefault="00E932B4" w:rsidP="00E932B4">
      <w:pPr>
        <w:spacing w:after="200" w:line="240" w:lineRule="auto"/>
        <w:rPr>
          <w:rFonts w:ascii="Arial Narrow" w:eastAsia="Times New Roman" w:hAnsi="Arial Narrow" w:cs="Calibri"/>
          <w:color w:val="FF0000"/>
          <w:lang w:eastAsia="es-ES"/>
        </w:rPr>
      </w:pPr>
    </w:p>
    <w:tbl>
      <w:tblPr>
        <w:tblStyle w:val="Tablaconcuadrcula1"/>
        <w:tblW w:w="5000" w:type="pct"/>
        <w:tblLook w:val="04A0" w:firstRow="1" w:lastRow="0" w:firstColumn="1" w:lastColumn="0" w:noHBand="0" w:noVBand="1"/>
      </w:tblPr>
      <w:tblGrid>
        <w:gridCol w:w="4151"/>
        <w:gridCol w:w="2974"/>
        <w:gridCol w:w="1369"/>
      </w:tblGrid>
      <w:tr w:rsidR="00E932B4" w:rsidRPr="00E932B4" w:rsidTr="00863B8E">
        <w:trPr>
          <w:trHeight w:val="788"/>
        </w:trPr>
        <w:tc>
          <w:tcPr>
            <w:tcW w:w="2462" w:type="pct"/>
            <w:shd w:val="clear" w:color="auto" w:fill="BFBFBF"/>
            <w:vAlign w:val="center"/>
          </w:tcPr>
          <w:p w:rsidR="00E932B4" w:rsidRPr="00E932B4" w:rsidRDefault="00E932B4" w:rsidP="00E932B4">
            <w:pPr>
              <w:widowControl w:val="0"/>
              <w:jc w:val="center"/>
              <w:rPr>
                <w:rFonts w:eastAsia="Times New Roman" w:cs="Calibri"/>
                <w:b/>
                <w:lang w:eastAsia="es-ES"/>
              </w:rPr>
            </w:pPr>
            <w:r w:rsidRPr="00E932B4">
              <w:rPr>
                <w:rFonts w:eastAsia="Times New Roman" w:cs="Calibri"/>
                <w:b/>
                <w:lang w:eastAsia="es-ES"/>
              </w:rPr>
              <w:t>Criterios Opcionales</w:t>
            </w:r>
          </w:p>
        </w:tc>
        <w:tc>
          <w:tcPr>
            <w:tcW w:w="1769" w:type="pct"/>
            <w:shd w:val="clear" w:color="auto" w:fill="BFBFBF"/>
            <w:vAlign w:val="center"/>
          </w:tcPr>
          <w:p w:rsidR="00E932B4" w:rsidRPr="00E932B4" w:rsidRDefault="00E932B4" w:rsidP="00E932B4">
            <w:pPr>
              <w:widowControl w:val="0"/>
              <w:spacing w:after="200"/>
              <w:contextualSpacing/>
              <w:jc w:val="center"/>
              <w:rPr>
                <w:rFonts w:eastAsia="Times New Roman" w:cs="Calibri"/>
                <w:b/>
                <w:lang w:eastAsia="es-ES"/>
              </w:rPr>
            </w:pPr>
            <w:r w:rsidRPr="00E932B4">
              <w:rPr>
                <w:rFonts w:eastAsia="Times New Roman" w:cs="Calibri"/>
                <w:b/>
                <w:lang w:eastAsia="es-ES"/>
              </w:rPr>
              <w:t>Fórmula de valoración</w:t>
            </w:r>
            <w:r w:rsidR="00A60E52">
              <w:rPr>
                <w:rFonts w:eastAsia="Times New Roman" w:cs="Calibri"/>
                <w:b/>
                <w:lang w:eastAsia="es-ES"/>
              </w:rPr>
              <w:t xml:space="preserve"> o aspectos a cuantificar mediantes juicios de valor (*)</w:t>
            </w:r>
          </w:p>
        </w:tc>
        <w:tc>
          <w:tcPr>
            <w:tcW w:w="769" w:type="pct"/>
            <w:shd w:val="clear" w:color="auto" w:fill="BFBFBF"/>
            <w:vAlign w:val="center"/>
          </w:tcPr>
          <w:p w:rsidR="00E932B4" w:rsidRPr="00E932B4" w:rsidRDefault="00E932B4" w:rsidP="00E932B4">
            <w:pPr>
              <w:widowControl w:val="0"/>
              <w:spacing w:after="200"/>
              <w:contextualSpacing/>
              <w:jc w:val="center"/>
              <w:rPr>
                <w:rFonts w:eastAsia="Times New Roman" w:cs="Calibri"/>
                <w:b/>
                <w:lang w:eastAsia="es-ES"/>
              </w:rPr>
            </w:pPr>
            <w:r w:rsidRPr="00E932B4">
              <w:rPr>
                <w:rFonts w:eastAsia="Times New Roman" w:cs="Calibri"/>
                <w:b/>
                <w:lang w:eastAsia="es-ES"/>
              </w:rPr>
              <w:t>Peso de ponderación</w:t>
            </w:r>
          </w:p>
          <w:p w:rsidR="00E932B4" w:rsidRPr="00E932B4" w:rsidRDefault="00E932B4" w:rsidP="00E932B4">
            <w:pPr>
              <w:widowControl w:val="0"/>
              <w:spacing w:after="200"/>
              <w:contextualSpacing/>
              <w:jc w:val="center"/>
              <w:rPr>
                <w:rFonts w:eastAsia="Times New Roman" w:cs="Calibri"/>
                <w:b/>
                <w:lang w:eastAsia="es-ES"/>
              </w:rPr>
            </w:pPr>
          </w:p>
        </w:tc>
      </w:tr>
      <w:tr w:rsidR="00E932B4" w:rsidRPr="00E932B4" w:rsidTr="00863B8E">
        <w:trPr>
          <w:trHeight w:val="567"/>
        </w:trPr>
        <w:tc>
          <w:tcPr>
            <w:tcW w:w="2462" w:type="pct"/>
          </w:tcPr>
          <w:p w:rsidR="00E932B4" w:rsidRPr="00E932B4" w:rsidRDefault="00E932B4" w:rsidP="00E932B4">
            <w:pPr>
              <w:autoSpaceDE w:val="0"/>
              <w:autoSpaceDN w:val="0"/>
              <w:adjustRightInd w:val="0"/>
              <w:jc w:val="both"/>
              <w:rPr>
                <w:rFonts w:ascii="Arial Narrow" w:eastAsia="Times New Roman" w:hAnsi="Arial Narrow" w:cs="Calibri"/>
                <w:b/>
                <w:color w:val="000000"/>
                <w:u w:val="single"/>
                <w:lang w:eastAsia="es-ES"/>
              </w:rPr>
            </w:pPr>
            <w:r w:rsidRPr="00E932B4">
              <w:rPr>
                <w:rFonts w:ascii="Arial Narrow" w:eastAsia="Times New Roman" w:hAnsi="Arial Narrow" w:cs="Garamond"/>
                <w:b/>
                <w:color w:val="000000"/>
                <w:lang w:eastAsia="es-ES"/>
              </w:rPr>
              <w:t xml:space="preserve">Calidad </w:t>
            </w:r>
            <w:r w:rsidRPr="00E932B4">
              <w:rPr>
                <w:rFonts w:ascii="Arial Narrow" w:eastAsia="Times New Roman" w:hAnsi="Arial Narrow" w:cs="Garamond"/>
                <w:color w:val="000000"/>
                <w:lang w:eastAsia="es-ES"/>
              </w:rPr>
              <w:t xml:space="preserve">expresada en términos de mejora de las características técnicas y/o funcionalidades respecto al mínimo requerido. </w:t>
            </w:r>
            <w:proofErr w:type="spellStart"/>
            <w:r w:rsidRPr="00E932B4">
              <w:rPr>
                <w:rFonts w:ascii="Arial Narrow" w:eastAsia="Times New Roman" w:hAnsi="Arial Narrow" w:cs="Garamond"/>
                <w:color w:val="000000"/>
                <w:lang w:eastAsia="es-ES"/>
              </w:rPr>
              <w:t>Subcriterios</w:t>
            </w:r>
            <w:proofErr w:type="spellEnd"/>
            <w:r w:rsidRPr="00E932B4">
              <w:rPr>
                <w:rFonts w:ascii="Arial Narrow" w:eastAsia="Times New Roman" w:hAnsi="Arial Narrow" w:cs="Garamond"/>
                <w:color w:val="000000"/>
                <w:lang w:eastAsia="es-ES"/>
              </w:rPr>
              <w:t xml:space="preserve"> y puntuación:</w:t>
            </w:r>
          </w:p>
        </w:tc>
        <w:tc>
          <w:tcPr>
            <w:tcW w:w="1769" w:type="pct"/>
          </w:tcPr>
          <w:p w:rsidR="00E932B4" w:rsidRPr="00E932B4" w:rsidRDefault="00E932B4" w:rsidP="00E932B4">
            <w:pPr>
              <w:jc w:val="both"/>
              <w:rPr>
                <w:rFonts w:eastAsia="Times New Roman" w:cs="Times New Roman"/>
                <w:color w:val="000000"/>
                <w:lang w:eastAsia="es-ES"/>
              </w:rPr>
            </w:pPr>
          </w:p>
        </w:tc>
        <w:tc>
          <w:tcPr>
            <w:tcW w:w="769" w:type="pct"/>
          </w:tcPr>
          <w:p w:rsidR="00E932B4" w:rsidRPr="00E932B4" w:rsidRDefault="00E932B4" w:rsidP="00E932B4">
            <w:pPr>
              <w:widowControl w:val="0"/>
              <w:contextualSpacing/>
              <w:jc w:val="center"/>
              <w:rPr>
                <w:rFonts w:eastAsia="Times New Roman" w:cs="Calibri"/>
                <w:lang w:eastAsia="es-ES"/>
              </w:rPr>
            </w:pPr>
          </w:p>
        </w:tc>
      </w:tr>
      <w:tr w:rsidR="00E932B4" w:rsidRPr="00E932B4" w:rsidTr="00863B8E">
        <w:trPr>
          <w:trHeight w:val="301"/>
        </w:trPr>
        <w:tc>
          <w:tcPr>
            <w:tcW w:w="2462" w:type="pct"/>
          </w:tcPr>
          <w:p w:rsidR="00E932B4" w:rsidRPr="00E932B4" w:rsidRDefault="00E932B4" w:rsidP="00E932B4">
            <w:pPr>
              <w:jc w:val="both"/>
              <w:rPr>
                <w:rFonts w:ascii="Arial Narrow" w:eastAsia="Times New Roman" w:hAnsi="Arial Narrow" w:cs="Calibri"/>
                <w:b/>
                <w:u w:val="single"/>
                <w:lang w:val="es-ES_tradnl" w:eastAsia="es-ES"/>
              </w:rPr>
            </w:pPr>
            <w:r w:rsidRPr="00E932B4">
              <w:rPr>
                <w:rFonts w:ascii="Arial Narrow" w:eastAsia="Times New Roman" w:hAnsi="Arial Narrow" w:cs="Times New Roman"/>
                <w:b/>
                <w:lang w:eastAsia="es-ES"/>
              </w:rPr>
              <w:t xml:space="preserve">Política de devoluciones y sustitución de bienes defectuosos o no solicitados. </w:t>
            </w:r>
            <w:proofErr w:type="spellStart"/>
            <w:r w:rsidRPr="00E932B4">
              <w:rPr>
                <w:rFonts w:ascii="Arial Narrow" w:eastAsia="Times New Roman" w:hAnsi="Arial Narrow" w:cs="Times New Roman"/>
                <w:lang w:eastAsia="es-ES"/>
              </w:rPr>
              <w:t>Subcriterios</w:t>
            </w:r>
            <w:proofErr w:type="spellEnd"/>
            <w:r w:rsidRPr="00E932B4">
              <w:rPr>
                <w:rFonts w:ascii="Arial Narrow" w:eastAsia="Times New Roman" w:hAnsi="Arial Narrow" w:cs="Times New Roman"/>
                <w:lang w:eastAsia="es-ES"/>
              </w:rPr>
              <w:t xml:space="preserve"> y puntuación</w:t>
            </w:r>
          </w:p>
        </w:tc>
        <w:tc>
          <w:tcPr>
            <w:tcW w:w="1769" w:type="pct"/>
          </w:tcPr>
          <w:p w:rsidR="00E932B4" w:rsidRPr="00E932B4" w:rsidRDefault="00E932B4" w:rsidP="00E932B4">
            <w:pPr>
              <w:widowControl w:val="0"/>
              <w:contextualSpacing/>
              <w:jc w:val="both"/>
              <w:rPr>
                <w:rFonts w:eastAsia="Times New Roman" w:cs="Calibri"/>
                <w:lang w:eastAsia="es-ES"/>
              </w:rPr>
            </w:pPr>
          </w:p>
        </w:tc>
        <w:tc>
          <w:tcPr>
            <w:tcW w:w="769" w:type="pct"/>
          </w:tcPr>
          <w:p w:rsidR="00E932B4" w:rsidRPr="00E932B4" w:rsidRDefault="00E932B4" w:rsidP="00E932B4">
            <w:pPr>
              <w:widowControl w:val="0"/>
              <w:contextualSpacing/>
              <w:jc w:val="center"/>
              <w:rPr>
                <w:rFonts w:eastAsia="Times New Roman" w:cs="Calibri"/>
                <w:lang w:eastAsia="es-ES"/>
              </w:rPr>
            </w:pPr>
          </w:p>
        </w:tc>
      </w:tr>
      <w:tr w:rsidR="00E932B4" w:rsidRPr="00E932B4" w:rsidTr="00863B8E">
        <w:trPr>
          <w:trHeight w:val="711"/>
        </w:trPr>
        <w:tc>
          <w:tcPr>
            <w:tcW w:w="2462" w:type="pct"/>
          </w:tcPr>
          <w:p w:rsidR="00E932B4" w:rsidRPr="00E932B4" w:rsidRDefault="00E932B4" w:rsidP="00E932B4">
            <w:pPr>
              <w:autoSpaceDE w:val="0"/>
              <w:autoSpaceDN w:val="0"/>
              <w:adjustRightInd w:val="0"/>
              <w:jc w:val="both"/>
              <w:rPr>
                <w:rFonts w:ascii="Arial Narrow" w:eastAsia="Calibri" w:hAnsi="Arial Narrow" w:cs="Calibri"/>
                <w:color w:val="000000"/>
                <w:lang w:eastAsia="es-ES"/>
              </w:rPr>
            </w:pPr>
            <w:r w:rsidRPr="00E932B4">
              <w:rPr>
                <w:rFonts w:ascii="Arial Narrow" w:eastAsia="Times New Roman" w:hAnsi="Arial Narrow" w:cs="Garamond"/>
                <w:b/>
                <w:color w:val="000000"/>
                <w:lang w:eastAsia="es-ES"/>
              </w:rPr>
              <w:t xml:space="preserve">Criterios medioambientales o ensayos. </w:t>
            </w:r>
            <w:proofErr w:type="spellStart"/>
            <w:r w:rsidRPr="00E932B4">
              <w:rPr>
                <w:rFonts w:ascii="Arial Narrow" w:eastAsia="Times New Roman" w:hAnsi="Arial Narrow" w:cs="Garamond"/>
                <w:color w:val="000000"/>
                <w:lang w:eastAsia="es-ES"/>
              </w:rPr>
              <w:t>Subcriterios</w:t>
            </w:r>
            <w:proofErr w:type="spellEnd"/>
            <w:r w:rsidRPr="00E932B4">
              <w:rPr>
                <w:rFonts w:ascii="Arial Narrow" w:eastAsia="Times New Roman" w:hAnsi="Arial Narrow" w:cs="Garamond"/>
                <w:color w:val="000000"/>
                <w:lang w:eastAsia="es-ES"/>
              </w:rPr>
              <w:t xml:space="preserve"> y puntuación</w:t>
            </w:r>
          </w:p>
        </w:tc>
        <w:tc>
          <w:tcPr>
            <w:tcW w:w="1769" w:type="pct"/>
          </w:tcPr>
          <w:p w:rsidR="00E932B4" w:rsidRPr="00E932B4" w:rsidRDefault="00E932B4" w:rsidP="00E932B4">
            <w:pPr>
              <w:widowControl w:val="0"/>
              <w:contextualSpacing/>
              <w:jc w:val="both"/>
              <w:rPr>
                <w:rFonts w:eastAsia="Times New Roman" w:cs="Calibri"/>
                <w:lang w:eastAsia="es-ES"/>
              </w:rPr>
            </w:pPr>
          </w:p>
        </w:tc>
        <w:tc>
          <w:tcPr>
            <w:tcW w:w="769" w:type="pct"/>
          </w:tcPr>
          <w:p w:rsidR="00E932B4" w:rsidRPr="00E932B4" w:rsidRDefault="00E932B4" w:rsidP="00E932B4">
            <w:pPr>
              <w:widowControl w:val="0"/>
              <w:contextualSpacing/>
              <w:jc w:val="center"/>
              <w:rPr>
                <w:rFonts w:eastAsia="Times New Roman" w:cs="Calibri"/>
                <w:lang w:eastAsia="es-ES"/>
              </w:rPr>
            </w:pPr>
          </w:p>
        </w:tc>
      </w:tr>
      <w:tr w:rsidR="00E932B4" w:rsidRPr="00E932B4" w:rsidTr="00863B8E">
        <w:trPr>
          <w:trHeight w:val="567"/>
        </w:trPr>
        <w:tc>
          <w:tcPr>
            <w:tcW w:w="2462" w:type="pct"/>
          </w:tcPr>
          <w:p w:rsidR="00E932B4" w:rsidRPr="00E932B4" w:rsidRDefault="00E932B4" w:rsidP="00E932B4">
            <w:pPr>
              <w:autoSpaceDE w:val="0"/>
              <w:autoSpaceDN w:val="0"/>
              <w:adjustRightInd w:val="0"/>
              <w:jc w:val="both"/>
              <w:rPr>
                <w:rFonts w:ascii="Arial Narrow" w:eastAsia="Times New Roman" w:hAnsi="Arial Narrow" w:cs="Garamond"/>
                <w:color w:val="000000"/>
                <w:lang w:eastAsia="es-ES"/>
              </w:rPr>
            </w:pPr>
            <w:r w:rsidRPr="00E932B4">
              <w:rPr>
                <w:rFonts w:ascii="Arial Narrow" w:eastAsia="Times New Roman" w:hAnsi="Arial Narrow" w:cs="Garamond"/>
                <w:b/>
                <w:color w:val="000000"/>
                <w:lang w:eastAsia="es-ES"/>
              </w:rPr>
              <w:t xml:space="preserve">Mejora del plazo de entrega. </w:t>
            </w:r>
            <w:proofErr w:type="spellStart"/>
            <w:r w:rsidRPr="00E932B4">
              <w:rPr>
                <w:rFonts w:ascii="Arial Narrow" w:eastAsia="Times New Roman" w:hAnsi="Arial Narrow" w:cs="Garamond"/>
                <w:color w:val="000000"/>
                <w:lang w:eastAsia="es-ES"/>
              </w:rPr>
              <w:t>Subcriterios</w:t>
            </w:r>
            <w:proofErr w:type="spellEnd"/>
            <w:r w:rsidRPr="00E932B4">
              <w:rPr>
                <w:rFonts w:ascii="Arial Narrow" w:eastAsia="Times New Roman" w:hAnsi="Arial Narrow" w:cs="Garamond"/>
                <w:color w:val="000000"/>
                <w:lang w:eastAsia="es-ES"/>
              </w:rPr>
              <w:t xml:space="preserve"> y puntuación</w:t>
            </w:r>
          </w:p>
          <w:p w:rsidR="00E932B4" w:rsidRPr="00E932B4" w:rsidRDefault="00E932B4" w:rsidP="00E932B4">
            <w:pPr>
              <w:autoSpaceDE w:val="0"/>
              <w:autoSpaceDN w:val="0"/>
              <w:adjustRightInd w:val="0"/>
              <w:jc w:val="both"/>
              <w:rPr>
                <w:rFonts w:ascii="Arial Narrow" w:eastAsia="Times New Roman" w:hAnsi="Arial Narrow" w:cs="Calibri"/>
                <w:color w:val="000000"/>
                <w:lang w:eastAsia="es-ES"/>
              </w:rPr>
            </w:pPr>
            <w:r w:rsidRPr="00E932B4">
              <w:rPr>
                <w:rFonts w:ascii="Arial Narrow" w:eastAsia="Times New Roman" w:hAnsi="Arial Narrow" w:cs="Garamond"/>
                <w:color w:val="000000"/>
                <w:lang w:eastAsia="es-ES"/>
              </w:rPr>
              <w:t>La reducción de plazo a considerar efectos de valoración será respecto al plazo de entrega máximo fijado en el punto 7 del presente documento.</w:t>
            </w:r>
          </w:p>
        </w:tc>
        <w:tc>
          <w:tcPr>
            <w:tcW w:w="1769" w:type="pct"/>
          </w:tcPr>
          <w:p w:rsidR="00E932B4" w:rsidRPr="00E932B4" w:rsidRDefault="00E932B4" w:rsidP="00E932B4">
            <w:pPr>
              <w:jc w:val="both"/>
              <w:rPr>
                <w:rFonts w:eastAsia="Times New Roman" w:cs="Times New Roman"/>
                <w:color w:val="000000"/>
                <w:lang w:eastAsia="es-ES"/>
              </w:rPr>
            </w:pPr>
          </w:p>
        </w:tc>
        <w:tc>
          <w:tcPr>
            <w:tcW w:w="769" w:type="pct"/>
          </w:tcPr>
          <w:p w:rsidR="00E932B4" w:rsidRPr="00E932B4" w:rsidRDefault="00E932B4" w:rsidP="00E932B4">
            <w:pPr>
              <w:widowControl w:val="0"/>
              <w:contextualSpacing/>
              <w:jc w:val="center"/>
              <w:rPr>
                <w:rFonts w:eastAsia="Times New Roman" w:cs="Calibri"/>
                <w:lang w:eastAsia="es-ES"/>
              </w:rPr>
            </w:pPr>
          </w:p>
        </w:tc>
      </w:tr>
      <w:tr w:rsidR="00E932B4" w:rsidRPr="00E932B4" w:rsidTr="00863B8E">
        <w:trPr>
          <w:trHeight w:val="567"/>
        </w:trPr>
        <w:tc>
          <w:tcPr>
            <w:tcW w:w="2462" w:type="pct"/>
          </w:tcPr>
          <w:p w:rsidR="00E932B4" w:rsidRPr="00E932B4" w:rsidRDefault="00E932B4" w:rsidP="00E932B4">
            <w:pPr>
              <w:autoSpaceDE w:val="0"/>
              <w:autoSpaceDN w:val="0"/>
              <w:adjustRightInd w:val="0"/>
              <w:jc w:val="both"/>
              <w:rPr>
                <w:rFonts w:ascii="Arial Narrow" w:eastAsia="Times New Roman" w:hAnsi="Arial Narrow" w:cs="Garamond"/>
                <w:color w:val="000000"/>
                <w:lang w:eastAsia="es-ES"/>
              </w:rPr>
            </w:pPr>
            <w:r w:rsidRPr="00E932B4">
              <w:rPr>
                <w:rFonts w:ascii="Arial Narrow" w:eastAsia="Times New Roman" w:hAnsi="Arial Narrow" w:cs="Garamond"/>
                <w:b/>
                <w:color w:val="000000"/>
                <w:lang w:eastAsia="es-ES"/>
              </w:rPr>
              <w:t xml:space="preserve">Mejora del plazo de garantía: </w:t>
            </w:r>
            <w:proofErr w:type="spellStart"/>
            <w:r w:rsidRPr="00E932B4">
              <w:rPr>
                <w:rFonts w:ascii="Arial Narrow" w:eastAsia="Times New Roman" w:hAnsi="Arial Narrow" w:cs="Garamond"/>
                <w:color w:val="000000"/>
                <w:lang w:eastAsia="es-ES"/>
              </w:rPr>
              <w:t>Subcriterios</w:t>
            </w:r>
            <w:proofErr w:type="spellEnd"/>
            <w:r w:rsidRPr="00E932B4">
              <w:rPr>
                <w:rFonts w:ascii="Arial Narrow" w:eastAsia="Times New Roman" w:hAnsi="Arial Narrow" w:cs="Garamond"/>
                <w:color w:val="000000"/>
                <w:lang w:eastAsia="es-ES"/>
              </w:rPr>
              <w:t xml:space="preserve"> y puntuación</w:t>
            </w:r>
          </w:p>
          <w:p w:rsidR="00E932B4" w:rsidRPr="00E932B4" w:rsidRDefault="00E932B4" w:rsidP="00E932B4">
            <w:pPr>
              <w:autoSpaceDE w:val="0"/>
              <w:autoSpaceDN w:val="0"/>
              <w:adjustRightInd w:val="0"/>
              <w:jc w:val="both"/>
              <w:rPr>
                <w:rFonts w:ascii="Arial Narrow" w:eastAsia="Times New Roman" w:hAnsi="Arial Narrow" w:cs="Garamond"/>
                <w:b/>
                <w:color w:val="000000"/>
                <w:lang w:eastAsia="es-ES"/>
              </w:rPr>
            </w:pPr>
          </w:p>
        </w:tc>
        <w:tc>
          <w:tcPr>
            <w:tcW w:w="1769" w:type="pct"/>
          </w:tcPr>
          <w:p w:rsidR="00E932B4" w:rsidRPr="00E932B4" w:rsidRDefault="00E932B4" w:rsidP="00E932B4">
            <w:pPr>
              <w:jc w:val="both"/>
              <w:rPr>
                <w:rFonts w:eastAsia="Times New Roman" w:cs="Times New Roman"/>
                <w:color w:val="000000"/>
                <w:lang w:eastAsia="es-ES"/>
              </w:rPr>
            </w:pPr>
          </w:p>
        </w:tc>
        <w:tc>
          <w:tcPr>
            <w:tcW w:w="769" w:type="pct"/>
          </w:tcPr>
          <w:p w:rsidR="00E932B4" w:rsidRPr="00E932B4" w:rsidRDefault="00E932B4" w:rsidP="00E932B4">
            <w:pPr>
              <w:widowControl w:val="0"/>
              <w:contextualSpacing/>
              <w:jc w:val="center"/>
              <w:rPr>
                <w:rFonts w:eastAsia="Times New Roman" w:cs="Calibri"/>
                <w:lang w:eastAsia="es-ES"/>
              </w:rPr>
            </w:pPr>
          </w:p>
        </w:tc>
      </w:tr>
    </w:tbl>
    <w:p w:rsidR="00081A8D" w:rsidRDefault="00081A8D" w:rsidP="00E932B4">
      <w:pPr>
        <w:widowControl w:val="0"/>
        <w:spacing w:after="200" w:line="240" w:lineRule="auto"/>
        <w:contextualSpacing/>
        <w:jc w:val="both"/>
        <w:rPr>
          <w:rFonts w:ascii="Arial Narrow" w:eastAsia="Times New Roman" w:hAnsi="Arial Narrow" w:cs="Calibri"/>
          <w:lang w:eastAsia="es-ES"/>
        </w:rPr>
      </w:pPr>
    </w:p>
    <w:p w:rsidR="00E932B4" w:rsidRPr="00A60E52" w:rsidRDefault="00A60E52" w:rsidP="00E932B4">
      <w:pPr>
        <w:widowControl w:val="0"/>
        <w:spacing w:after="200" w:line="240" w:lineRule="auto"/>
        <w:contextualSpacing/>
        <w:jc w:val="both"/>
        <w:rPr>
          <w:rFonts w:ascii="Arial Narrow" w:eastAsia="Times New Roman" w:hAnsi="Arial Narrow" w:cs="Calibri"/>
          <w:lang w:eastAsia="es-ES"/>
        </w:rPr>
      </w:pPr>
      <w:r>
        <w:rPr>
          <w:rFonts w:ascii="Arial Narrow" w:eastAsia="Times New Roman" w:hAnsi="Arial Narrow" w:cs="Calibri"/>
          <w:lang w:eastAsia="es-ES"/>
        </w:rPr>
        <w:t>*Los criterios opcionales valorables mediante fórmulas junto con el precio o exclusivamente el precio, que es obligatorio, deberán representar el 51 % de la puntuación.</w:t>
      </w:r>
    </w:p>
    <w:p w:rsidR="00A60E52" w:rsidRPr="00E932B4" w:rsidRDefault="00A60E52" w:rsidP="00E932B4">
      <w:pPr>
        <w:widowControl w:val="0"/>
        <w:spacing w:after="200" w:line="240" w:lineRule="auto"/>
        <w:contextualSpacing/>
        <w:jc w:val="both"/>
        <w:rPr>
          <w:rFonts w:ascii="Arial Narrow" w:eastAsia="Times New Roman" w:hAnsi="Arial Narrow" w:cs="Calibri"/>
          <w:b/>
          <w:u w:val="single"/>
          <w:lang w:eastAsia="es-ES"/>
        </w:rPr>
      </w:pPr>
    </w:p>
    <w:p w:rsidR="00E932B4" w:rsidRPr="00E932B4" w:rsidRDefault="00E932B4" w:rsidP="00E932B4">
      <w:pPr>
        <w:widowControl w:val="0"/>
        <w:numPr>
          <w:ilvl w:val="0"/>
          <w:numId w:val="1"/>
        </w:numPr>
        <w:spacing w:before="240" w:after="200" w:line="240" w:lineRule="auto"/>
        <w:contextualSpacing/>
        <w:jc w:val="both"/>
        <w:rPr>
          <w:rFonts w:ascii="Arial Narrow" w:eastAsia="Calibri" w:hAnsi="Arial Narrow" w:cs="Calibri"/>
        </w:rPr>
      </w:pPr>
      <w:r w:rsidRPr="00E932B4">
        <w:rPr>
          <w:rFonts w:ascii="Arial Narrow" w:eastAsia="Times New Roman" w:hAnsi="Arial Narrow" w:cs="Calibri"/>
          <w:b/>
          <w:u w:val="single"/>
          <w:lang w:eastAsia="es-ES"/>
        </w:rPr>
        <w:t>Plazo de entrega de los bienes a suministrar</w:t>
      </w:r>
      <w:r w:rsidRPr="00E932B4">
        <w:rPr>
          <w:rFonts w:ascii="Arial Narrow" w:eastAsia="Times New Roman" w:hAnsi="Arial Narrow" w:cs="Calibri"/>
          <w:b/>
          <w:lang w:eastAsia="es-ES"/>
        </w:rPr>
        <w:t>:</w:t>
      </w:r>
    </w:p>
    <w:p w:rsidR="00E932B4" w:rsidRPr="00E932B4" w:rsidRDefault="00E932B4" w:rsidP="00E932B4">
      <w:pPr>
        <w:widowControl w:val="0"/>
        <w:spacing w:after="200" w:line="240" w:lineRule="auto"/>
        <w:jc w:val="both"/>
        <w:rPr>
          <w:rFonts w:ascii="Arial Narrow" w:eastAsia="Calibri" w:hAnsi="Arial Narrow" w:cs="Times New Roman"/>
          <w:i/>
          <w:color w:val="365F91"/>
        </w:rPr>
      </w:pPr>
      <w:r w:rsidRPr="00E932B4">
        <w:rPr>
          <w:rFonts w:ascii="Arial Narrow" w:eastAsia="Calibri" w:hAnsi="Arial Narrow" w:cs="Times New Roman"/>
          <w:i/>
          <w:color w:val="365F91"/>
        </w:rPr>
        <w:t>Se indicará el plazo exigido para el suministro de los bienes que pueda ser objeto, en su caso, de mejora valorable en la adjudicación del contrato.</w:t>
      </w:r>
    </w:p>
    <w:tbl>
      <w:tblPr>
        <w:tblStyle w:val="Tablaconcuadrcula1"/>
        <w:tblW w:w="0" w:type="auto"/>
        <w:tblInd w:w="-34" w:type="dxa"/>
        <w:tblLook w:val="04A0" w:firstRow="1" w:lastRow="0" w:firstColumn="1" w:lastColumn="0" w:noHBand="0" w:noVBand="1"/>
      </w:tblPr>
      <w:tblGrid>
        <w:gridCol w:w="8528"/>
      </w:tblGrid>
      <w:tr w:rsidR="00E932B4" w:rsidRPr="00E932B4" w:rsidTr="00863B8E">
        <w:tc>
          <w:tcPr>
            <w:tcW w:w="9888" w:type="dxa"/>
            <w:shd w:val="clear" w:color="auto" w:fill="BFBFBF"/>
          </w:tcPr>
          <w:p w:rsidR="00E932B4" w:rsidRPr="00E932B4" w:rsidRDefault="00E932B4" w:rsidP="00E932B4">
            <w:pPr>
              <w:widowControl w:val="0"/>
              <w:jc w:val="center"/>
              <w:rPr>
                <w:rFonts w:eastAsia="Times New Roman" w:cs="Calibri"/>
                <w:lang w:eastAsia="es-ES"/>
              </w:rPr>
            </w:pPr>
            <w:r w:rsidRPr="00E932B4">
              <w:rPr>
                <w:rFonts w:eastAsia="Times New Roman" w:cs="Calibri"/>
                <w:b/>
                <w:lang w:eastAsia="es-ES"/>
              </w:rPr>
              <w:t xml:space="preserve">Plazo de entrega </w:t>
            </w:r>
          </w:p>
        </w:tc>
      </w:tr>
      <w:tr w:rsidR="00E932B4" w:rsidRPr="00E932B4" w:rsidTr="00863B8E">
        <w:tc>
          <w:tcPr>
            <w:tcW w:w="9888" w:type="dxa"/>
          </w:tcPr>
          <w:p w:rsidR="00E932B4" w:rsidRPr="00E932B4" w:rsidRDefault="00E932B4" w:rsidP="00E932B4">
            <w:pPr>
              <w:widowControl w:val="0"/>
              <w:rPr>
                <w:rFonts w:eastAsia="Times New Roman" w:cs="Calibri"/>
                <w:lang w:eastAsia="es-ES"/>
              </w:rPr>
            </w:pPr>
          </w:p>
          <w:p w:rsidR="00E932B4" w:rsidRPr="00E932B4" w:rsidRDefault="00E932B4" w:rsidP="00E932B4">
            <w:pPr>
              <w:widowControl w:val="0"/>
              <w:rPr>
                <w:rFonts w:eastAsia="Times New Roman" w:cs="Calibri"/>
                <w:b/>
                <w:u w:val="single"/>
                <w:lang w:eastAsia="es-ES"/>
              </w:rPr>
            </w:pPr>
          </w:p>
        </w:tc>
      </w:tr>
    </w:tbl>
    <w:p w:rsidR="00E932B4" w:rsidRPr="00E932B4" w:rsidRDefault="00E932B4" w:rsidP="00E932B4">
      <w:pPr>
        <w:widowControl w:val="0"/>
        <w:spacing w:after="200" w:line="240" w:lineRule="auto"/>
        <w:ind w:left="720"/>
        <w:contextualSpacing/>
        <w:jc w:val="both"/>
        <w:rPr>
          <w:rFonts w:ascii="Arial Narrow" w:eastAsia="Times New Roman" w:hAnsi="Arial Narrow" w:cs="Calibri"/>
          <w:b/>
          <w:u w:val="single"/>
          <w:lang w:eastAsia="es-ES"/>
        </w:rPr>
      </w:pPr>
    </w:p>
    <w:p w:rsidR="00E932B4" w:rsidRPr="00E932B4" w:rsidRDefault="00E932B4" w:rsidP="00E932B4">
      <w:pPr>
        <w:widowControl w:val="0"/>
        <w:numPr>
          <w:ilvl w:val="0"/>
          <w:numId w:val="1"/>
        </w:numPr>
        <w:spacing w:before="240" w:after="200" w:line="240" w:lineRule="auto"/>
        <w:contextualSpacing/>
        <w:jc w:val="both"/>
        <w:rPr>
          <w:rFonts w:ascii="Arial Narrow" w:eastAsia="Times New Roman" w:hAnsi="Arial Narrow" w:cs="Calibri"/>
          <w:b/>
          <w:lang w:eastAsia="es-ES"/>
        </w:rPr>
      </w:pPr>
      <w:r w:rsidRPr="00E932B4">
        <w:rPr>
          <w:rFonts w:ascii="Arial Narrow" w:eastAsia="Times New Roman" w:hAnsi="Arial Narrow" w:cs="Calibri"/>
          <w:b/>
          <w:u w:val="single"/>
          <w:lang w:eastAsia="es-ES"/>
        </w:rPr>
        <w:t>Lugar de entrega de los bienes a suministrar</w:t>
      </w:r>
      <w:r w:rsidRPr="00E932B4">
        <w:rPr>
          <w:rFonts w:ascii="Arial Narrow" w:eastAsia="Times New Roman" w:hAnsi="Arial Narrow" w:cs="Calibri"/>
          <w:b/>
          <w:lang w:eastAsia="es-ES"/>
        </w:rPr>
        <w:t>:</w:t>
      </w:r>
    </w:p>
    <w:p w:rsidR="00E932B4" w:rsidRPr="00E932B4" w:rsidRDefault="00E932B4" w:rsidP="00E932B4">
      <w:pPr>
        <w:widowControl w:val="0"/>
        <w:spacing w:after="0" w:line="240" w:lineRule="auto"/>
        <w:jc w:val="both"/>
        <w:rPr>
          <w:rFonts w:ascii="Arial Narrow" w:eastAsia="Times New Roman" w:hAnsi="Arial Narrow" w:cs="Calibri"/>
          <w:i/>
          <w:lang w:eastAsia="es-ES"/>
        </w:rPr>
      </w:pPr>
      <w:r w:rsidRPr="00E932B4">
        <w:rPr>
          <w:rFonts w:ascii="Arial Narrow" w:eastAsia="Times New Roman" w:hAnsi="Arial Narrow" w:cs="Calibri"/>
          <w:i/>
          <w:color w:val="365F91"/>
          <w:lang w:eastAsia="es-ES"/>
        </w:rPr>
        <w:t>Indique los puntos de entrega de los bienes a suministrar</w:t>
      </w:r>
      <w:r w:rsidRPr="00E932B4">
        <w:rPr>
          <w:rFonts w:ascii="Arial Narrow" w:eastAsia="Times New Roman" w:hAnsi="Arial Narrow" w:cs="Calibri"/>
          <w:i/>
          <w:lang w:eastAsia="es-ES"/>
        </w:rPr>
        <w:t xml:space="preserve">. </w:t>
      </w:r>
    </w:p>
    <w:p w:rsidR="00E932B4" w:rsidRPr="00E932B4" w:rsidRDefault="00E932B4" w:rsidP="00E932B4">
      <w:pPr>
        <w:widowControl w:val="0"/>
        <w:spacing w:after="200" w:line="240" w:lineRule="auto"/>
        <w:ind w:left="720"/>
        <w:contextualSpacing/>
        <w:jc w:val="both"/>
        <w:rPr>
          <w:rFonts w:ascii="Arial Narrow" w:eastAsia="Times New Roman" w:hAnsi="Arial Narrow" w:cs="Calibri"/>
          <w:b/>
          <w:i/>
          <w:u w:val="single"/>
          <w:lang w:eastAsia="es-ES"/>
        </w:rPr>
      </w:pPr>
    </w:p>
    <w:tbl>
      <w:tblPr>
        <w:tblStyle w:val="Tablaconcuadrcula1"/>
        <w:tblW w:w="0" w:type="auto"/>
        <w:tblInd w:w="-34" w:type="dxa"/>
        <w:tblLook w:val="04A0" w:firstRow="1" w:lastRow="0" w:firstColumn="1" w:lastColumn="0" w:noHBand="0" w:noVBand="1"/>
      </w:tblPr>
      <w:tblGrid>
        <w:gridCol w:w="8528"/>
      </w:tblGrid>
      <w:tr w:rsidR="00E932B4" w:rsidRPr="00E932B4" w:rsidTr="00863B8E">
        <w:tc>
          <w:tcPr>
            <w:tcW w:w="9888" w:type="dxa"/>
            <w:shd w:val="clear" w:color="auto" w:fill="BFBFBF"/>
          </w:tcPr>
          <w:p w:rsidR="00E932B4" w:rsidRPr="00E932B4" w:rsidRDefault="00E932B4" w:rsidP="00E932B4">
            <w:pPr>
              <w:widowControl w:val="0"/>
              <w:jc w:val="center"/>
              <w:rPr>
                <w:rFonts w:eastAsia="Times New Roman" w:cs="Calibri"/>
                <w:lang w:eastAsia="es-ES"/>
              </w:rPr>
            </w:pPr>
            <w:r w:rsidRPr="00E932B4">
              <w:rPr>
                <w:rFonts w:eastAsia="Times New Roman" w:cs="Calibri"/>
                <w:b/>
                <w:lang w:eastAsia="es-ES"/>
              </w:rPr>
              <w:t>Puntos de entrega</w:t>
            </w:r>
          </w:p>
        </w:tc>
      </w:tr>
      <w:tr w:rsidR="00E932B4" w:rsidRPr="00E932B4" w:rsidTr="00863B8E">
        <w:tc>
          <w:tcPr>
            <w:tcW w:w="9888" w:type="dxa"/>
          </w:tcPr>
          <w:p w:rsidR="00E932B4" w:rsidRPr="00E932B4" w:rsidRDefault="00E932B4" w:rsidP="00E932B4">
            <w:pPr>
              <w:widowControl w:val="0"/>
              <w:spacing w:after="200"/>
              <w:contextualSpacing/>
              <w:jc w:val="both"/>
              <w:rPr>
                <w:rFonts w:eastAsia="Times New Roman" w:cs="Calibri"/>
                <w:b/>
                <w:u w:val="single"/>
                <w:lang w:val="es-ES_tradnl" w:eastAsia="es-ES"/>
              </w:rPr>
            </w:pPr>
          </w:p>
          <w:p w:rsidR="00E932B4" w:rsidRPr="00E932B4" w:rsidRDefault="00E932B4" w:rsidP="00E932B4">
            <w:pPr>
              <w:widowControl w:val="0"/>
              <w:spacing w:after="200"/>
              <w:contextualSpacing/>
              <w:jc w:val="both"/>
              <w:rPr>
                <w:rFonts w:eastAsia="Times New Roman" w:cs="Calibri"/>
                <w:b/>
                <w:u w:val="single"/>
                <w:lang w:val="es-ES_tradnl" w:eastAsia="es-ES"/>
              </w:rPr>
            </w:pPr>
          </w:p>
          <w:p w:rsidR="00E932B4" w:rsidRPr="00E932B4" w:rsidRDefault="00E932B4" w:rsidP="00E932B4">
            <w:pPr>
              <w:widowControl w:val="0"/>
              <w:spacing w:after="200"/>
              <w:contextualSpacing/>
              <w:jc w:val="both"/>
              <w:rPr>
                <w:rFonts w:eastAsia="Times New Roman" w:cs="Calibri"/>
                <w:b/>
                <w:u w:val="single"/>
                <w:lang w:val="es-ES_tradnl" w:eastAsia="es-ES"/>
              </w:rPr>
            </w:pPr>
          </w:p>
        </w:tc>
      </w:tr>
    </w:tbl>
    <w:p w:rsidR="00E932B4" w:rsidRDefault="00E932B4" w:rsidP="00E932B4">
      <w:pPr>
        <w:widowControl w:val="0"/>
        <w:spacing w:after="200" w:line="240" w:lineRule="auto"/>
        <w:contextualSpacing/>
        <w:jc w:val="both"/>
        <w:rPr>
          <w:rFonts w:ascii="Arial Narrow" w:eastAsia="Times New Roman" w:hAnsi="Arial Narrow" w:cs="Calibri"/>
          <w:b/>
          <w:u w:val="single"/>
          <w:lang w:eastAsia="es-ES"/>
        </w:rPr>
      </w:pPr>
    </w:p>
    <w:p w:rsidR="00081A8D" w:rsidRPr="00E932B4" w:rsidRDefault="00081A8D" w:rsidP="00E932B4">
      <w:pPr>
        <w:widowControl w:val="0"/>
        <w:spacing w:after="200" w:line="240" w:lineRule="auto"/>
        <w:contextualSpacing/>
        <w:jc w:val="both"/>
        <w:rPr>
          <w:rFonts w:ascii="Arial Narrow" w:eastAsia="Times New Roman" w:hAnsi="Arial Narrow" w:cs="Calibri"/>
          <w:b/>
          <w:u w:val="single"/>
          <w:lang w:eastAsia="es-ES"/>
        </w:rPr>
      </w:pPr>
    </w:p>
    <w:p w:rsidR="00E932B4" w:rsidRPr="00E932B4" w:rsidRDefault="00E932B4" w:rsidP="00E932B4">
      <w:pPr>
        <w:widowControl w:val="0"/>
        <w:numPr>
          <w:ilvl w:val="0"/>
          <w:numId w:val="1"/>
        </w:numPr>
        <w:spacing w:before="240" w:after="200" w:line="240" w:lineRule="auto"/>
        <w:contextualSpacing/>
        <w:jc w:val="both"/>
        <w:rPr>
          <w:rFonts w:ascii="Arial Narrow" w:eastAsia="Times New Roman" w:hAnsi="Arial Narrow" w:cs="Calibri"/>
          <w:b/>
          <w:u w:val="single"/>
          <w:lang w:eastAsia="es-ES"/>
        </w:rPr>
      </w:pPr>
      <w:r w:rsidRPr="00E932B4">
        <w:rPr>
          <w:rFonts w:ascii="Arial Narrow" w:eastAsia="Times New Roman" w:hAnsi="Arial Narrow" w:cs="Calibri"/>
          <w:b/>
          <w:u w:val="single"/>
          <w:lang w:eastAsia="es-ES"/>
        </w:rPr>
        <w:lastRenderedPageBreak/>
        <w:t>Contenido mínimo de la oferta:</w:t>
      </w:r>
    </w:p>
    <w:p w:rsidR="00E932B4" w:rsidRPr="00E932B4" w:rsidRDefault="00E932B4" w:rsidP="00E932B4">
      <w:pPr>
        <w:widowControl w:val="0"/>
        <w:spacing w:after="200" w:line="240" w:lineRule="auto"/>
        <w:ind w:left="720"/>
        <w:contextualSpacing/>
        <w:jc w:val="both"/>
        <w:rPr>
          <w:rFonts w:ascii="Arial Narrow" w:eastAsia="Times New Roman" w:hAnsi="Arial Narrow" w:cs="Calibri"/>
          <w:b/>
          <w:u w:val="single"/>
          <w:lang w:eastAsia="es-ES"/>
        </w:rPr>
      </w:pPr>
    </w:p>
    <w:p w:rsidR="00E932B4" w:rsidRPr="00E932B4" w:rsidRDefault="00E932B4" w:rsidP="00E932B4">
      <w:pPr>
        <w:widowControl w:val="0"/>
        <w:spacing w:after="200" w:line="240" w:lineRule="auto"/>
        <w:jc w:val="both"/>
        <w:rPr>
          <w:rFonts w:ascii="Arial Narrow" w:eastAsia="Times New Roman" w:hAnsi="Arial Narrow" w:cs="Calibri"/>
          <w:i/>
          <w:color w:val="365F91"/>
          <w:lang w:eastAsia="es-ES"/>
        </w:rPr>
      </w:pPr>
      <w:r w:rsidRPr="00E932B4">
        <w:rPr>
          <w:rFonts w:ascii="Arial Narrow" w:eastAsia="Times New Roman" w:hAnsi="Arial Narrow" w:cs="Calibri"/>
          <w:i/>
          <w:lang w:eastAsia="es-ES"/>
        </w:rPr>
        <w:t>Para presentar su oferta los licitadores cumplimentarán el Anexo II que deberá acompañarse de los siguientes documentos</w:t>
      </w:r>
      <w:r w:rsidRPr="00E932B4">
        <w:rPr>
          <w:rFonts w:ascii="Arial Narrow" w:eastAsia="Times New Roman" w:hAnsi="Arial Narrow" w:cs="Calibri"/>
          <w:i/>
          <w:color w:val="365F91"/>
          <w:lang w:eastAsia="es-ES"/>
        </w:rPr>
        <w:t xml:space="preserve"> (Establecer los que procedan):</w:t>
      </w:r>
    </w:p>
    <w:p w:rsidR="00E932B4" w:rsidRPr="00E932B4" w:rsidRDefault="00E932B4" w:rsidP="00E932B4">
      <w:pPr>
        <w:widowControl w:val="0"/>
        <w:numPr>
          <w:ilvl w:val="1"/>
          <w:numId w:val="2"/>
        </w:numPr>
        <w:spacing w:before="120" w:after="0" w:line="240" w:lineRule="auto"/>
        <w:jc w:val="both"/>
        <w:rPr>
          <w:rFonts w:ascii="Arial Narrow" w:eastAsia="Calibri" w:hAnsi="Arial Narrow" w:cs="Calibri"/>
        </w:rPr>
      </w:pPr>
      <w:r w:rsidRPr="00E932B4">
        <w:rPr>
          <w:rFonts w:ascii="Arial Narrow" w:eastAsia="Calibri" w:hAnsi="Arial Narrow" w:cs="Calibri"/>
        </w:rPr>
        <w:t>Ficha técnica o descripción de los productos ofertados, que acredite el cumplimiento de los requisitos técnicos mínimos y, en su caso, valorables.</w:t>
      </w:r>
    </w:p>
    <w:p w:rsidR="00E932B4" w:rsidRPr="00E932B4" w:rsidRDefault="00E932B4" w:rsidP="00E932B4">
      <w:pPr>
        <w:widowControl w:val="0"/>
        <w:numPr>
          <w:ilvl w:val="1"/>
          <w:numId w:val="2"/>
        </w:numPr>
        <w:spacing w:before="120" w:after="0" w:line="240" w:lineRule="auto"/>
        <w:jc w:val="both"/>
        <w:rPr>
          <w:rFonts w:ascii="Arial Narrow" w:eastAsia="Calibri" w:hAnsi="Arial Narrow" w:cs="Calibri"/>
        </w:rPr>
      </w:pPr>
      <w:r w:rsidRPr="00E932B4">
        <w:rPr>
          <w:rFonts w:ascii="Arial Narrow" w:eastAsia="Calibri" w:hAnsi="Arial Narrow" w:cs="Calibri"/>
        </w:rPr>
        <w:t>Marca y modelo de los productos ofertados.</w:t>
      </w:r>
    </w:p>
    <w:p w:rsidR="00E932B4" w:rsidRPr="00E932B4" w:rsidRDefault="00E932B4" w:rsidP="00E932B4">
      <w:pPr>
        <w:numPr>
          <w:ilvl w:val="1"/>
          <w:numId w:val="2"/>
        </w:numPr>
        <w:spacing w:before="120" w:after="0" w:line="240" w:lineRule="auto"/>
        <w:jc w:val="both"/>
        <w:rPr>
          <w:rFonts w:ascii="Arial Narrow" w:eastAsia="Calibri" w:hAnsi="Arial Narrow" w:cs="Calibri"/>
        </w:rPr>
      </w:pPr>
      <w:r w:rsidRPr="00E932B4">
        <w:rPr>
          <w:rFonts w:ascii="Arial Narrow" w:eastAsia="Calibri" w:hAnsi="Arial Narrow" w:cs="Calibri"/>
        </w:rPr>
        <w:t>Oferta realizada para cada uno de los criterios de valoración establecidos según el apartado 6 anterior.</w:t>
      </w:r>
    </w:p>
    <w:p w:rsidR="00E932B4" w:rsidRPr="00E932B4" w:rsidRDefault="00E932B4" w:rsidP="00E932B4">
      <w:pPr>
        <w:numPr>
          <w:ilvl w:val="1"/>
          <w:numId w:val="2"/>
        </w:numPr>
        <w:spacing w:before="120" w:after="0" w:line="240" w:lineRule="auto"/>
        <w:jc w:val="both"/>
        <w:rPr>
          <w:rFonts w:ascii="Arial Narrow" w:eastAsia="Calibri" w:hAnsi="Arial Narrow" w:cs="Calibri"/>
        </w:rPr>
      </w:pPr>
      <w:r w:rsidRPr="00E932B4">
        <w:rPr>
          <w:rFonts w:ascii="Arial Narrow" w:eastAsia="Calibri" w:hAnsi="Arial Narrow" w:cs="Calibri"/>
        </w:rPr>
        <w:t>Certificaciones, acreditaciones,…</w:t>
      </w:r>
    </w:p>
    <w:p w:rsidR="00E932B4" w:rsidRPr="00E932B4" w:rsidRDefault="00E932B4" w:rsidP="00E932B4">
      <w:pPr>
        <w:numPr>
          <w:ilvl w:val="1"/>
          <w:numId w:val="2"/>
        </w:numPr>
        <w:spacing w:before="120" w:after="0" w:line="240" w:lineRule="auto"/>
        <w:jc w:val="both"/>
        <w:rPr>
          <w:rFonts w:ascii="Arial Narrow" w:eastAsia="Calibri" w:hAnsi="Arial Narrow" w:cs="Calibri"/>
        </w:rPr>
      </w:pPr>
      <w:r w:rsidRPr="00E932B4">
        <w:rPr>
          <w:rFonts w:ascii="Arial Narrow" w:eastAsia="Calibri" w:hAnsi="Arial Narrow" w:cs="Calibri"/>
        </w:rPr>
        <w:t>La oferta económica deberá indicar el importe total sin IVA, desglosando la cuantía que corresponda a cada producto y, en su caso, a la totalidad de los trabajos de instalación y montaje indicados en el punto 4 del documento de licitación. Asimismo, se indicará el IVA aplicable a cada partida y el importe total IVA incluido. La oferta deberá ajustarse al modelo del anexo III de las instrucciones para la adjudicación de los contratos basados. Cada empresa licitadora sólo podrá presentar una única oferta por contrato basado objeto de licitación, no admitiéndose variantes.</w:t>
      </w:r>
    </w:p>
    <w:p w:rsidR="00E932B4" w:rsidRPr="00E932B4" w:rsidRDefault="00E932B4" w:rsidP="00E932B4">
      <w:pPr>
        <w:spacing w:before="120" w:after="0" w:line="240" w:lineRule="auto"/>
        <w:ind w:left="284"/>
        <w:jc w:val="both"/>
        <w:rPr>
          <w:rFonts w:ascii="Arial Narrow" w:eastAsia="Calibri" w:hAnsi="Arial Narrow" w:cs="Calibri"/>
        </w:rPr>
      </w:pPr>
      <w:r w:rsidRPr="00E932B4">
        <w:rPr>
          <w:rFonts w:ascii="Arial Narrow" w:eastAsia="Calibri" w:hAnsi="Arial Narrow" w:cs="Calibri"/>
        </w:rPr>
        <w:t>El adjudicatario Asimismo, deberá acreditar tener a su disposición el servicio técnico oficial, propio o concertado, de los productos ofertados y su descripción</w:t>
      </w:r>
    </w:p>
    <w:p w:rsidR="00E932B4" w:rsidRPr="00E932B4" w:rsidRDefault="00E932B4" w:rsidP="00E932B4">
      <w:pPr>
        <w:spacing w:before="120" w:after="0" w:line="240" w:lineRule="auto"/>
        <w:jc w:val="both"/>
        <w:rPr>
          <w:rFonts w:ascii="Arial Narrow" w:eastAsia="Calibri" w:hAnsi="Arial Narrow" w:cs="Calibri"/>
        </w:rPr>
      </w:pPr>
    </w:p>
    <w:tbl>
      <w:tblPr>
        <w:tblStyle w:val="Tablaconcuadrcula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0"/>
        <w:gridCol w:w="4060"/>
      </w:tblGrid>
      <w:tr w:rsidR="00E932B4" w:rsidRPr="00E932B4" w:rsidTr="00863B8E">
        <w:tc>
          <w:tcPr>
            <w:tcW w:w="9344" w:type="dxa"/>
            <w:gridSpan w:val="2"/>
          </w:tcPr>
          <w:p w:rsidR="00E932B4" w:rsidRPr="00E932B4" w:rsidRDefault="00E932B4" w:rsidP="00E932B4">
            <w:pPr>
              <w:spacing w:before="120"/>
              <w:jc w:val="both"/>
              <w:rPr>
                <w:rFonts w:eastAsia="Calibri" w:cs="Calibri"/>
              </w:rPr>
            </w:pPr>
            <w:r w:rsidRPr="00E932B4">
              <w:rPr>
                <w:rFonts w:eastAsia="Calibri" w:cs="Calibri"/>
              </w:rPr>
              <w:t>Fecha</w:t>
            </w:r>
            <w:r w:rsidR="00E65884">
              <w:rPr>
                <w:rFonts w:eastAsia="Calibri" w:cs="Calibri"/>
              </w:rPr>
              <w:t>:</w:t>
            </w:r>
          </w:p>
        </w:tc>
      </w:tr>
      <w:tr w:rsidR="00E932B4" w:rsidRPr="00E932B4" w:rsidTr="00863B8E">
        <w:tc>
          <w:tcPr>
            <w:tcW w:w="4672" w:type="dxa"/>
          </w:tcPr>
          <w:p w:rsidR="00E932B4" w:rsidRPr="00E932B4" w:rsidRDefault="00E932B4" w:rsidP="00E932B4">
            <w:pPr>
              <w:spacing w:before="120"/>
              <w:jc w:val="both"/>
              <w:rPr>
                <w:rFonts w:eastAsia="Calibri" w:cs="Calibri"/>
              </w:rPr>
            </w:pPr>
          </w:p>
          <w:p w:rsidR="00E932B4" w:rsidRPr="00E932B4" w:rsidRDefault="00E932B4" w:rsidP="00E932B4">
            <w:pPr>
              <w:spacing w:before="120"/>
              <w:jc w:val="both"/>
              <w:rPr>
                <w:rFonts w:eastAsia="Calibri" w:cs="Calibri"/>
              </w:rPr>
            </w:pPr>
          </w:p>
          <w:p w:rsidR="00E932B4" w:rsidRPr="00E932B4" w:rsidRDefault="00E932B4" w:rsidP="00E932B4">
            <w:pPr>
              <w:spacing w:before="120"/>
              <w:jc w:val="both"/>
              <w:rPr>
                <w:rFonts w:eastAsia="Calibri" w:cs="Calibri"/>
              </w:rPr>
            </w:pPr>
          </w:p>
          <w:p w:rsidR="00E932B4" w:rsidRPr="00E932B4" w:rsidRDefault="00E932B4" w:rsidP="00DF2910">
            <w:pPr>
              <w:spacing w:before="120"/>
              <w:jc w:val="both"/>
              <w:rPr>
                <w:rFonts w:eastAsia="Calibri" w:cs="Calibri"/>
              </w:rPr>
            </w:pPr>
            <w:r w:rsidRPr="00E932B4">
              <w:rPr>
                <w:rFonts w:eastAsia="Calibri" w:cs="Calibri"/>
              </w:rPr>
              <w:t xml:space="preserve">Nombre y firma </w:t>
            </w:r>
            <w:r w:rsidR="00503BC0">
              <w:rPr>
                <w:rFonts w:eastAsia="Calibri" w:cs="Calibri"/>
              </w:rPr>
              <w:t xml:space="preserve"> del </w:t>
            </w:r>
            <w:r w:rsidR="002F5655">
              <w:rPr>
                <w:rFonts w:eastAsia="Calibri" w:cs="Calibri"/>
              </w:rPr>
              <w:t>Director del curso</w:t>
            </w:r>
          </w:p>
        </w:tc>
        <w:tc>
          <w:tcPr>
            <w:tcW w:w="4672" w:type="dxa"/>
          </w:tcPr>
          <w:p w:rsidR="00E932B4" w:rsidRPr="00E932B4" w:rsidRDefault="00E932B4" w:rsidP="00E932B4">
            <w:pPr>
              <w:spacing w:before="120"/>
              <w:jc w:val="both"/>
              <w:rPr>
                <w:rFonts w:eastAsia="Calibri" w:cs="Calibri"/>
              </w:rPr>
            </w:pPr>
          </w:p>
          <w:p w:rsidR="00E932B4" w:rsidRPr="00E932B4" w:rsidRDefault="00E932B4" w:rsidP="00E932B4">
            <w:pPr>
              <w:spacing w:before="120"/>
              <w:jc w:val="both"/>
              <w:rPr>
                <w:rFonts w:eastAsia="Calibri" w:cs="Calibri"/>
              </w:rPr>
            </w:pPr>
          </w:p>
          <w:p w:rsidR="00E932B4" w:rsidRPr="00E932B4" w:rsidRDefault="00E932B4" w:rsidP="00E932B4">
            <w:pPr>
              <w:spacing w:before="120"/>
              <w:jc w:val="both"/>
              <w:rPr>
                <w:rFonts w:eastAsia="Calibri" w:cs="Calibri"/>
              </w:rPr>
            </w:pPr>
          </w:p>
          <w:p w:rsidR="00E932B4" w:rsidRPr="00E932B4" w:rsidRDefault="00E932B4" w:rsidP="00E932B4">
            <w:pPr>
              <w:spacing w:before="120"/>
              <w:jc w:val="both"/>
              <w:rPr>
                <w:rFonts w:eastAsia="Calibri" w:cs="Calibri"/>
              </w:rPr>
            </w:pPr>
            <w:bookmarkStart w:id="0" w:name="_GoBack"/>
            <w:bookmarkEnd w:id="0"/>
          </w:p>
        </w:tc>
      </w:tr>
    </w:tbl>
    <w:p w:rsidR="00E932B4" w:rsidRPr="00E932B4" w:rsidRDefault="00E932B4" w:rsidP="00E932B4">
      <w:pPr>
        <w:spacing w:before="120" w:after="0" w:line="240" w:lineRule="auto"/>
        <w:ind w:left="284"/>
        <w:jc w:val="both"/>
        <w:rPr>
          <w:rFonts w:ascii="Arial Narrow" w:eastAsia="Calibri" w:hAnsi="Arial Narrow" w:cs="Calibri"/>
        </w:rPr>
      </w:pPr>
    </w:p>
    <w:p w:rsidR="00E932B4" w:rsidRPr="00E932B4" w:rsidRDefault="00E932B4" w:rsidP="00E932B4">
      <w:pPr>
        <w:widowControl w:val="0"/>
        <w:spacing w:before="240" w:after="200" w:line="276" w:lineRule="auto"/>
        <w:jc w:val="both"/>
        <w:rPr>
          <w:rFonts w:ascii="Arial Narrow" w:eastAsia="Calibri" w:hAnsi="Arial Narrow" w:cs="Calibri"/>
          <w:sz w:val="16"/>
          <w:szCs w:val="16"/>
        </w:rPr>
      </w:pPr>
      <w:r w:rsidRPr="00E932B4">
        <w:rPr>
          <w:rFonts w:ascii="Arial Narrow" w:eastAsia="Calibri" w:hAnsi="Arial Narrow" w:cs="Calibri"/>
          <w:sz w:val="16"/>
          <w:szCs w:val="16"/>
        </w:rPr>
        <w:t>(1)Las referencias que pudiera contener alguna de las especificaciones técnicas que se establecen en este documento, relacionadas con una norma de estandarización, una fabricación, una procedencia determinada o un procedimiento concreto, una marca, una patente o un tipo, un origen o una producción determinados, deben entenderse hechas también a las equivalentes</w:t>
      </w:r>
    </w:p>
    <w:p w:rsidR="00E932B4" w:rsidRPr="00E932B4" w:rsidRDefault="00E932B4" w:rsidP="00E932B4">
      <w:pPr>
        <w:spacing w:before="120" w:line="276" w:lineRule="auto"/>
        <w:jc w:val="both"/>
        <w:rPr>
          <w:rFonts w:ascii="Arial Narrow" w:eastAsia="Calibri" w:hAnsi="Arial Narrow" w:cs="Calibri"/>
          <w:sz w:val="16"/>
          <w:szCs w:val="16"/>
        </w:rPr>
      </w:pPr>
      <w:r w:rsidRPr="00E932B4">
        <w:rPr>
          <w:rFonts w:ascii="Arial Narrow" w:eastAsia="Calibri" w:hAnsi="Arial Narrow" w:cs="Calibri"/>
          <w:sz w:val="16"/>
          <w:szCs w:val="16"/>
        </w:rPr>
        <w:t>(2)Los precios ofertados incluirán todos los trabajos necesarios para el correcto suministro de los equipos, desde la fabricación, el transporte, la instalación en el lugar designado por el organismo peticionario, los accesorios necesarios, el montaje y la conexión de los productos adquiridos, así como la comprobación de su correcto funcionamiento, el curso de funcionamiento y los manuales de funcionamiento y de mantenimiento, con todas las soluciones técnicas, funcionales y de cualquier aspecto que resulten necesarias, hasta la realización de pruebas y ensayos que sean necesarios para la correcta verificación del resultado final de la instalación en el lugar designado por el promotor del contrato, el montaje del equipo y la gestión de los correspondientes residuos derivados de su instalación.</w:t>
      </w:r>
    </w:p>
    <w:p w:rsidR="00E932B4" w:rsidRPr="00E932B4" w:rsidRDefault="00E932B4" w:rsidP="00E932B4">
      <w:pPr>
        <w:spacing w:before="120" w:line="276" w:lineRule="auto"/>
        <w:jc w:val="both"/>
        <w:rPr>
          <w:rFonts w:ascii="Arial Narrow" w:eastAsia="Arial Narrow" w:hAnsi="Arial Narrow" w:cs="Times New Roman"/>
        </w:rPr>
      </w:pPr>
      <w:r w:rsidRPr="00E932B4">
        <w:rPr>
          <w:rFonts w:ascii="Arial Narrow" w:eastAsia="Calibri" w:hAnsi="Arial Narrow" w:cs="Calibri"/>
          <w:sz w:val="16"/>
          <w:szCs w:val="16"/>
        </w:rPr>
        <w:t>Las empresas que no respeten los descuentos mínimos que ofrecieron en la licitación del Acuerdo Marco quedarán excluidas de la licitación.</w:t>
      </w:r>
    </w:p>
    <w:p w:rsidR="00E932B4" w:rsidRPr="00E932B4" w:rsidRDefault="00E932B4" w:rsidP="00E932B4">
      <w:pPr>
        <w:spacing w:before="240" w:line="240" w:lineRule="auto"/>
        <w:ind w:firstLine="709"/>
        <w:jc w:val="both"/>
        <w:rPr>
          <w:rFonts w:ascii="Arial Narrow" w:eastAsia="Arial Narrow" w:hAnsi="Arial Narrow" w:cs="Times New Roman"/>
        </w:rPr>
      </w:pPr>
    </w:p>
    <w:p w:rsidR="002075DF" w:rsidRDefault="002075DF"/>
    <w:sectPr w:rsidR="002075D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E259E"/>
    <w:multiLevelType w:val="multilevel"/>
    <w:tmpl w:val="C7B6488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7A6844DF"/>
    <w:multiLevelType w:val="hybridMultilevel"/>
    <w:tmpl w:val="B0460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2B4"/>
    <w:rsid w:val="00081A8D"/>
    <w:rsid w:val="0015668E"/>
    <w:rsid w:val="002075DF"/>
    <w:rsid w:val="002864BA"/>
    <w:rsid w:val="002F5655"/>
    <w:rsid w:val="00383208"/>
    <w:rsid w:val="004B03B7"/>
    <w:rsid w:val="00503BC0"/>
    <w:rsid w:val="005267A6"/>
    <w:rsid w:val="00543920"/>
    <w:rsid w:val="0058044E"/>
    <w:rsid w:val="00672FFB"/>
    <w:rsid w:val="007568B9"/>
    <w:rsid w:val="008F4DCD"/>
    <w:rsid w:val="009568EB"/>
    <w:rsid w:val="00974CC6"/>
    <w:rsid w:val="00A60E52"/>
    <w:rsid w:val="00A85888"/>
    <w:rsid w:val="00C41088"/>
    <w:rsid w:val="00DA785F"/>
    <w:rsid w:val="00DF2910"/>
    <w:rsid w:val="00E65884"/>
    <w:rsid w:val="00E932B4"/>
    <w:rsid w:val="00F657FA"/>
    <w:rsid w:val="00FB757B"/>
    <w:rsid w:val="00FF73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F58F1-3CE7-4D82-96B7-E5EF5544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rsid w:val="00E932B4"/>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E932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1122</Words>
  <Characters>6175</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barrio</dc:creator>
  <cp:keywords/>
  <dc:description/>
  <cp:lastModifiedBy>Ángeles Alcázar Jiménez</cp:lastModifiedBy>
  <cp:revision>20</cp:revision>
  <dcterms:created xsi:type="dcterms:W3CDTF">2019-03-14T10:28:00Z</dcterms:created>
  <dcterms:modified xsi:type="dcterms:W3CDTF">2019-04-26T12:17:00Z</dcterms:modified>
</cp:coreProperties>
</file>