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386" w:rsidRDefault="00887386" w:rsidP="0063587F">
      <w:pPr>
        <w:spacing w:after="200" w:line="276" w:lineRule="auto"/>
        <w:jc w:val="both"/>
        <w:rPr>
          <w:rFonts w:ascii="Arial Narrow" w:eastAsia="Calibri" w:hAnsi="Arial Narrow" w:cs="Times New Roman"/>
          <w:b/>
          <w:sz w:val="21"/>
          <w:szCs w:val="21"/>
        </w:rPr>
      </w:pPr>
      <w:r w:rsidRPr="00512242">
        <w:rPr>
          <w:rFonts w:ascii="Verdana" w:eastAsia="Times New Roman" w:hAnsi="Verdana" w:cs="Times New Roman"/>
          <w:b/>
          <w:noProof/>
          <w:szCs w:val="24"/>
          <w:lang w:eastAsia="es-ES"/>
        </w:rPr>
        <w:drawing>
          <wp:inline distT="0" distB="0" distL="0" distR="0" wp14:anchorId="5E6AC3EE" wp14:editId="40EB5A67">
            <wp:extent cx="4114800" cy="685800"/>
            <wp:effectExtent l="0" t="0" r="0" b="0"/>
            <wp:docPr id="1" name="Imagen 1" descr="LOGO NUE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5AE" w:rsidRDefault="004965AE" w:rsidP="004965AE">
      <w:pPr>
        <w:spacing w:after="200" w:line="276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>
        <w:rPr>
          <w:rFonts w:ascii="Arial Narrow" w:eastAsia="Calibri" w:hAnsi="Arial Narrow" w:cs="Times New Roman"/>
          <w:b/>
          <w:sz w:val="21"/>
          <w:szCs w:val="21"/>
        </w:rPr>
        <w:t>ANEXO II</w:t>
      </w:r>
    </w:p>
    <w:p w:rsidR="004965AE" w:rsidRDefault="004965AE" w:rsidP="0063587F">
      <w:pPr>
        <w:spacing w:after="200" w:line="276" w:lineRule="auto"/>
        <w:jc w:val="both"/>
        <w:rPr>
          <w:rFonts w:ascii="Arial Narrow" w:eastAsia="Calibri" w:hAnsi="Arial Narrow" w:cs="Times New Roman"/>
          <w:b/>
          <w:sz w:val="21"/>
          <w:szCs w:val="21"/>
        </w:rPr>
      </w:pPr>
    </w:p>
    <w:p w:rsidR="004965AE" w:rsidRDefault="0063587F" w:rsidP="004965AE">
      <w:pPr>
        <w:spacing w:after="200" w:line="276" w:lineRule="auto"/>
        <w:rPr>
          <w:rFonts w:ascii="Arial Narrow" w:eastAsia="Calibri" w:hAnsi="Arial Narrow" w:cs="Times New Roman"/>
          <w:b/>
          <w:sz w:val="21"/>
          <w:szCs w:val="21"/>
        </w:rPr>
      </w:pPr>
      <w:r w:rsidRPr="0063587F">
        <w:rPr>
          <w:rFonts w:ascii="Arial Narrow" w:eastAsia="Calibri" w:hAnsi="Arial Narrow" w:cs="Times New Roman"/>
          <w:b/>
          <w:sz w:val="21"/>
          <w:szCs w:val="21"/>
        </w:rPr>
        <w:t>MODELO DE OFERTA A PRESENTAR POR LOS ADJUDICATARIOS EN LA LICITACIÓN DE LOS CONT</w:t>
      </w:r>
      <w:r w:rsidR="004965AE">
        <w:rPr>
          <w:rFonts w:ascii="Arial Narrow" w:eastAsia="Calibri" w:hAnsi="Arial Narrow" w:cs="Times New Roman"/>
          <w:b/>
          <w:sz w:val="21"/>
          <w:szCs w:val="21"/>
        </w:rPr>
        <w:t xml:space="preserve">RATOS BASADOS DEL ACUERDO MARCO  Nº__________________________________ </w:t>
      </w:r>
    </w:p>
    <w:p w:rsidR="00887386" w:rsidRDefault="004965AE" w:rsidP="004965AE">
      <w:pPr>
        <w:spacing w:after="200" w:line="276" w:lineRule="auto"/>
        <w:rPr>
          <w:rFonts w:ascii="Arial Narrow" w:eastAsia="Calibri" w:hAnsi="Arial Narrow" w:cs="Times New Roman"/>
          <w:b/>
          <w:sz w:val="21"/>
          <w:szCs w:val="21"/>
        </w:rPr>
      </w:pPr>
      <w:r>
        <w:rPr>
          <w:rFonts w:ascii="Arial Narrow" w:eastAsia="Calibri" w:hAnsi="Arial Narrow" w:cs="Times New Roman"/>
          <w:b/>
          <w:sz w:val="21"/>
          <w:szCs w:val="21"/>
        </w:rPr>
        <w:t>DE ____________________________________________________________________________</w:t>
      </w:r>
    </w:p>
    <w:p w:rsidR="004965AE" w:rsidRDefault="004965AE" w:rsidP="004965AE">
      <w:pPr>
        <w:spacing w:after="200" w:line="276" w:lineRule="auto"/>
        <w:rPr>
          <w:rFonts w:ascii="Arial Narrow" w:eastAsia="Calibri" w:hAnsi="Arial Narrow" w:cs="Times New Roman"/>
          <w:b/>
          <w:sz w:val="21"/>
          <w:szCs w:val="21"/>
        </w:rPr>
      </w:pPr>
      <w:r>
        <w:rPr>
          <w:rFonts w:ascii="Arial Narrow" w:eastAsia="Calibri" w:hAnsi="Arial Narrow" w:cs="Times New Roman"/>
          <w:b/>
          <w:sz w:val="21"/>
          <w:szCs w:val="21"/>
        </w:rPr>
        <w:t>_______________________________________________________________________________</w:t>
      </w:r>
    </w:p>
    <w:p w:rsidR="0063587F" w:rsidRDefault="004965AE" w:rsidP="0063587F">
      <w:pPr>
        <w:spacing w:after="200" w:line="276" w:lineRule="auto"/>
        <w:jc w:val="both"/>
        <w:rPr>
          <w:rFonts w:ascii="Arial Narrow" w:eastAsia="Times New Roman" w:hAnsi="Arial Narrow" w:cs="Calibri"/>
          <w:b/>
          <w:lang w:eastAsia="es-ES"/>
        </w:rPr>
      </w:pPr>
      <w:r>
        <w:rPr>
          <w:rFonts w:ascii="Arial Narrow" w:eastAsia="Times New Roman" w:hAnsi="Arial Narrow" w:cs="Calibri"/>
          <w:b/>
          <w:lang w:eastAsia="es-ES"/>
        </w:rPr>
        <w:t>P</w:t>
      </w:r>
      <w:r w:rsidR="0063587F" w:rsidRPr="0063587F">
        <w:rPr>
          <w:rFonts w:ascii="Arial Narrow" w:eastAsia="Times New Roman" w:hAnsi="Arial Narrow" w:cs="Calibri"/>
          <w:b/>
          <w:lang w:eastAsia="es-ES"/>
        </w:rPr>
        <w:t xml:space="preserve">ARA LOS CENTROS DE LA UNIVERSIDAD COMPLUTENSE DE MADRID </w:t>
      </w:r>
      <w:r w:rsidR="00887386">
        <w:rPr>
          <w:rFonts w:ascii="Arial Narrow" w:eastAsia="Times New Roman" w:hAnsi="Arial Narrow" w:cs="Calibri"/>
          <w:b/>
          <w:lang w:eastAsia="es-ES"/>
        </w:rPr>
        <w:t xml:space="preserve">Y </w:t>
      </w:r>
      <w:r w:rsidR="0063587F" w:rsidRPr="0063587F">
        <w:rPr>
          <w:rFonts w:ascii="Arial Narrow" w:eastAsia="Times New Roman" w:hAnsi="Arial Narrow" w:cs="Calibri"/>
          <w:b/>
          <w:lang w:eastAsia="es-ES"/>
        </w:rPr>
        <w:t>DE LA FUNDACIÓN GENERAL DE LA UNIVERSIDAD COMPLUTENSE DE MADRID</w:t>
      </w:r>
    </w:p>
    <w:p w:rsidR="004965AE" w:rsidRPr="0063587F" w:rsidRDefault="004965AE" w:rsidP="0063587F">
      <w:pPr>
        <w:spacing w:after="200" w:line="276" w:lineRule="auto"/>
        <w:jc w:val="both"/>
        <w:rPr>
          <w:rFonts w:ascii="Arial Narrow" w:eastAsia="Calibri" w:hAnsi="Arial Narrow" w:cs="Times New Roman"/>
          <w:b/>
          <w:sz w:val="21"/>
          <w:szCs w:val="21"/>
        </w:rPr>
      </w:pPr>
    </w:p>
    <w:p w:rsid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b/>
          <w:sz w:val="21"/>
          <w:szCs w:val="21"/>
        </w:rPr>
      </w:pPr>
      <w:r w:rsidRPr="0063587F">
        <w:rPr>
          <w:rFonts w:ascii="Arial Narrow" w:eastAsia="Calibri" w:hAnsi="Arial Narrow" w:cs="Times New Roman"/>
          <w:b/>
          <w:sz w:val="21"/>
          <w:szCs w:val="21"/>
        </w:rPr>
        <w:t xml:space="preserve">Expediente nº ____________________ </w:t>
      </w:r>
    </w:p>
    <w:p w:rsidR="000A528F" w:rsidRPr="0063587F" w:rsidRDefault="000A528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b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b/>
          <w:sz w:val="21"/>
          <w:szCs w:val="21"/>
        </w:rPr>
      </w:pPr>
    </w:p>
    <w:p w:rsidR="00082962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1"/>
          <w:szCs w:val="21"/>
        </w:rPr>
      </w:pPr>
      <w:r w:rsidRPr="0063587F">
        <w:rPr>
          <w:rFonts w:ascii="Arial Narrow" w:eastAsia="Calibri" w:hAnsi="Arial Narrow" w:cs="Times New Roman"/>
          <w:sz w:val="21"/>
          <w:szCs w:val="21"/>
        </w:rPr>
        <w:t>D/Dª __________________________, con DNI nº___________, en nombre y representación de la persona jurídica   __________________________, según poder (</w:t>
      </w:r>
      <w:r w:rsidRPr="0063587F">
        <w:rPr>
          <w:rFonts w:ascii="Arial Narrow" w:eastAsia="Calibri" w:hAnsi="Arial Narrow" w:cs="Times New Roman"/>
          <w:i/>
          <w:color w:val="1F497D"/>
          <w:sz w:val="21"/>
          <w:szCs w:val="21"/>
        </w:rPr>
        <w:t>hacer constar los datos del apoderamiento</w:t>
      </w:r>
      <w:r w:rsidRPr="0063587F">
        <w:rPr>
          <w:rFonts w:ascii="Arial Narrow" w:eastAsia="Calibri" w:hAnsi="Arial Narrow" w:cs="Times New Roman"/>
          <w:color w:val="1F497D"/>
          <w:sz w:val="21"/>
          <w:szCs w:val="21"/>
        </w:rPr>
        <w:t xml:space="preserve">), </w:t>
      </w:r>
      <w:r w:rsidRPr="0063587F">
        <w:rPr>
          <w:rFonts w:ascii="Arial Narrow" w:eastAsia="Calibri" w:hAnsi="Arial Narrow" w:cs="Times New Roman"/>
          <w:sz w:val="21"/>
          <w:szCs w:val="21"/>
        </w:rPr>
        <w:t>con NIF___________, domicilio en ________________________________________, adjudicataria del lote _______ del acuerdo marco</w:t>
      </w:r>
      <w:r w:rsidR="00082962">
        <w:rPr>
          <w:rFonts w:ascii="Arial Narrow" w:eastAsia="Calibri" w:hAnsi="Arial Narrow" w:cs="Times New Roman"/>
          <w:sz w:val="21"/>
          <w:szCs w:val="21"/>
        </w:rPr>
        <w:t xml:space="preserve"> Nº</w:t>
      </w:r>
      <w:r w:rsidR="00082962">
        <w:rPr>
          <w:rFonts w:ascii="Arial Narrow" w:eastAsia="Calibri" w:hAnsi="Arial Narrow" w:cs="Times New Roman"/>
          <w:sz w:val="21"/>
          <w:szCs w:val="21"/>
        </w:rPr>
        <w:softHyphen/>
      </w:r>
      <w:r w:rsidR="00082962">
        <w:rPr>
          <w:rFonts w:ascii="Arial Narrow" w:eastAsia="Calibri" w:hAnsi="Arial Narrow" w:cs="Times New Roman"/>
          <w:sz w:val="21"/>
          <w:szCs w:val="21"/>
        </w:rPr>
        <w:softHyphen/>
        <w:t>___/2018</w:t>
      </w:r>
      <w:r w:rsidR="00082962">
        <w:rPr>
          <w:rFonts w:ascii="Arial Narrow" w:eastAsia="Calibri" w:hAnsi="Arial Narrow" w:cs="Times New Roman"/>
          <w:sz w:val="21"/>
          <w:szCs w:val="21"/>
        </w:rPr>
        <w:softHyphen/>
        <w:t>____de__________________________________________________</w:t>
      </w:r>
    </w:p>
    <w:p w:rsidR="00082962" w:rsidRDefault="00082962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1"/>
          <w:szCs w:val="21"/>
        </w:rPr>
      </w:pPr>
      <w:r w:rsidRPr="0063587F">
        <w:rPr>
          <w:rFonts w:ascii="Arial Narrow" w:eastAsia="Calibri" w:hAnsi="Arial Narrow" w:cs="Times New Roman"/>
          <w:sz w:val="21"/>
          <w:szCs w:val="21"/>
        </w:rPr>
        <w:t xml:space="preserve"> </w:t>
      </w:r>
      <w:r w:rsidR="00082962">
        <w:rPr>
          <w:rFonts w:ascii="Arial Narrow" w:eastAsia="Calibri" w:hAnsi="Arial Narrow" w:cs="Times New Roman"/>
          <w:sz w:val="21"/>
          <w:szCs w:val="21"/>
        </w:rPr>
        <w:t>____________________________________________________________, h</w:t>
      </w:r>
      <w:r w:rsidRPr="0063587F">
        <w:rPr>
          <w:rFonts w:ascii="Arial Narrow" w:eastAsia="Calibri" w:hAnsi="Arial Narrow" w:cs="Times New Roman"/>
          <w:sz w:val="21"/>
          <w:szCs w:val="21"/>
        </w:rPr>
        <w:t xml:space="preserve">abiendo recibido con fecha _________ solicitud de oferta y documento de licitación remitidos por </w:t>
      </w:r>
      <w:r w:rsidR="00082962">
        <w:rPr>
          <w:rFonts w:ascii="Arial Narrow" w:eastAsia="Calibri" w:hAnsi="Arial Narrow" w:cs="Times New Roman"/>
          <w:sz w:val="21"/>
          <w:szCs w:val="21"/>
        </w:rPr>
        <w:t xml:space="preserve">la Fundación General de la Universidad Complutense </w:t>
      </w:r>
      <w:r w:rsidRPr="0063587F">
        <w:rPr>
          <w:rFonts w:ascii="Arial Narrow" w:eastAsia="Calibri" w:hAnsi="Arial Narrow" w:cs="Times New Roman"/>
          <w:sz w:val="21"/>
          <w:szCs w:val="21"/>
        </w:rPr>
        <w:t>de Madrid para la licitación del contrato basado identificado al inicio del presente documento; enterado de las condiciones que regirán su licitación y que constan en el documento de licitación, se compromete a realizar la prestación de suministro descrito en dicho documento conforme a sus especificaciones y previsiones, así como a las especificaciones y condiciones previstas en los pliegos del citado acuerdo marco</w:t>
      </w:r>
      <w:r w:rsidR="002B39C6">
        <w:rPr>
          <w:rFonts w:ascii="Arial Narrow" w:eastAsia="Calibri" w:hAnsi="Arial Narrow" w:cs="Times New Roman"/>
          <w:sz w:val="21"/>
          <w:szCs w:val="21"/>
        </w:rPr>
        <w:t xml:space="preserve">, </w:t>
      </w:r>
      <w:r w:rsidRPr="0063587F">
        <w:rPr>
          <w:rFonts w:ascii="Arial Narrow" w:eastAsia="Calibri" w:hAnsi="Arial Narrow" w:cs="Times New Roman"/>
          <w:sz w:val="21"/>
          <w:szCs w:val="21"/>
        </w:rPr>
        <w:t>presentando la siguiente oferta:</w:t>
      </w: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63587F">
        <w:rPr>
          <w:rFonts w:ascii="Arial Narrow" w:eastAsia="Calibri" w:hAnsi="Arial Narrow" w:cs="Times New Roman"/>
          <w:b/>
          <w:sz w:val="21"/>
          <w:szCs w:val="21"/>
        </w:rPr>
        <w:t>ECONÓMICA</w:t>
      </w: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b/>
          <w:sz w:val="21"/>
          <w:szCs w:val="21"/>
        </w:rPr>
      </w:pPr>
    </w:p>
    <w:tbl>
      <w:tblPr>
        <w:tblStyle w:val="Tablaconcuadrcula2"/>
        <w:tblW w:w="9604" w:type="dxa"/>
        <w:jc w:val="center"/>
        <w:tblLook w:val="04A0" w:firstRow="1" w:lastRow="0" w:firstColumn="1" w:lastColumn="0" w:noHBand="0" w:noVBand="1"/>
      </w:tblPr>
      <w:tblGrid>
        <w:gridCol w:w="4511"/>
        <w:gridCol w:w="1637"/>
        <w:gridCol w:w="1691"/>
        <w:gridCol w:w="1765"/>
      </w:tblGrid>
      <w:tr w:rsidR="0063587F" w:rsidRPr="0063587F" w:rsidTr="00863B8E">
        <w:trPr>
          <w:trHeight w:val="788"/>
          <w:jc w:val="center"/>
        </w:trPr>
        <w:tc>
          <w:tcPr>
            <w:tcW w:w="4511" w:type="dxa"/>
            <w:shd w:val="clear" w:color="auto" w:fill="BFBFBF"/>
            <w:vAlign w:val="center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Descripción</w:t>
            </w:r>
          </w:p>
        </w:tc>
        <w:tc>
          <w:tcPr>
            <w:tcW w:w="1637" w:type="dxa"/>
            <w:shd w:val="clear" w:color="auto" w:fill="BFBFBF"/>
            <w:vAlign w:val="center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Importe sin IVA</w:t>
            </w:r>
          </w:p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(precio unitario)</w:t>
            </w:r>
          </w:p>
        </w:tc>
        <w:tc>
          <w:tcPr>
            <w:tcW w:w="1691" w:type="dxa"/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Nº de unidades</w:t>
            </w:r>
          </w:p>
        </w:tc>
        <w:tc>
          <w:tcPr>
            <w:tcW w:w="1765" w:type="dxa"/>
            <w:shd w:val="clear" w:color="auto" w:fill="BFBFBF"/>
            <w:vAlign w:val="center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Importe total sin IVA</w:t>
            </w:r>
          </w:p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301"/>
          <w:jc w:val="center"/>
        </w:trPr>
        <w:tc>
          <w:tcPr>
            <w:tcW w:w="4511" w:type="dxa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Calibri"/>
                <w:b/>
                <w:sz w:val="21"/>
                <w:szCs w:val="21"/>
                <w:u w:val="single"/>
                <w:lang w:val="es-ES_tradnl"/>
              </w:rPr>
            </w:pPr>
            <w:r w:rsidRPr="0063587F">
              <w:rPr>
                <w:rFonts w:eastAsia="Calibri" w:cs="Times New Roman"/>
                <w:sz w:val="21"/>
                <w:szCs w:val="21"/>
              </w:rPr>
              <w:t xml:space="preserve">Producto </w:t>
            </w:r>
          </w:p>
        </w:tc>
        <w:tc>
          <w:tcPr>
            <w:tcW w:w="1637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691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765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4511" w:type="dxa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Calibri"/>
                <w:sz w:val="21"/>
                <w:szCs w:val="21"/>
              </w:rPr>
            </w:pPr>
            <w:r w:rsidRPr="0063587F">
              <w:rPr>
                <w:rFonts w:eastAsia="Calibri" w:cs="Times New Roman"/>
                <w:sz w:val="21"/>
                <w:szCs w:val="21"/>
              </w:rPr>
              <w:t xml:space="preserve">Gastos de instalación (en su caso) </w:t>
            </w:r>
          </w:p>
        </w:tc>
        <w:tc>
          <w:tcPr>
            <w:tcW w:w="1637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691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765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4511" w:type="dxa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Times New Roman"/>
                <w:sz w:val="21"/>
                <w:szCs w:val="21"/>
              </w:rPr>
            </w:pPr>
          </w:p>
        </w:tc>
        <w:tc>
          <w:tcPr>
            <w:tcW w:w="1637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691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765" w:type="dxa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4511" w:type="dxa"/>
            <w:shd w:val="clear" w:color="auto" w:fill="D9D9D9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Calibri"/>
                <w:sz w:val="21"/>
                <w:szCs w:val="21"/>
              </w:rPr>
            </w:pPr>
            <w:r w:rsidRPr="0063587F">
              <w:rPr>
                <w:rFonts w:eastAsia="Calibri" w:cs="Calibri"/>
                <w:sz w:val="21"/>
                <w:szCs w:val="21"/>
              </w:rPr>
              <w:t>(repetir las filas anteriores hasta completar la oferta)</w:t>
            </w:r>
          </w:p>
        </w:tc>
        <w:tc>
          <w:tcPr>
            <w:tcW w:w="1637" w:type="dxa"/>
            <w:shd w:val="clear" w:color="auto" w:fill="D9D9D9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691" w:type="dxa"/>
            <w:shd w:val="clear" w:color="auto" w:fill="D9D9D9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765" w:type="dxa"/>
            <w:shd w:val="clear" w:color="auto" w:fill="D9D9D9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4511" w:type="dxa"/>
            <w:tcBorders>
              <w:bottom w:val="single" w:sz="12" w:space="0" w:color="auto"/>
            </w:tcBorders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Times New Roman"/>
                <w:sz w:val="21"/>
                <w:szCs w:val="21"/>
              </w:rPr>
            </w:pPr>
          </w:p>
        </w:tc>
        <w:tc>
          <w:tcPr>
            <w:tcW w:w="1637" w:type="dxa"/>
            <w:tcBorders>
              <w:bottom w:val="single" w:sz="12" w:space="0" w:color="auto"/>
            </w:tcBorders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691" w:type="dxa"/>
            <w:tcBorders>
              <w:bottom w:val="single" w:sz="12" w:space="0" w:color="auto"/>
            </w:tcBorders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  <w:tc>
          <w:tcPr>
            <w:tcW w:w="1765" w:type="dxa"/>
            <w:tcBorders>
              <w:bottom w:val="single" w:sz="12" w:space="0" w:color="auto"/>
            </w:tcBorders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78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Importe total ofertado IVA excluido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78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Importe del IVA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202"/>
          <w:jc w:val="center"/>
        </w:trPr>
        <w:tc>
          <w:tcPr>
            <w:tcW w:w="78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Importe total ofertado IVA incluido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</w:p>
        </w:tc>
      </w:tr>
    </w:tbl>
    <w:p w:rsidR="0063587F" w:rsidRDefault="0063587F" w:rsidP="0063587F">
      <w:pPr>
        <w:spacing w:after="0" w:line="240" w:lineRule="auto"/>
        <w:contextualSpacing/>
        <w:rPr>
          <w:rFonts w:ascii="Arial Narrow" w:eastAsia="Calibri" w:hAnsi="Arial Narrow" w:cs="Calibri"/>
          <w:color w:val="FF0000"/>
          <w:sz w:val="21"/>
          <w:szCs w:val="21"/>
        </w:rPr>
      </w:pPr>
    </w:p>
    <w:p w:rsidR="000A528F" w:rsidRDefault="000A528F" w:rsidP="0063587F">
      <w:pPr>
        <w:spacing w:after="0" w:line="240" w:lineRule="auto"/>
        <w:contextualSpacing/>
        <w:rPr>
          <w:rFonts w:ascii="Arial Narrow" w:eastAsia="Calibri" w:hAnsi="Arial Narrow" w:cs="Calibri"/>
          <w:color w:val="FF0000"/>
          <w:sz w:val="21"/>
          <w:szCs w:val="21"/>
        </w:rPr>
      </w:pPr>
    </w:p>
    <w:p w:rsidR="000A528F" w:rsidRPr="0063587F" w:rsidRDefault="000A528F" w:rsidP="0063587F">
      <w:pPr>
        <w:spacing w:after="0" w:line="240" w:lineRule="auto"/>
        <w:contextualSpacing/>
        <w:rPr>
          <w:rFonts w:ascii="Arial Narrow" w:eastAsia="Calibri" w:hAnsi="Arial Narrow" w:cs="Calibri"/>
          <w:color w:val="FF0000"/>
          <w:sz w:val="21"/>
          <w:szCs w:val="21"/>
        </w:rPr>
      </w:pPr>
      <w:bookmarkStart w:id="0" w:name="_GoBack"/>
      <w:bookmarkEnd w:id="0"/>
    </w:p>
    <w:p w:rsidR="0063587F" w:rsidRPr="0063587F" w:rsidRDefault="0063587F" w:rsidP="0063587F">
      <w:pPr>
        <w:spacing w:after="0" w:line="240" w:lineRule="auto"/>
        <w:contextualSpacing/>
        <w:jc w:val="center"/>
        <w:rPr>
          <w:rFonts w:ascii="Arial Narrow" w:eastAsia="Calibri" w:hAnsi="Arial Narrow" w:cs="Calibri"/>
          <w:sz w:val="21"/>
          <w:szCs w:val="21"/>
        </w:rPr>
      </w:pPr>
      <w:r w:rsidRPr="0063587F">
        <w:rPr>
          <w:rFonts w:ascii="Arial Narrow" w:eastAsia="Calibri" w:hAnsi="Arial Narrow" w:cs="Calibri"/>
          <w:b/>
          <w:sz w:val="21"/>
          <w:szCs w:val="21"/>
        </w:rPr>
        <w:lastRenderedPageBreak/>
        <w:t>CRITERIOS DE VALORACIÓN OPCIONALES</w:t>
      </w:r>
    </w:p>
    <w:p w:rsidR="0063587F" w:rsidRPr="0063587F" w:rsidRDefault="0063587F" w:rsidP="0063587F">
      <w:pPr>
        <w:spacing w:after="0" w:line="240" w:lineRule="auto"/>
        <w:contextualSpacing/>
        <w:rPr>
          <w:rFonts w:ascii="Arial Narrow" w:eastAsia="Calibri" w:hAnsi="Arial Narrow" w:cs="Calibri"/>
          <w:i/>
          <w:color w:val="1F497D"/>
          <w:sz w:val="21"/>
          <w:szCs w:val="21"/>
        </w:rPr>
      </w:pPr>
    </w:p>
    <w:tbl>
      <w:tblPr>
        <w:tblStyle w:val="Tablaconcuadrcula2"/>
        <w:tblW w:w="5588" w:type="pct"/>
        <w:jc w:val="center"/>
        <w:tblLook w:val="04A0" w:firstRow="1" w:lastRow="0" w:firstColumn="1" w:lastColumn="0" w:noHBand="0" w:noVBand="1"/>
      </w:tblPr>
      <w:tblGrid>
        <w:gridCol w:w="5424"/>
        <w:gridCol w:w="4069"/>
      </w:tblGrid>
      <w:tr w:rsidR="0063587F" w:rsidRPr="0063587F" w:rsidTr="00863B8E">
        <w:trPr>
          <w:trHeight w:val="788"/>
          <w:jc w:val="center"/>
        </w:trPr>
        <w:tc>
          <w:tcPr>
            <w:tcW w:w="2857" w:type="pct"/>
            <w:shd w:val="clear" w:color="auto" w:fill="BFBFBF"/>
            <w:vAlign w:val="center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Criterio</w:t>
            </w:r>
          </w:p>
        </w:tc>
        <w:tc>
          <w:tcPr>
            <w:tcW w:w="2143" w:type="pct"/>
            <w:shd w:val="clear" w:color="auto" w:fill="BFBFBF"/>
            <w:vAlign w:val="center"/>
          </w:tcPr>
          <w:p w:rsidR="0063587F" w:rsidRPr="0063587F" w:rsidRDefault="0063587F" w:rsidP="0063587F">
            <w:pPr>
              <w:widowControl w:val="0"/>
              <w:contextualSpacing/>
              <w:jc w:val="center"/>
              <w:rPr>
                <w:rFonts w:eastAsia="Calibri" w:cs="Calibri"/>
                <w:b/>
                <w:sz w:val="21"/>
                <w:szCs w:val="21"/>
              </w:rPr>
            </w:pPr>
            <w:r w:rsidRPr="0063587F">
              <w:rPr>
                <w:rFonts w:eastAsia="Calibri" w:cs="Calibri"/>
                <w:b/>
                <w:sz w:val="21"/>
                <w:szCs w:val="21"/>
              </w:rPr>
              <w:t>Valor ofertado</w:t>
            </w:r>
          </w:p>
        </w:tc>
      </w:tr>
      <w:tr w:rsidR="0063587F" w:rsidRPr="0063587F" w:rsidTr="00863B8E">
        <w:trPr>
          <w:trHeight w:val="567"/>
          <w:jc w:val="center"/>
        </w:trPr>
        <w:tc>
          <w:tcPr>
            <w:tcW w:w="2857" w:type="pct"/>
          </w:tcPr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color w:val="000000"/>
                <w:sz w:val="21"/>
                <w:szCs w:val="21"/>
                <w:u w:val="single"/>
              </w:rPr>
            </w:pPr>
            <w:r w:rsidRPr="0063587F">
              <w:rPr>
                <w:rFonts w:eastAsia="Calibri" w:cs="Garamond"/>
                <w:b/>
                <w:color w:val="000000"/>
                <w:sz w:val="21"/>
                <w:szCs w:val="21"/>
                <w:u w:val="single"/>
              </w:rPr>
              <w:t>Calidad</w:t>
            </w: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color w:val="000000"/>
                <w:sz w:val="21"/>
                <w:szCs w:val="21"/>
              </w:rPr>
            </w:pP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</w:pPr>
            <w:r w:rsidRPr="0063587F"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  <w:t>(Descripción de la/las características técnicas concretas a valorar tal y como aparecen definidas en el apartado 3 del documento de licitación )</w:t>
            </w: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2143" w:type="pct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Times New Roman"/>
                <w:color w:val="000000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301"/>
          <w:jc w:val="center"/>
        </w:trPr>
        <w:tc>
          <w:tcPr>
            <w:tcW w:w="2857" w:type="pct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Calibri"/>
                <w:b/>
                <w:sz w:val="21"/>
                <w:szCs w:val="21"/>
                <w:u w:val="single"/>
                <w:lang w:val="es-ES_tradnl"/>
              </w:rPr>
            </w:pPr>
            <w:r w:rsidRPr="0063587F">
              <w:rPr>
                <w:rFonts w:eastAsia="Calibri" w:cs="Times New Roman"/>
                <w:b/>
                <w:sz w:val="21"/>
                <w:szCs w:val="21"/>
              </w:rPr>
              <w:t>Política de devoluciones y sustitución de bienes defectuosos o no solicitados</w:t>
            </w:r>
            <w:r w:rsidRPr="0063587F">
              <w:rPr>
                <w:rFonts w:eastAsia="Calibri" w:cs="Calibri"/>
                <w:b/>
                <w:sz w:val="21"/>
                <w:szCs w:val="21"/>
                <w:u w:val="single"/>
                <w:lang w:val="es-ES_tradnl"/>
              </w:rPr>
              <w:t xml:space="preserve"> </w:t>
            </w:r>
          </w:p>
        </w:tc>
        <w:tc>
          <w:tcPr>
            <w:tcW w:w="2143" w:type="pct"/>
          </w:tcPr>
          <w:p w:rsidR="0063587F" w:rsidRPr="0063587F" w:rsidRDefault="0063587F" w:rsidP="0063587F">
            <w:pPr>
              <w:widowControl w:val="0"/>
              <w:contextualSpacing/>
              <w:jc w:val="both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711"/>
          <w:jc w:val="center"/>
        </w:trPr>
        <w:tc>
          <w:tcPr>
            <w:tcW w:w="2857" w:type="pct"/>
          </w:tcPr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color w:val="000000"/>
                <w:sz w:val="21"/>
                <w:szCs w:val="21"/>
              </w:rPr>
            </w:pPr>
            <w:r w:rsidRPr="0063587F">
              <w:rPr>
                <w:rFonts w:eastAsia="Calibri" w:cs="Garamond"/>
                <w:b/>
                <w:color w:val="000000"/>
                <w:sz w:val="21"/>
                <w:szCs w:val="21"/>
              </w:rPr>
              <w:t xml:space="preserve">Criterios medioambientales o ensayos </w:t>
            </w: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</w:pP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</w:pPr>
            <w:r w:rsidRPr="0063587F">
              <w:rPr>
                <w:rFonts w:eastAsia="Calibri" w:cs="Garamond"/>
                <w:b/>
                <w:i/>
                <w:color w:val="000000"/>
                <w:sz w:val="21"/>
                <w:szCs w:val="21"/>
              </w:rPr>
              <w:t>(Descripción de los que sean objeto de valoración tal y como aparecen definidas en el apartado 3 del documento de licitación )</w:t>
            </w:r>
          </w:p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Calibri"/>
                <w:color w:val="000000"/>
                <w:sz w:val="21"/>
                <w:szCs w:val="21"/>
              </w:rPr>
            </w:pPr>
          </w:p>
        </w:tc>
        <w:tc>
          <w:tcPr>
            <w:tcW w:w="2143" w:type="pct"/>
          </w:tcPr>
          <w:p w:rsidR="0063587F" w:rsidRPr="0063587F" w:rsidRDefault="0063587F" w:rsidP="0063587F">
            <w:pPr>
              <w:widowControl w:val="0"/>
              <w:contextualSpacing/>
              <w:jc w:val="both"/>
              <w:rPr>
                <w:rFonts w:eastAsia="Calibri" w:cs="Calibri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567"/>
          <w:jc w:val="center"/>
        </w:trPr>
        <w:tc>
          <w:tcPr>
            <w:tcW w:w="2857" w:type="pct"/>
          </w:tcPr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Calibri"/>
                <w:color w:val="000000"/>
                <w:sz w:val="21"/>
                <w:szCs w:val="21"/>
              </w:rPr>
            </w:pPr>
            <w:r w:rsidRPr="0063587F">
              <w:rPr>
                <w:rFonts w:eastAsia="Calibri" w:cs="Garamond"/>
                <w:b/>
                <w:color w:val="000000"/>
                <w:sz w:val="21"/>
                <w:szCs w:val="21"/>
              </w:rPr>
              <w:t>Mejora del plazo de entrega</w:t>
            </w:r>
          </w:p>
        </w:tc>
        <w:tc>
          <w:tcPr>
            <w:tcW w:w="2143" w:type="pct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Times New Roman"/>
                <w:color w:val="000000"/>
                <w:sz w:val="21"/>
                <w:szCs w:val="21"/>
              </w:rPr>
            </w:pPr>
          </w:p>
        </w:tc>
      </w:tr>
      <w:tr w:rsidR="0063587F" w:rsidRPr="0063587F" w:rsidTr="00863B8E">
        <w:trPr>
          <w:trHeight w:val="567"/>
          <w:jc w:val="center"/>
        </w:trPr>
        <w:tc>
          <w:tcPr>
            <w:tcW w:w="2857" w:type="pct"/>
          </w:tcPr>
          <w:p w:rsidR="0063587F" w:rsidRPr="0063587F" w:rsidRDefault="0063587F" w:rsidP="0063587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Garamond"/>
                <w:b/>
                <w:color w:val="000000"/>
                <w:sz w:val="21"/>
                <w:szCs w:val="21"/>
              </w:rPr>
            </w:pPr>
            <w:r w:rsidRPr="0063587F">
              <w:rPr>
                <w:rFonts w:eastAsia="Calibri" w:cs="Garamond"/>
                <w:b/>
                <w:color w:val="000000"/>
                <w:sz w:val="21"/>
                <w:szCs w:val="21"/>
              </w:rPr>
              <w:t>Mejora del plazo de garantía</w:t>
            </w:r>
          </w:p>
        </w:tc>
        <w:tc>
          <w:tcPr>
            <w:tcW w:w="2143" w:type="pct"/>
          </w:tcPr>
          <w:p w:rsidR="0063587F" w:rsidRPr="0063587F" w:rsidRDefault="0063587F" w:rsidP="0063587F">
            <w:pPr>
              <w:contextualSpacing/>
              <w:jc w:val="both"/>
              <w:rPr>
                <w:rFonts w:eastAsia="Calibri" w:cs="Times New Roman"/>
                <w:color w:val="000000"/>
                <w:sz w:val="21"/>
                <w:szCs w:val="21"/>
              </w:rPr>
            </w:pPr>
          </w:p>
        </w:tc>
      </w:tr>
    </w:tbl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i/>
          <w:color w:val="1F497D"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i/>
          <w:color w:val="1F497D"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i/>
          <w:color w:val="1F497D"/>
          <w:sz w:val="21"/>
          <w:szCs w:val="21"/>
        </w:rPr>
      </w:pPr>
    </w:p>
    <w:p w:rsidR="0063587F" w:rsidRPr="0063587F" w:rsidRDefault="0063587F" w:rsidP="0063587F">
      <w:p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1"/>
          <w:szCs w:val="21"/>
        </w:rPr>
      </w:pPr>
      <w:r w:rsidRPr="0063587F">
        <w:rPr>
          <w:rFonts w:ascii="Arial Narrow" w:eastAsia="Calibri" w:hAnsi="Arial Narrow" w:cs="Times New Roman"/>
          <w:sz w:val="21"/>
          <w:szCs w:val="21"/>
        </w:rPr>
        <w:t xml:space="preserve">Fecha y nombre, D.N.I. y firma del representante legal de la empresa </w:t>
      </w:r>
    </w:p>
    <w:p w:rsidR="002075DF" w:rsidRDefault="002075DF"/>
    <w:sectPr w:rsidR="002075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7F"/>
    <w:rsid w:val="00082962"/>
    <w:rsid w:val="000A528F"/>
    <w:rsid w:val="002075DF"/>
    <w:rsid w:val="00271861"/>
    <w:rsid w:val="002B39C6"/>
    <w:rsid w:val="004965AE"/>
    <w:rsid w:val="0063587F"/>
    <w:rsid w:val="00870461"/>
    <w:rsid w:val="00887386"/>
    <w:rsid w:val="00CC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2C77-8FE2-460D-B297-7363413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2">
    <w:name w:val="Tabla con cuadrícula2"/>
    <w:basedOn w:val="Tablanormal"/>
    <w:next w:val="Tablaconcuadrcula"/>
    <w:rsid w:val="0063587F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3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barrio</dc:creator>
  <cp:keywords/>
  <dc:description/>
  <cp:lastModifiedBy>Ángeles Alcázar Jiménez</cp:lastModifiedBy>
  <cp:revision>6</cp:revision>
  <dcterms:created xsi:type="dcterms:W3CDTF">2019-03-14T11:21:00Z</dcterms:created>
  <dcterms:modified xsi:type="dcterms:W3CDTF">2019-03-14T11:33:00Z</dcterms:modified>
</cp:coreProperties>
</file>