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5" w:rsidRDefault="00015495" w:rsidP="00015495">
      <w:pPr>
        <w:jc w:val="center"/>
        <w:rPr>
          <w:rFonts w:ascii="Batang" w:eastAsia="Batang" w:hAnsi="Batang"/>
        </w:rPr>
      </w:pPr>
      <w:bookmarkStart w:id="0" w:name="_GoBack"/>
      <w:bookmarkEnd w:id="0"/>
    </w:p>
    <w:p w:rsidR="00015495" w:rsidRDefault="00015495" w:rsidP="00015495">
      <w:pPr>
        <w:jc w:val="center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CURSO ACADÉMICO 2014/15</w:t>
      </w:r>
    </w:p>
    <w:p w:rsidR="00015495" w:rsidRDefault="00015495" w:rsidP="00015495">
      <w:pPr>
        <w:rPr>
          <w:rFonts w:ascii="Batang" w:eastAsia="Batang" w:hAnsi="Batang" w:hint="eastAsia"/>
        </w:rPr>
      </w:pPr>
    </w:p>
    <w:p w:rsidR="00015495" w:rsidRDefault="00015495" w:rsidP="00015495">
      <w:pPr>
        <w:jc w:val="center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Todas las plazas son para </w:t>
      </w:r>
      <w:r>
        <w:rPr>
          <w:rFonts w:ascii="Batang" w:eastAsia="Batang" w:hAnsi="Batang" w:hint="eastAsia"/>
          <w:u w:val="single"/>
        </w:rPr>
        <w:t>un semestre</w:t>
      </w:r>
      <w:r>
        <w:rPr>
          <w:rFonts w:ascii="Batang" w:eastAsia="Batang" w:hAnsi="Batang" w:hint="eastAsia"/>
        </w:rPr>
        <w:t>.</w:t>
      </w:r>
    </w:p>
    <w:p w:rsidR="00015495" w:rsidRDefault="00015495" w:rsidP="00015495">
      <w:pPr>
        <w:jc w:val="center"/>
        <w:rPr>
          <w:rFonts w:ascii="Batang" w:eastAsia="Batang" w:hAnsi="Batang" w:hint="eastAsia"/>
        </w:rPr>
      </w:pPr>
    </w:p>
    <w:p w:rsidR="00015495" w:rsidRDefault="00015495" w:rsidP="00015495">
      <w:pPr>
        <w:rPr>
          <w:rFonts w:ascii="Batang" w:eastAsia="Batang" w:hAnsi="Batang" w:hint="eastAsia"/>
          <w:u w:val="single"/>
        </w:rPr>
      </w:pPr>
      <w:r>
        <w:rPr>
          <w:rFonts w:ascii="Batang" w:eastAsia="Batang" w:hAnsi="Batang" w:hint="eastAsia"/>
          <w:u w:val="single"/>
        </w:rPr>
        <w:t>DOTACIÓN ECONÓMICA DEL BANCO DE SANTANDER</w:t>
      </w:r>
      <w:r>
        <w:rPr>
          <w:rFonts w:ascii="Batang" w:eastAsia="Batang" w:hAnsi="Batang" w:hint="eastAsia"/>
        </w:rPr>
        <w:t>: 5.000 €.</w:t>
      </w:r>
    </w:p>
    <w:p w:rsidR="00015495" w:rsidRDefault="00015495" w:rsidP="00015495">
      <w:pPr>
        <w:rPr>
          <w:rFonts w:ascii="Batang" w:eastAsia="Batang" w:hAnsi="Batang" w:hint="eastAsia"/>
          <w:sz w:val="8"/>
          <w:szCs w:val="8"/>
        </w:rPr>
      </w:pPr>
    </w:p>
    <w:p w:rsidR="00015495" w:rsidRDefault="00015495" w:rsidP="00015495">
      <w:pPr>
        <w:rPr>
          <w:rFonts w:ascii="Batang" w:eastAsia="Batang" w:hAnsi="Batang" w:hint="eastAsia"/>
          <w:sz w:val="8"/>
          <w:szCs w:val="8"/>
        </w:rPr>
      </w:pPr>
    </w:p>
    <w:p w:rsidR="00015495" w:rsidRDefault="00015495" w:rsidP="00015495">
      <w:pPr>
        <w:rPr>
          <w:rFonts w:ascii="Batang" w:eastAsia="Batang" w:hAnsi="Batang" w:hint="eastAsia"/>
          <w:sz w:val="8"/>
          <w:szCs w:val="8"/>
        </w:rPr>
      </w:pPr>
    </w:p>
    <w:tbl>
      <w:tblPr>
        <w:tblW w:w="15435" w:type="dxa"/>
        <w:tblInd w:w="-7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632"/>
        <w:gridCol w:w="900"/>
        <w:gridCol w:w="2701"/>
        <w:gridCol w:w="7202"/>
      </w:tblGrid>
      <w:tr w:rsidR="00015495" w:rsidTr="00015495">
        <w:trPr>
          <w:trHeight w:val="645"/>
          <w:tblHeader/>
        </w:trPr>
        <w:tc>
          <w:tcPr>
            <w:tcW w:w="4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35" w:color="000000" w:fill="FFFFFF"/>
            <w:vAlign w:val="center"/>
            <w:hideMark/>
          </w:tcPr>
          <w:p w:rsidR="00015495" w:rsidRDefault="00015495">
            <w:pPr>
              <w:ind w:right="-70"/>
              <w:jc w:val="center"/>
              <w:rPr>
                <w:rFonts w:ascii="Batang" w:eastAsia="Batang" w:hAnsi="Batang"/>
                <w:sz w:val="16"/>
                <w:szCs w:val="16"/>
              </w:rPr>
            </w:pPr>
            <w:bookmarkStart w:id="1" w:name="_Hlk2044641"/>
            <w:bookmarkStart w:id="2" w:name="OLE_LINK1"/>
            <w:r>
              <w:rPr>
                <w:rFonts w:ascii="Batang" w:eastAsia="Batang" w:hAnsi="Batang" w:hint="eastAsia"/>
                <w:sz w:val="16"/>
                <w:szCs w:val="16"/>
              </w:rPr>
              <w:t>UNIVERSIDAD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35" w:color="000000" w:fill="FFFFFF"/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 w:hint="eastAsia"/>
                <w:sz w:val="16"/>
                <w:szCs w:val="16"/>
              </w:rPr>
              <w:t>Nº PLAZAS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35" w:color="000000" w:fill="FFFFFF"/>
            <w:vAlign w:val="center"/>
            <w:hideMark/>
          </w:tcPr>
          <w:p w:rsidR="00015495" w:rsidRDefault="00015495">
            <w:pPr>
              <w:pStyle w:val="Ttulo7"/>
              <w:rPr>
                <w:rFonts w:ascii="Batang" w:eastAsia="Batang" w:hAnsi="Batang"/>
                <w:b w:val="0"/>
                <w:color w:val="auto"/>
                <w:sz w:val="16"/>
                <w:szCs w:val="16"/>
              </w:rPr>
            </w:pPr>
            <w:r>
              <w:rPr>
                <w:rFonts w:ascii="Batang" w:eastAsia="Batang" w:hAnsi="Batang" w:hint="eastAsia"/>
                <w:b w:val="0"/>
                <w:color w:val="auto"/>
                <w:sz w:val="16"/>
                <w:szCs w:val="16"/>
              </w:rPr>
              <w:t>CONDICIONES ECONÓMICAS UNIVERSIDAD DESTINO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35" w:color="000000" w:fill="FFFFFF"/>
            <w:vAlign w:val="center"/>
            <w:hideMark/>
          </w:tcPr>
          <w:p w:rsidR="00015495" w:rsidRDefault="00015495">
            <w:pPr>
              <w:pStyle w:val="Ttulo1"/>
              <w:rPr>
                <w:rFonts w:ascii="Batang" w:eastAsia="Batang" w:hAnsi="Batang"/>
                <w:b w:val="0"/>
                <w:color w:val="auto"/>
                <w:sz w:val="16"/>
                <w:szCs w:val="16"/>
              </w:rPr>
            </w:pPr>
            <w:r>
              <w:rPr>
                <w:rFonts w:ascii="Batang" w:eastAsia="Batang" w:hAnsi="Batang" w:hint="eastAsia"/>
                <w:b w:val="0"/>
                <w:color w:val="auto"/>
                <w:sz w:val="16"/>
                <w:szCs w:val="16"/>
              </w:rPr>
              <w:t>OBSERVACIONES</w:t>
            </w:r>
          </w:p>
        </w:tc>
      </w:tr>
      <w:bookmarkEnd w:id="1"/>
      <w:tr w:rsidR="00015495" w:rsidTr="00015495">
        <w:trPr>
          <w:cantSplit/>
          <w:trHeight w:val="1021"/>
        </w:trPr>
        <w:tc>
          <w:tcPr>
            <w:tcW w:w="15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COLOMBIA</w:t>
            </w:r>
          </w:p>
        </w:tc>
      </w:tr>
      <w:tr w:rsidR="00015495" w:rsidTr="00015495">
        <w:trPr>
          <w:trHeight w:val="1201"/>
        </w:trPr>
        <w:tc>
          <w:tcPr>
            <w:tcW w:w="4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U. NACIONAL DE COLOMBIA</w:t>
            </w:r>
          </w:p>
          <w:p w:rsidR="00015495" w:rsidRDefault="00015495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7" w:history="1">
              <w:r>
                <w:rPr>
                  <w:rStyle w:val="Hipervnculo"/>
                  <w:rFonts w:ascii="Batang" w:eastAsia="Batang" w:hAnsi="Batang" w:hint="eastAsia"/>
                  <w:sz w:val="18"/>
                  <w:szCs w:val="18"/>
                </w:rPr>
                <w:t>http://www.unal.edu.co/</w:t>
              </w:r>
            </w:hyperlink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15495" w:rsidRDefault="00015495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015495" w:rsidRDefault="00015495">
            <w:pPr>
              <w:rPr>
                <w:rFonts w:ascii="Batang" w:eastAsia="Batang" w:hAnsi="Batang" w:hint="eastAsia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 xml:space="preserve">Semestre: enero a junio de 2015. </w:t>
            </w:r>
          </w:p>
          <w:p w:rsidR="00015495" w:rsidRPr="00015495" w:rsidRDefault="00015495">
            <w:pPr>
              <w:rPr>
                <w:rFonts w:ascii="Batang" w:eastAsia="Batang" w:hAnsi="Batang" w:hint="eastAsia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 xml:space="preserve">Oferta académica: </w:t>
            </w:r>
            <w:hyperlink r:id="rId8" w:tgtFrame="_blank" w:history="1">
              <w:r>
                <w:rPr>
                  <w:rStyle w:val="Hipervnculo"/>
                </w:rPr>
                <w:t>www.sia.unal.edu.co</w:t>
              </w:r>
            </w:hyperlink>
          </w:p>
          <w:p w:rsidR="00015495" w:rsidRDefault="00015495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015495" w:rsidTr="00015495">
        <w:trPr>
          <w:cantSplit/>
          <w:trHeight w:val="911"/>
        </w:trPr>
        <w:tc>
          <w:tcPr>
            <w:tcW w:w="15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MÉXICO</w:t>
            </w:r>
          </w:p>
        </w:tc>
      </w:tr>
      <w:tr w:rsidR="00015495" w:rsidTr="00015495">
        <w:trPr>
          <w:trHeight w:val="963"/>
        </w:trPr>
        <w:tc>
          <w:tcPr>
            <w:tcW w:w="4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INSTITUTO TECNOLÓGICO Y DE ESTUDIOS SUPERIORES DE MONTERREY (ITESM)</w:t>
            </w:r>
          </w:p>
          <w:p w:rsidR="00015495" w:rsidRDefault="00015495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hyperlink r:id="rId9" w:history="1">
              <w:r>
                <w:rPr>
                  <w:rStyle w:val="Hipervnculo"/>
                  <w:rFonts w:ascii="Batang" w:eastAsia="Batang" w:hAnsi="Batang" w:hint="eastAsia"/>
                  <w:sz w:val="18"/>
                  <w:szCs w:val="18"/>
                </w:rPr>
                <w:t>http://www.itesm.edu/</w:t>
              </w:r>
            </w:hyperlink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15495" w:rsidRDefault="00015495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15495" w:rsidRDefault="00015495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015495" w:rsidRDefault="00015495">
            <w:pPr>
              <w:rPr>
                <w:rFonts w:ascii="Batang" w:eastAsia="Batang" w:hAnsi="Batang" w:hint="eastAsia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Semestre: enero a mayo 2015.</w:t>
            </w:r>
          </w:p>
          <w:p w:rsidR="00015495" w:rsidRDefault="00015495">
            <w:pPr>
              <w:rPr>
                <w:rFonts w:ascii="Batang" w:eastAsia="Batang" w:hAnsi="Batang" w:hint="eastAsia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Los estudiantes podrán cursar hasta 6 asignaturas.</w:t>
            </w:r>
          </w:p>
          <w:p w:rsidR="00015495" w:rsidRDefault="00015495">
            <w:pPr>
              <w:rPr>
                <w:rFonts w:ascii="Batang" w:eastAsia="Batang" w:hAnsi="Batang" w:hint="eastAsia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 xml:space="preserve">En algunos </w:t>
            </w:r>
            <w:r>
              <w:rPr>
                <w:rFonts w:ascii="Batang" w:eastAsia="Batang" w:hAnsi="Batang"/>
                <w:sz w:val="18"/>
                <w:szCs w:val="18"/>
              </w:rPr>
              <w:t>casos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es obligatorio adquirir el seguro médico del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campus (aprox. 350 dólares).</w:t>
            </w:r>
          </w:p>
          <w:p w:rsidR="00015495" w:rsidRDefault="00015495" w:rsidP="00015495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bookmarkEnd w:id="2"/>
    </w:tbl>
    <w:p w:rsidR="00015495" w:rsidRDefault="00015495" w:rsidP="00015495">
      <w:pPr>
        <w:jc w:val="both"/>
        <w:rPr>
          <w:rFonts w:ascii="Batang" w:eastAsia="Batang" w:hAnsi="Batang" w:hint="eastAsia"/>
          <w:b/>
          <w:sz w:val="18"/>
          <w:szCs w:val="18"/>
          <w:bdr w:val="threeDEmboss" w:sz="24" w:space="0" w:color="auto" w:frame="1"/>
        </w:rPr>
      </w:pPr>
    </w:p>
    <w:p w:rsidR="00F554E7" w:rsidRDefault="00F554E7"/>
    <w:sectPr w:rsidR="00F554E7" w:rsidSect="00015495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5" w:rsidRDefault="00015495" w:rsidP="00015495">
      <w:r>
        <w:separator/>
      </w:r>
    </w:p>
  </w:endnote>
  <w:endnote w:type="continuationSeparator" w:id="0">
    <w:p w:rsidR="00015495" w:rsidRDefault="00015495" w:rsidP="0001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5" w:rsidRDefault="00015495" w:rsidP="00015495">
      <w:r>
        <w:separator/>
      </w:r>
    </w:p>
  </w:footnote>
  <w:footnote w:type="continuationSeparator" w:id="0">
    <w:p w:rsidR="00015495" w:rsidRDefault="00015495" w:rsidP="0001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95" w:rsidRPr="00101D89" w:rsidRDefault="00015495" w:rsidP="00015495">
    <w:pPr>
      <w:pStyle w:val="Encabezado"/>
      <w:jc w:val="center"/>
      <w:rPr>
        <w:rFonts w:ascii="Batang" w:eastAsia="Batang" w:hAnsi="Batang"/>
        <w:b/>
        <w:sz w:val="4"/>
        <w:szCs w:val="4"/>
        <w:bdr w:val="single" w:sz="4" w:space="0" w:color="auto" w:shadow="1"/>
      </w:rPr>
    </w:pPr>
  </w:p>
  <w:p w:rsidR="00015495" w:rsidRDefault="00015495" w:rsidP="00015495">
    <w:pPr>
      <w:pStyle w:val="Encabezado"/>
      <w:jc w:val="center"/>
      <w:rPr>
        <w:rFonts w:ascii="Batang" w:eastAsia="Batang" w:hAnsi="Batang"/>
        <w:b/>
        <w:sz w:val="28"/>
        <w:bdr w:val="single" w:sz="4" w:space="0" w:color="auto" w:shadow="1"/>
      </w:rPr>
    </w:pPr>
    <w:r w:rsidRPr="004B1FFB">
      <w:rPr>
        <w:rFonts w:ascii="Batang" w:eastAsia="Batang" w:hAnsi="Batang"/>
        <w:b/>
        <w:sz w:val="28"/>
        <w:bdr w:val="single" w:sz="4" w:space="0" w:color="auto" w:shadow="1"/>
      </w:rPr>
      <w:t xml:space="preserve">PROGRAMA DE BECAS </w:t>
    </w:r>
    <w:r>
      <w:rPr>
        <w:rFonts w:ascii="Batang" w:eastAsia="Batang" w:hAnsi="Batang"/>
        <w:b/>
        <w:sz w:val="28"/>
        <w:bdr w:val="single" w:sz="4" w:space="0" w:color="auto" w:shadow="1"/>
      </w:rPr>
      <w:t>UCM - FÓRMULA SANTANDER</w:t>
    </w:r>
  </w:p>
  <w:p w:rsidR="00015495" w:rsidRDefault="00015495" w:rsidP="00015495">
    <w:pPr>
      <w:pStyle w:val="Encabezado"/>
      <w:jc w:val="center"/>
      <w:rPr>
        <w:rFonts w:ascii="Batang" w:eastAsia="Batang" w:hAnsi="Batang"/>
        <w:b/>
        <w:sz w:val="28"/>
        <w:bdr w:val="single" w:sz="4" w:space="0" w:color="auto" w:shadow="1"/>
      </w:rPr>
    </w:pPr>
  </w:p>
  <w:p w:rsidR="00015495" w:rsidRPr="004B1FFB" w:rsidRDefault="00015495" w:rsidP="00015495">
    <w:pPr>
      <w:pStyle w:val="Encabezado"/>
      <w:tabs>
        <w:tab w:val="left" w:pos="4170"/>
        <w:tab w:val="center" w:pos="7002"/>
      </w:tabs>
      <w:jc w:val="center"/>
      <w:rPr>
        <w:rFonts w:ascii="Batang" w:eastAsia="Batang" w:hAnsi="Batang"/>
      </w:rPr>
    </w:pPr>
    <w:r>
      <w:rPr>
        <w:rFonts w:ascii="Batang" w:eastAsia="Batang" w:hAnsi="Batang"/>
        <w:b/>
        <w:sz w:val="28"/>
        <w:bdr w:val="single" w:sz="4" w:space="0" w:color="auto" w:shadow="1"/>
      </w:rPr>
      <w:t>PLAZAS CONVOCADAS</w:t>
    </w:r>
  </w:p>
  <w:p w:rsidR="00015495" w:rsidRDefault="00015495">
    <w:pPr>
      <w:pStyle w:val="Encabezado"/>
    </w:pPr>
  </w:p>
  <w:p w:rsidR="00015495" w:rsidRDefault="000154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95"/>
    <w:rsid w:val="00015495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15495"/>
    <w:pPr>
      <w:keepNext/>
      <w:jc w:val="center"/>
      <w:outlineLvl w:val="0"/>
    </w:pPr>
    <w:rPr>
      <w:rFonts w:ascii="CG Times" w:hAnsi="CG Times"/>
      <w:b/>
      <w:color w:val="FFFFFF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015495"/>
    <w:pPr>
      <w:keepNext/>
      <w:jc w:val="center"/>
      <w:outlineLvl w:val="6"/>
    </w:pPr>
    <w:rPr>
      <w:rFonts w:ascii="Arial Black" w:hAnsi="Arial Black"/>
      <w:b/>
      <w:color w:val="FFFFFF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5495"/>
    <w:rPr>
      <w:rFonts w:ascii="CG Times" w:eastAsia="Times New Roman" w:hAnsi="CG Times" w:cs="Times New Roman"/>
      <w:b/>
      <w:color w:val="FFFFF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15495"/>
    <w:rPr>
      <w:rFonts w:ascii="Arial Black" w:eastAsia="Times New Roman" w:hAnsi="Arial Black" w:cs="Times New Roman"/>
      <w:b/>
      <w:color w:val="FFFFFF"/>
      <w:sz w:val="14"/>
      <w:szCs w:val="20"/>
      <w:lang w:eastAsia="es-ES"/>
    </w:rPr>
  </w:style>
  <w:style w:type="character" w:styleId="Hipervnculo">
    <w:name w:val="Hyperlink"/>
    <w:semiHidden/>
    <w:unhideWhenUsed/>
    <w:rsid w:val="0001549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15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54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5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4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9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15495"/>
    <w:pPr>
      <w:keepNext/>
      <w:jc w:val="center"/>
      <w:outlineLvl w:val="0"/>
    </w:pPr>
    <w:rPr>
      <w:rFonts w:ascii="CG Times" w:hAnsi="CG Times"/>
      <w:b/>
      <w:color w:val="FFFFFF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015495"/>
    <w:pPr>
      <w:keepNext/>
      <w:jc w:val="center"/>
      <w:outlineLvl w:val="6"/>
    </w:pPr>
    <w:rPr>
      <w:rFonts w:ascii="Arial Black" w:hAnsi="Arial Black"/>
      <w:b/>
      <w:color w:val="FFFFFF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5495"/>
    <w:rPr>
      <w:rFonts w:ascii="CG Times" w:eastAsia="Times New Roman" w:hAnsi="CG Times" w:cs="Times New Roman"/>
      <w:b/>
      <w:color w:val="FFFFF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15495"/>
    <w:rPr>
      <w:rFonts w:ascii="Arial Black" w:eastAsia="Times New Roman" w:hAnsi="Arial Black" w:cs="Times New Roman"/>
      <w:b/>
      <w:color w:val="FFFFFF"/>
      <w:sz w:val="14"/>
      <w:szCs w:val="20"/>
      <w:lang w:eastAsia="es-ES"/>
    </w:rPr>
  </w:style>
  <w:style w:type="character" w:styleId="Hipervnculo">
    <w:name w:val="Hyperlink"/>
    <w:semiHidden/>
    <w:unhideWhenUsed/>
    <w:rsid w:val="0001549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154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54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54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4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.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al.edu.c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esm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PEREZ MICHAEL</dc:creator>
  <cp:lastModifiedBy>IRENE PEREZ MICHAEL</cp:lastModifiedBy>
  <cp:revision>1</cp:revision>
  <dcterms:created xsi:type="dcterms:W3CDTF">2014-03-03T13:23:00Z</dcterms:created>
  <dcterms:modified xsi:type="dcterms:W3CDTF">2014-03-03T13:26:00Z</dcterms:modified>
</cp:coreProperties>
</file>